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2.xml" ContentType="application/vnd.openxmlformats-officedocument.wordprocessingml.header+xml"/>
  <Override PartName="/word/header13.xml" ContentType="application/vnd.openxmlformats-officedocument.wordprocessingml.header+xml"/>
  <Override PartName="/word/footer5.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7.xml" ContentType="application/vnd.openxmlformats-officedocument.wordprocessingml.header+xml"/>
  <Override PartName="/word/footer8.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6D7C92" w14:textId="77777777" w:rsidR="00480C58" w:rsidRPr="00F42476" w:rsidRDefault="000D7880" w:rsidP="009840D0">
      <w:r w:rsidRPr="00F42476">
        <w:rPr>
          <w:b/>
          <w:noProof/>
          <w:color w:val="FFFFFF" w:themeColor="background1"/>
          <w:lang w:val="sv-SE" w:eastAsia="sv-SE"/>
        </w:rPr>
        <mc:AlternateContent>
          <mc:Choice Requires="wps">
            <w:drawing>
              <wp:anchor distT="45720" distB="45720" distL="114300" distR="114300" simplePos="0" relativeHeight="251661312" behindDoc="0" locked="0" layoutInCell="1" allowOverlap="1" wp14:anchorId="051B879D" wp14:editId="0C2E5267">
                <wp:simplePos x="0" y="0"/>
                <wp:positionH relativeFrom="column">
                  <wp:posOffset>-530225</wp:posOffset>
                </wp:positionH>
                <wp:positionV relativeFrom="paragraph">
                  <wp:posOffset>154305</wp:posOffset>
                </wp:positionV>
                <wp:extent cx="7068820" cy="186753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8820" cy="1867535"/>
                        </a:xfrm>
                        <a:prstGeom prst="rect">
                          <a:avLst/>
                        </a:prstGeom>
                        <a:solidFill>
                          <a:srgbClr val="00AFAA"/>
                        </a:solidFill>
                        <a:ln w="9525">
                          <a:noFill/>
                          <a:miter lim="800000"/>
                          <a:headEnd/>
                          <a:tailEnd/>
                        </a:ln>
                      </wps:spPr>
                      <wps:txbx>
                        <w:txbxContent>
                          <w:p w14:paraId="3610E069" w14:textId="77777777" w:rsidR="00A806E2" w:rsidRDefault="00A806E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B16C38" id="_x0000_t202" coordsize="21600,21600" o:spt="202" path="m,l,21600r21600,l21600,xe">
                <v:stroke joinstyle="miter"/>
                <v:path gradientshapeok="t" o:connecttype="rect"/>
              </v:shapetype>
              <v:shape id="Text Box 2" o:spid="_x0000_s1026" type="#_x0000_t202" style="position:absolute;margin-left:-41.75pt;margin-top:12.15pt;width:556.6pt;height:147.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q8JJAIAAB4EAAAOAAAAZHJzL2Uyb0RvYy54bWysU9uO2yAQfa/Uf0C8N3bc3NaKs0qzTVVp&#10;e5F2+wEY4xgVGAok9vbrO+BsNm3fqvKABmbmcObMsL4dtCIn4bwEU9HpJKdEGA6NNIeKfnvcv1lR&#10;4gMzDVNgREWfhKe3m9ev1r0tRQEdqEY4giDGl72taBeCLbPM805o5idghUFnC06zgEd3yBrHekTX&#10;KivyfJH14BrrgAvv8fZudNJNwm9bwcOXtvUiEFVR5BbS7tJexz3brFl5cMx2kp9psH9goZk0+OgF&#10;6o4FRo5O/gWlJXfgoQ0TDjqDtpVcpBqwmmn+RzUPHbMi1YLieHuRyf8/WP759NUR2VS0mC4pMUxj&#10;kx7FEMg7GEgR9emtLzHswWJgGPAa+5xq9fYe+HdPDOw6Zg5i6xz0nWAN8pvGzOwqdcTxEaTuP0GD&#10;z7BjgAQ0tE5H8VAOgujYp6dLbyIVjpfLfLFaFeji6JuuFsv523l6g5XP6db58EGAJtGoqMPmJ3h2&#10;uvch0mHlc0h8zYOSzV4qlQ7uUO+UIycWByXf7rfbM/pvYcqQvqI382KekA3E/DRDWgYcZCV1RVd5&#10;XDGdlVGO96ZJdmBSjTYyUeasT5RkFCcM9YCBUbQamidUysE4sPjB0OjA/aSkx2GtqP9xZE5Qoj4a&#10;VPtmOpvF6U6H2XwZdXLXnvrawwxHqIoGSkZzF9KPiHwNbLErrUx6vTA5c8UhTDKeP0yc8utzinr5&#10;1ptfAAAA//8DAFBLAwQUAAYACAAAACEAli2Y7OEAAAALAQAADwAAAGRycy9kb3ducmV2LnhtbEyP&#10;wU7DMBBE70j8g7VI3Fq7SYE0xKkQEgfgUgoIcXPjJQ7E68h22vTvcU9wXM3TzNtqPdme7dGHzpGE&#10;xVwAQ2qc7qiV8Pb6MCuAhahIq94RSjhigHV9flapUrsDveB+G1uWSiiUSoKJcSg5D41Bq8LcDUgp&#10;+3LeqphO33Lt1SGV255nQlxzqzpKC0YNeG+w+dmOVsLnZng/6mIa8Xv1LD6eHo3zZKS8vJjuboFF&#10;nOIfDCf9pA51ctq5kXRgvYRZkV8lVEK2zIGdAJGtboDtJOSLYgm8rvj/H+pfAAAA//8DAFBLAQIt&#10;ABQABgAIAAAAIQC2gziS/gAAAOEBAAATAAAAAAAAAAAAAAAAAAAAAABbQ29udGVudF9UeXBlc10u&#10;eG1sUEsBAi0AFAAGAAgAAAAhADj9If/WAAAAlAEAAAsAAAAAAAAAAAAAAAAALwEAAF9yZWxzLy5y&#10;ZWxzUEsBAi0AFAAGAAgAAAAhAKsarwkkAgAAHgQAAA4AAAAAAAAAAAAAAAAALgIAAGRycy9lMm9E&#10;b2MueG1sUEsBAi0AFAAGAAgAAAAhAJYtmOzhAAAACwEAAA8AAAAAAAAAAAAAAAAAfgQAAGRycy9k&#10;b3ducmV2LnhtbFBLBQYAAAAABAAEAPMAAACMBQAAAAA=&#10;" fillcolor="#00afaa" stroked="f">
                <v:textbox>
                  <w:txbxContent>
                    <w:p w:rsidR="00A806E2" w:rsidRDefault="00A806E2"/>
                  </w:txbxContent>
                </v:textbox>
                <w10:wrap type="square"/>
              </v:shape>
            </w:pict>
          </mc:Fallback>
        </mc:AlternateContent>
      </w:r>
      <w:r w:rsidR="00480C58" w:rsidRPr="00F42476">
        <w:rPr>
          <w:noProof/>
          <w:lang w:val="sv-SE" w:eastAsia="sv-SE"/>
        </w:rPr>
        <mc:AlternateContent>
          <mc:Choice Requires="wps">
            <w:drawing>
              <wp:anchor distT="45720" distB="45720" distL="114300" distR="114300" simplePos="0" relativeHeight="251663360" behindDoc="0" locked="0" layoutInCell="1" allowOverlap="1" wp14:anchorId="681BEE04" wp14:editId="1286FCED">
                <wp:simplePos x="0" y="0"/>
                <wp:positionH relativeFrom="margin">
                  <wp:align>left</wp:align>
                </wp:positionH>
                <wp:positionV relativeFrom="paragraph">
                  <wp:posOffset>715205</wp:posOffset>
                </wp:positionV>
                <wp:extent cx="3485515" cy="1404620"/>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5515" cy="1404620"/>
                        </a:xfrm>
                        <a:prstGeom prst="rect">
                          <a:avLst/>
                        </a:prstGeom>
                        <a:noFill/>
                        <a:ln w="9525">
                          <a:noFill/>
                          <a:miter lim="800000"/>
                          <a:headEnd/>
                          <a:tailEnd/>
                        </a:ln>
                      </wps:spPr>
                      <wps:txbx>
                        <w:txbxContent>
                          <w:p w14:paraId="38D752CD" w14:textId="77777777" w:rsidR="00A806E2" w:rsidRPr="00480C58" w:rsidRDefault="00A806E2" w:rsidP="00480C58">
                            <w:pPr>
                              <w:pStyle w:val="Documentnumber"/>
                              <w:rPr>
                                <w:b/>
                                <w:color w:val="FFFFFF" w:themeColor="background1"/>
                                <w:sz w:val="50"/>
                                <w:szCs w:val="50"/>
                              </w:rPr>
                            </w:pPr>
                            <w:r w:rsidRPr="00480C58">
                              <w:rPr>
                                <w:b/>
                                <w:color w:val="FFFFFF" w:themeColor="background1"/>
                                <w:sz w:val="50"/>
                                <w:szCs w:val="50"/>
                              </w:rPr>
                              <w:t>IALA Model Course</w:t>
                            </w:r>
                          </w:p>
                          <w:p w14:paraId="379051E6" w14:textId="77777777" w:rsidR="00A806E2" w:rsidRDefault="00A806E2"/>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BF614B7" id="_x0000_s1027" type="#_x0000_t202" style="position:absolute;margin-left:0;margin-top:56.3pt;width:274.45pt;height:110.6pt;z-index:251663360;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fgEAIAAPoDAAAOAAAAZHJzL2Uyb0RvYy54bWysU21v2yAQ/j5p/wHxfbGd2l1qxam6dpkm&#10;dS9Sux9AMI7RgGNAYme/vgdO02j7VpUPCLi75+557lhej1qRvXBegmloMcspEYZDK822ob8e1x8W&#10;lPjATMsUGNHQg/D0evX+3XKwtZhDD6oVjiCI8fVgG9qHYOss87wXmvkZWGHQ2IHTLODVbbPWsQHR&#10;tcrmeX6ZDeBa64AL7/H1bjLSVcLvOsHDj67zIhDVUKwtpN2lfRP3bLVk9dYx20t+LIO9ogrNpMGk&#10;J6g7FhjZOfkflJbcgYcuzDjoDLpOcpE4IJsi/4fNQ8+sSFxQHG9PMvm3g+Xf9z8dkW1DLygxTGOL&#10;HsUYyCcYyTyqM1hfo9ODRbcw4jN2OTH19h74b08M3PbMbMWNczD0grVYXREjs7PQCcdHkM3wDVpM&#10;w3YBEtDYOR2lQzEIomOXDqfOxFI4Pl6Ui6oqKko42ooyLy/nqXcZq5/DrfPhiwBN4qGhDluf4Nn+&#10;3odYDqufXWI2A2upVGq/MmRo6FU1r1LAmUXLgNOppG7oIo9rmpfI8rNpU3BgUk1nTKDMkXZkOnEO&#10;42ZM+iZNoiQbaA+og4NpGPHz4KEH95eSAQexof7PjjlBifpqUMuroizj5KZLWX1E4sSdWzbnFmY4&#10;QjU0UDIdb0Oa9kjZ2xvUfC2TGi+VHEvGAUsiHT9DnODze/J6+bKrJwAAAP//AwBQSwMEFAAGAAgA&#10;AAAhADVUK7TdAAAACAEAAA8AAABkcnMvZG93bnJldi54bWxMj8FOwzAQRO9I/IO1SNyo0wRKCHGq&#10;CrXlCJSIs5ssSUS8tmw3DX/PcoLj7Kxm3pTr2YxiQh8GSwqWiwQEUmPbgToF9fvuJgcRoqZWj5ZQ&#10;wTcGWFeXF6UuWnumN5wOsRMcQqHQCvoYXSFlaHo0OiysQ2Lv03qjI0vfydbrM4ebUaZJspJGD8QN&#10;vXb41GPzdTgZBS66/f2zf3ndbHdTUn/s63TotkpdX82bRxAR5/j3DL/4jA4VMx3tidogRgU8JPJ1&#10;ma5AsH13mz+AOCrIsiwHWZXy/4DqBwAA//8DAFBLAQItABQABgAIAAAAIQC2gziS/gAAAOEBAAAT&#10;AAAAAAAAAAAAAAAAAAAAAABbQ29udGVudF9UeXBlc10ueG1sUEsBAi0AFAAGAAgAAAAhADj9If/W&#10;AAAAlAEAAAsAAAAAAAAAAAAAAAAALwEAAF9yZWxzLy5yZWxzUEsBAi0AFAAGAAgAAAAhAIuD9+AQ&#10;AgAA+gMAAA4AAAAAAAAAAAAAAAAALgIAAGRycy9lMm9Eb2MueG1sUEsBAi0AFAAGAAgAAAAhADVU&#10;K7TdAAAACAEAAA8AAAAAAAAAAAAAAAAAagQAAGRycy9kb3ducmV2LnhtbFBLBQYAAAAABAAEAPMA&#10;AAB0BQAAAAA=&#10;" filled="f" stroked="f">
                <v:textbox style="mso-fit-shape-to-text:t">
                  <w:txbxContent>
                    <w:p w:rsidR="00A806E2" w:rsidRPr="00480C58" w:rsidRDefault="00A806E2" w:rsidP="00480C58">
                      <w:pPr>
                        <w:pStyle w:val="Documentnumber"/>
                        <w:rPr>
                          <w:b/>
                          <w:color w:val="FFFFFF" w:themeColor="background1"/>
                          <w:sz w:val="50"/>
                          <w:szCs w:val="50"/>
                        </w:rPr>
                      </w:pPr>
                      <w:r w:rsidRPr="00480C58">
                        <w:rPr>
                          <w:b/>
                          <w:color w:val="FFFFFF" w:themeColor="background1"/>
                          <w:sz w:val="50"/>
                          <w:szCs w:val="50"/>
                        </w:rPr>
                        <w:t>IALA Model Course</w:t>
                      </w:r>
                    </w:p>
                    <w:p w:rsidR="00A806E2" w:rsidRDefault="00A806E2"/>
                  </w:txbxContent>
                </v:textbox>
                <w10:wrap type="square" anchorx="margin"/>
              </v:shape>
            </w:pict>
          </mc:Fallback>
        </mc:AlternateContent>
      </w:r>
    </w:p>
    <w:p w14:paraId="5150B87E" w14:textId="77777777" w:rsidR="007B7FEC" w:rsidRPr="00F42476" w:rsidRDefault="00EE09F9" w:rsidP="009840D0">
      <w:pPr>
        <w:pStyle w:val="Documentnumber"/>
        <w:tabs>
          <w:tab w:val="left" w:pos="5777"/>
        </w:tabs>
      </w:pPr>
      <w:r>
        <w:t>C</w:t>
      </w:r>
      <w:r w:rsidR="00ED6BA5">
        <w:t>0</w:t>
      </w:r>
      <w:r>
        <w:t>103-1</w:t>
      </w:r>
      <w:r w:rsidR="000D7880" w:rsidRPr="00F42476">
        <w:tab/>
      </w:r>
    </w:p>
    <w:p w14:paraId="20C2903E" w14:textId="77777777" w:rsidR="007B7FEC" w:rsidRPr="00F42476" w:rsidRDefault="007B7FEC" w:rsidP="009840D0"/>
    <w:p w14:paraId="63246586" w14:textId="77777777" w:rsidR="00776004" w:rsidRPr="00F42476" w:rsidRDefault="002A0688" w:rsidP="009840D0">
      <w:pPr>
        <w:pStyle w:val="Documentname"/>
      </w:pPr>
      <w:r>
        <w:rPr>
          <w:bCs/>
        </w:rPr>
        <w:t>VTS</w:t>
      </w:r>
      <w:r w:rsidR="007C3798" w:rsidRPr="00F42476">
        <w:rPr>
          <w:bCs/>
        </w:rPr>
        <w:t xml:space="preserve"> Operator Training</w:t>
      </w:r>
    </w:p>
    <w:p w14:paraId="0657BF11" w14:textId="77777777" w:rsidR="00D74AE1" w:rsidRPr="00F42476" w:rsidRDefault="00D74AE1" w:rsidP="009840D0"/>
    <w:p w14:paraId="6F49AC8A" w14:textId="77777777" w:rsidR="00E3418E" w:rsidRDefault="00E3418E" w:rsidP="009840D0"/>
    <w:p w14:paraId="786D2144" w14:textId="77777777" w:rsidR="009929DA" w:rsidRDefault="009929DA" w:rsidP="009840D0"/>
    <w:p w14:paraId="0DA226B7" w14:textId="77777777" w:rsidR="009929DA" w:rsidRDefault="009929DA" w:rsidP="009840D0"/>
    <w:p w14:paraId="20B3FB72" w14:textId="77777777" w:rsidR="009929DA" w:rsidRDefault="009929DA" w:rsidP="009840D0"/>
    <w:p w14:paraId="33C20A66" w14:textId="77777777" w:rsidR="009A59D1" w:rsidRDefault="009A59D1" w:rsidP="009840D0"/>
    <w:p w14:paraId="3615B78F" w14:textId="77777777" w:rsidR="009A59D1" w:rsidRDefault="009A59D1" w:rsidP="009840D0"/>
    <w:p w14:paraId="7A2FADE1" w14:textId="77777777" w:rsidR="002A0688" w:rsidRDefault="002A0688" w:rsidP="009840D0"/>
    <w:p w14:paraId="122E9524" w14:textId="77777777" w:rsidR="002A0688" w:rsidRDefault="002A0688" w:rsidP="009840D0"/>
    <w:p w14:paraId="201C380F" w14:textId="77777777" w:rsidR="002A0688" w:rsidRDefault="002A0688" w:rsidP="009840D0"/>
    <w:p w14:paraId="759F50D7" w14:textId="77777777" w:rsidR="009A59D1" w:rsidRDefault="009A59D1" w:rsidP="009840D0"/>
    <w:p w14:paraId="7BED4D8D" w14:textId="77777777" w:rsidR="009A59D1" w:rsidRDefault="009A59D1" w:rsidP="009840D0"/>
    <w:p w14:paraId="59C50764" w14:textId="77777777" w:rsidR="009A59D1" w:rsidRDefault="009A59D1" w:rsidP="009840D0"/>
    <w:p w14:paraId="76B97A31" w14:textId="77777777" w:rsidR="009A59D1" w:rsidRDefault="009A59D1" w:rsidP="009840D0"/>
    <w:p w14:paraId="44919519" w14:textId="77777777" w:rsidR="009A59D1" w:rsidRDefault="009A59D1" w:rsidP="009840D0"/>
    <w:p w14:paraId="2011BE1F" w14:textId="77777777" w:rsidR="002A0688" w:rsidRDefault="002A0688" w:rsidP="009840D0"/>
    <w:p w14:paraId="63B75D2A" w14:textId="77777777" w:rsidR="002A0688" w:rsidRDefault="002A0688" w:rsidP="009840D0"/>
    <w:p w14:paraId="0C7DED0D" w14:textId="77777777" w:rsidR="009A59D1" w:rsidRDefault="009A59D1" w:rsidP="009840D0"/>
    <w:p w14:paraId="55FBC890" w14:textId="77777777" w:rsidR="009A59D1" w:rsidRPr="00F42476" w:rsidRDefault="009A59D1" w:rsidP="009840D0"/>
    <w:p w14:paraId="374A2909" w14:textId="77777777" w:rsidR="00913B44" w:rsidRPr="00F42476" w:rsidRDefault="00913B44" w:rsidP="009840D0">
      <w:pPr>
        <w:pStyle w:val="Editionnumber"/>
      </w:pPr>
      <w:r w:rsidRPr="00F42476">
        <w:t xml:space="preserve">Edition </w:t>
      </w:r>
      <w:r w:rsidR="004F64BF">
        <w:t>3</w:t>
      </w:r>
      <w:r w:rsidR="00BE2219" w:rsidRPr="00F42476">
        <w:t>.0</w:t>
      </w:r>
    </w:p>
    <w:p w14:paraId="33150740" w14:textId="77777777" w:rsidR="009A59D1" w:rsidRPr="009A59D1" w:rsidRDefault="009A59D1" w:rsidP="009A59D1">
      <w:pPr>
        <w:pStyle w:val="Documentdate"/>
      </w:pPr>
      <w:r w:rsidRPr="009A59D1">
        <w:rPr>
          <w:highlight w:val="yellow"/>
        </w:rPr>
        <w:t>December 2022</w:t>
      </w:r>
    </w:p>
    <w:p w14:paraId="48C3F8F1" w14:textId="77777777" w:rsidR="009A59D1" w:rsidRPr="009A59D1" w:rsidRDefault="009A59D1" w:rsidP="009A59D1"/>
    <w:p w14:paraId="21321576" w14:textId="77777777" w:rsidR="009A59D1" w:rsidRPr="009A59D1" w:rsidRDefault="009A59D1" w:rsidP="009A59D1">
      <w:pPr>
        <w:pStyle w:val="MRN"/>
      </w:pPr>
      <w:r w:rsidRPr="002A0688">
        <w:rPr>
          <w:highlight w:val="yellow"/>
        </w:rPr>
        <w:t>urn:mrn:iala:pub:c0103-1</w:t>
      </w:r>
    </w:p>
    <w:p w14:paraId="196E1687" w14:textId="77777777" w:rsidR="009A59D1" w:rsidRPr="009A59D1" w:rsidRDefault="009A59D1" w:rsidP="009A59D1">
      <w:pPr>
        <w:rPr>
          <w:b/>
          <w:color w:val="00558C"/>
          <w:sz w:val="28"/>
        </w:rPr>
        <w:sectPr w:rsidR="009A59D1" w:rsidRPr="009A59D1" w:rsidSect="009A59D1">
          <w:type w:val="continuous"/>
          <w:pgSz w:w="11906" w:h="16838"/>
          <w:pgMar w:top="567" w:right="1276" w:bottom="2495" w:left="1276" w:header="567" w:footer="758" w:gutter="0"/>
          <w:cols w:space="720"/>
        </w:sectPr>
      </w:pPr>
    </w:p>
    <w:p w14:paraId="2F62F789" w14:textId="77777777" w:rsidR="009A59D1" w:rsidRPr="009A59D1" w:rsidRDefault="009A59D1" w:rsidP="009840D0"/>
    <w:p w14:paraId="02BF08FB" w14:textId="77777777" w:rsidR="009A59D1" w:rsidRPr="009A59D1" w:rsidRDefault="009A59D1" w:rsidP="009840D0">
      <w:pPr>
        <w:sectPr w:rsidR="009A59D1" w:rsidRPr="009A59D1"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75C84039" w14:textId="77777777" w:rsidR="00914E26" w:rsidRPr="00F42476" w:rsidRDefault="009A59D1" w:rsidP="009840D0">
      <w:pPr>
        <w:pStyle w:val="BodyText"/>
      </w:pPr>
      <w:r>
        <w:lastRenderedPageBreak/>
        <w:t>Revisions to this IALA d</w:t>
      </w:r>
      <w:r w:rsidR="00914E26" w:rsidRPr="00F42476">
        <w:t>ocument are t</w:t>
      </w:r>
      <w:r w:rsidR="002A0688">
        <w:t>,</w:t>
      </w:r>
      <w:r w:rsidR="00914E26" w:rsidRPr="00F42476">
        <w: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42476" w14:paraId="751C845F" w14:textId="77777777" w:rsidTr="009A59D1">
        <w:tc>
          <w:tcPr>
            <w:tcW w:w="1908" w:type="dxa"/>
          </w:tcPr>
          <w:p w14:paraId="1E54D002" w14:textId="77777777" w:rsidR="00914E26" w:rsidRPr="00F42476" w:rsidRDefault="00914E26" w:rsidP="009840D0">
            <w:pPr>
              <w:pStyle w:val="Tableheading"/>
              <w:jc w:val="left"/>
              <w:rPr>
                <w:lang w:val="en-GB"/>
              </w:rPr>
            </w:pPr>
            <w:r w:rsidRPr="00F42476">
              <w:rPr>
                <w:lang w:val="en-GB"/>
              </w:rPr>
              <w:t>Date</w:t>
            </w:r>
          </w:p>
        </w:tc>
        <w:tc>
          <w:tcPr>
            <w:tcW w:w="6025" w:type="dxa"/>
          </w:tcPr>
          <w:p w14:paraId="36BCAC87" w14:textId="77777777" w:rsidR="00914E26" w:rsidRPr="00F42476" w:rsidRDefault="009A59D1" w:rsidP="009840D0">
            <w:pPr>
              <w:pStyle w:val="Tableheading"/>
              <w:jc w:val="left"/>
              <w:rPr>
                <w:lang w:val="en-GB"/>
              </w:rPr>
            </w:pPr>
            <w:r>
              <w:rPr>
                <w:lang w:val="en-GB"/>
              </w:rPr>
              <w:t>Details</w:t>
            </w:r>
          </w:p>
        </w:tc>
        <w:tc>
          <w:tcPr>
            <w:tcW w:w="2552" w:type="dxa"/>
          </w:tcPr>
          <w:p w14:paraId="7F337BAC" w14:textId="77777777" w:rsidR="00914E26" w:rsidRPr="00F42476" w:rsidRDefault="009A59D1" w:rsidP="009840D0">
            <w:pPr>
              <w:pStyle w:val="Tableheading"/>
              <w:jc w:val="left"/>
              <w:rPr>
                <w:lang w:val="en-GB"/>
              </w:rPr>
            </w:pPr>
            <w:r>
              <w:rPr>
                <w:lang w:val="en-GB"/>
              </w:rPr>
              <w:t>Approval</w:t>
            </w:r>
          </w:p>
        </w:tc>
      </w:tr>
      <w:tr w:rsidR="005E4659" w:rsidRPr="00F42476" w14:paraId="42A1D1F4" w14:textId="77777777" w:rsidTr="009A59D1">
        <w:trPr>
          <w:trHeight w:val="851"/>
        </w:trPr>
        <w:tc>
          <w:tcPr>
            <w:tcW w:w="1908" w:type="dxa"/>
            <w:vAlign w:val="center"/>
          </w:tcPr>
          <w:p w14:paraId="620F1956" w14:textId="77777777" w:rsidR="00914E26" w:rsidRPr="00F42476" w:rsidRDefault="00BE2219" w:rsidP="00460ABD">
            <w:pPr>
              <w:pStyle w:val="Tabletext"/>
            </w:pPr>
            <w:r w:rsidRPr="00F42476">
              <w:t>March 1988</w:t>
            </w:r>
          </w:p>
        </w:tc>
        <w:tc>
          <w:tcPr>
            <w:tcW w:w="6025" w:type="dxa"/>
            <w:vAlign w:val="center"/>
          </w:tcPr>
          <w:p w14:paraId="784BD693" w14:textId="77777777" w:rsidR="00914E26" w:rsidRPr="00F42476" w:rsidRDefault="00BE2219" w:rsidP="00460ABD">
            <w:pPr>
              <w:pStyle w:val="Tabletext"/>
            </w:pPr>
            <w:r w:rsidRPr="00F42476">
              <w:t>1</w:t>
            </w:r>
            <w:r w:rsidRPr="00F42476">
              <w:rPr>
                <w:vertAlign w:val="superscript"/>
              </w:rPr>
              <w:t>st</w:t>
            </w:r>
            <w:r w:rsidRPr="00F42476">
              <w:t xml:space="preserve"> issue</w:t>
            </w:r>
          </w:p>
        </w:tc>
        <w:tc>
          <w:tcPr>
            <w:tcW w:w="2552" w:type="dxa"/>
            <w:vAlign w:val="center"/>
          </w:tcPr>
          <w:p w14:paraId="1073B98B" w14:textId="77777777" w:rsidR="00914E26" w:rsidRPr="00F42476" w:rsidRDefault="009A59D1" w:rsidP="00460ABD">
            <w:pPr>
              <w:pStyle w:val="Tabletext"/>
            </w:pPr>
            <w:r>
              <w:t>Council xx</w:t>
            </w:r>
          </w:p>
        </w:tc>
      </w:tr>
      <w:tr w:rsidR="00BE2219" w:rsidRPr="00F42476" w14:paraId="4CF3544D" w14:textId="77777777" w:rsidTr="009A59D1">
        <w:trPr>
          <w:trHeight w:val="851"/>
        </w:trPr>
        <w:tc>
          <w:tcPr>
            <w:tcW w:w="1908" w:type="dxa"/>
            <w:vAlign w:val="center"/>
          </w:tcPr>
          <w:p w14:paraId="550049EB" w14:textId="77777777" w:rsidR="00BE2219" w:rsidRPr="00F42476" w:rsidRDefault="00BE2219" w:rsidP="00460ABD">
            <w:pPr>
              <w:pStyle w:val="Tabletext"/>
            </w:pPr>
            <w:r w:rsidRPr="00F42476">
              <w:t>December 2005</w:t>
            </w:r>
          </w:p>
        </w:tc>
        <w:tc>
          <w:tcPr>
            <w:tcW w:w="6025" w:type="dxa"/>
            <w:vAlign w:val="center"/>
          </w:tcPr>
          <w:p w14:paraId="072092C4" w14:textId="77777777" w:rsidR="00BE2219" w:rsidRPr="00F42476" w:rsidRDefault="00BE2219" w:rsidP="00460ABD">
            <w:pPr>
              <w:pStyle w:val="Tabletext"/>
            </w:pPr>
            <w:r w:rsidRPr="00F42476">
              <w:t>Ed.1.1</w:t>
            </w:r>
          </w:p>
        </w:tc>
        <w:tc>
          <w:tcPr>
            <w:tcW w:w="2552" w:type="dxa"/>
            <w:vAlign w:val="center"/>
          </w:tcPr>
          <w:p w14:paraId="07AB2D3E" w14:textId="77777777" w:rsidR="00BE2219" w:rsidRPr="00F42476" w:rsidRDefault="009A59D1" w:rsidP="00460ABD">
            <w:pPr>
              <w:pStyle w:val="Tabletext"/>
            </w:pPr>
            <w:r w:rsidRPr="009A59D1">
              <w:rPr>
                <w:highlight w:val="yellow"/>
              </w:rPr>
              <w:t>Council xx</w:t>
            </w:r>
          </w:p>
        </w:tc>
      </w:tr>
      <w:tr w:rsidR="00BE2219" w:rsidRPr="00F42476" w14:paraId="4226175F" w14:textId="77777777" w:rsidTr="009A59D1">
        <w:trPr>
          <w:trHeight w:val="851"/>
        </w:trPr>
        <w:tc>
          <w:tcPr>
            <w:tcW w:w="1908" w:type="dxa"/>
            <w:vAlign w:val="center"/>
          </w:tcPr>
          <w:p w14:paraId="2DF5F154" w14:textId="77777777" w:rsidR="00BE2219" w:rsidRPr="00F42476" w:rsidRDefault="00BE2219" w:rsidP="00460ABD">
            <w:pPr>
              <w:pStyle w:val="Tabletext"/>
            </w:pPr>
            <w:r w:rsidRPr="00F42476">
              <w:t>December 2009</w:t>
            </w:r>
          </w:p>
        </w:tc>
        <w:tc>
          <w:tcPr>
            <w:tcW w:w="6025" w:type="dxa"/>
            <w:vAlign w:val="center"/>
          </w:tcPr>
          <w:p w14:paraId="4F37F7CF" w14:textId="77777777" w:rsidR="00BE2219" w:rsidRPr="00F42476" w:rsidRDefault="00BE2219" w:rsidP="00460ABD">
            <w:pPr>
              <w:pStyle w:val="Tabletext"/>
            </w:pPr>
            <w:r w:rsidRPr="00F42476">
              <w:t>Ed.2</w:t>
            </w:r>
          </w:p>
          <w:p w14:paraId="312AA74D" w14:textId="77777777" w:rsidR="00BE2219" w:rsidRPr="00F42476" w:rsidRDefault="00BE2219" w:rsidP="00460ABD">
            <w:pPr>
              <w:pStyle w:val="Tabletext"/>
            </w:pPr>
            <w:r w:rsidRPr="00F42476">
              <w:t>Entire document</w:t>
            </w:r>
            <w:r w:rsidR="009A59D1">
              <w:t xml:space="preserve">. </w:t>
            </w:r>
            <w:r w:rsidR="009A59D1" w:rsidRPr="00F42476">
              <w:t>Reflecting 10 years’ experience and the evolution of technology</w:t>
            </w:r>
          </w:p>
        </w:tc>
        <w:tc>
          <w:tcPr>
            <w:tcW w:w="2552" w:type="dxa"/>
            <w:vAlign w:val="center"/>
          </w:tcPr>
          <w:p w14:paraId="4C610C6A" w14:textId="77777777" w:rsidR="00BE2219" w:rsidRPr="00F42476" w:rsidRDefault="009A59D1" w:rsidP="00460ABD">
            <w:pPr>
              <w:pStyle w:val="Tabletext"/>
            </w:pPr>
            <w:r w:rsidRPr="009A59D1">
              <w:rPr>
                <w:highlight w:val="yellow"/>
              </w:rPr>
              <w:t>Council xx</w:t>
            </w:r>
          </w:p>
        </w:tc>
      </w:tr>
      <w:tr w:rsidR="00BE2219" w:rsidRPr="00F42476" w14:paraId="0CCE75C5" w14:textId="77777777" w:rsidTr="009A59D1">
        <w:trPr>
          <w:trHeight w:val="851"/>
        </w:trPr>
        <w:tc>
          <w:tcPr>
            <w:tcW w:w="1908" w:type="dxa"/>
            <w:vAlign w:val="center"/>
          </w:tcPr>
          <w:p w14:paraId="4A5B81AF" w14:textId="77777777" w:rsidR="00BE2219" w:rsidRPr="00F42476" w:rsidRDefault="009A59D1" w:rsidP="00460ABD">
            <w:pPr>
              <w:pStyle w:val="Tabletext"/>
            </w:pPr>
            <w:r w:rsidRPr="009A59D1">
              <w:rPr>
                <w:highlight w:val="yellow"/>
              </w:rPr>
              <w:t>December 2022</w:t>
            </w:r>
            <w:r w:rsidR="00361FD4" w:rsidRPr="00F42476">
              <w:t xml:space="preserve"> </w:t>
            </w:r>
          </w:p>
        </w:tc>
        <w:tc>
          <w:tcPr>
            <w:tcW w:w="6025" w:type="dxa"/>
            <w:vAlign w:val="center"/>
          </w:tcPr>
          <w:p w14:paraId="338AFF2D" w14:textId="77777777" w:rsidR="00CD6FB0" w:rsidRDefault="00CD6FB0" w:rsidP="00460ABD">
            <w:pPr>
              <w:pStyle w:val="Tabletext"/>
            </w:pPr>
            <w:r>
              <w:t>Ed 3</w:t>
            </w:r>
          </w:p>
          <w:p w14:paraId="766C2AB3" w14:textId="77777777" w:rsidR="00BE2219" w:rsidRPr="00F42476" w:rsidRDefault="009A59D1" w:rsidP="00460ABD">
            <w:pPr>
              <w:pStyle w:val="Tabletext"/>
            </w:pPr>
            <w:r>
              <w:t>Entire document. Full review to reflect IMO Resolution A.1158(32), changes in technology and the evolution of VTS Operations.</w:t>
            </w:r>
          </w:p>
        </w:tc>
        <w:tc>
          <w:tcPr>
            <w:tcW w:w="2552" w:type="dxa"/>
            <w:vAlign w:val="center"/>
          </w:tcPr>
          <w:p w14:paraId="2EAF0E90" w14:textId="77777777" w:rsidR="00BE2219" w:rsidRPr="00F42476" w:rsidRDefault="009A59D1" w:rsidP="00460ABD">
            <w:pPr>
              <w:pStyle w:val="Tabletext"/>
            </w:pPr>
            <w:r w:rsidRPr="009A59D1">
              <w:rPr>
                <w:highlight w:val="yellow"/>
              </w:rPr>
              <w:t>Council xx</w:t>
            </w:r>
          </w:p>
        </w:tc>
      </w:tr>
      <w:tr w:rsidR="00BE2219" w:rsidRPr="00F42476" w14:paraId="73D85CB1" w14:textId="77777777" w:rsidTr="009A59D1">
        <w:trPr>
          <w:trHeight w:val="851"/>
        </w:trPr>
        <w:tc>
          <w:tcPr>
            <w:tcW w:w="1908" w:type="dxa"/>
            <w:vAlign w:val="center"/>
          </w:tcPr>
          <w:p w14:paraId="6788B6AB" w14:textId="77777777" w:rsidR="00BE2219" w:rsidRPr="00F42476" w:rsidRDefault="00BE2219" w:rsidP="00460ABD">
            <w:pPr>
              <w:pStyle w:val="Tabletext"/>
            </w:pPr>
          </w:p>
        </w:tc>
        <w:tc>
          <w:tcPr>
            <w:tcW w:w="6025" w:type="dxa"/>
            <w:vAlign w:val="center"/>
          </w:tcPr>
          <w:p w14:paraId="02D4AF7E" w14:textId="77777777" w:rsidR="00BE2219" w:rsidRPr="00F42476" w:rsidRDefault="00BE2219" w:rsidP="00460ABD">
            <w:pPr>
              <w:pStyle w:val="Tabletext"/>
            </w:pPr>
          </w:p>
        </w:tc>
        <w:tc>
          <w:tcPr>
            <w:tcW w:w="2552" w:type="dxa"/>
            <w:vAlign w:val="center"/>
          </w:tcPr>
          <w:p w14:paraId="345D216F" w14:textId="77777777" w:rsidR="00BE2219" w:rsidRPr="00F42476" w:rsidRDefault="00BE2219" w:rsidP="00460ABD">
            <w:pPr>
              <w:pStyle w:val="Tabletext"/>
            </w:pPr>
          </w:p>
        </w:tc>
      </w:tr>
      <w:tr w:rsidR="00BE2219" w:rsidRPr="00F42476" w14:paraId="031A07EA" w14:textId="77777777" w:rsidTr="009A59D1">
        <w:trPr>
          <w:trHeight w:val="851"/>
        </w:trPr>
        <w:tc>
          <w:tcPr>
            <w:tcW w:w="1908" w:type="dxa"/>
            <w:vAlign w:val="center"/>
          </w:tcPr>
          <w:p w14:paraId="4E68DA13" w14:textId="77777777" w:rsidR="00BE2219" w:rsidRPr="00F42476" w:rsidRDefault="00BE2219" w:rsidP="00460ABD">
            <w:pPr>
              <w:pStyle w:val="Tabletext"/>
            </w:pPr>
          </w:p>
        </w:tc>
        <w:tc>
          <w:tcPr>
            <w:tcW w:w="6025" w:type="dxa"/>
            <w:vAlign w:val="center"/>
          </w:tcPr>
          <w:p w14:paraId="2782FAC6" w14:textId="77777777" w:rsidR="00BE2219" w:rsidRPr="00F42476" w:rsidRDefault="00BE2219" w:rsidP="00460ABD">
            <w:pPr>
              <w:pStyle w:val="Tabletext"/>
            </w:pPr>
          </w:p>
        </w:tc>
        <w:tc>
          <w:tcPr>
            <w:tcW w:w="2552" w:type="dxa"/>
            <w:vAlign w:val="center"/>
          </w:tcPr>
          <w:p w14:paraId="66DB38AC" w14:textId="77777777" w:rsidR="00BE2219" w:rsidRPr="00F42476" w:rsidRDefault="00BE2219" w:rsidP="00460ABD">
            <w:pPr>
              <w:pStyle w:val="Tabletext"/>
            </w:pPr>
          </w:p>
        </w:tc>
      </w:tr>
      <w:tr w:rsidR="00BE2219" w:rsidRPr="00F42476" w14:paraId="7D72E494" w14:textId="77777777" w:rsidTr="009A59D1">
        <w:trPr>
          <w:trHeight w:val="851"/>
        </w:trPr>
        <w:tc>
          <w:tcPr>
            <w:tcW w:w="1908" w:type="dxa"/>
            <w:vAlign w:val="center"/>
          </w:tcPr>
          <w:p w14:paraId="18AE3EED" w14:textId="77777777" w:rsidR="00BE2219" w:rsidRPr="00F42476" w:rsidRDefault="00BE2219" w:rsidP="00460ABD">
            <w:pPr>
              <w:pStyle w:val="Tabletext"/>
            </w:pPr>
          </w:p>
        </w:tc>
        <w:tc>
          <w:tcPr>
            <w:tcW w:w="6025" w:type="dxa"/>
            <w:vAlign w:val="center"/>
          </w:tcPr>
          <w:p w14:paraId="6FB0D64D" w14:textId="77777777" w:rsidR="00BE2219" w:rsidRPr="00F42476" w:rsidRDefault="00BE2219" w:rsidP="00460ABD">
            <w:pPr>
              <w:pStyle w:val="Tabletext"/>
            </w:pPr>
          </w:p>
        </w:tc>
        <w:tc>
          <w:tcPr>
            <w:tcW w:w="2552" w:type="dxa"/>
            <w:vAlign w:val="center"/>
          </w:tcPr>
          <w:p w14:paraId="6E1A2E66" w14:textId="77777777" w:rsidR="00BE2219" w:rsidRPr="00F42476" w:rsidRDefault="00BE2219" w:rsidP="00460ABD">
            <w:pPr>
              <w:pStyle w:val="Tabletext"/>
            </w:pPr>
          </w:p>
        </w:tc>
      </w:tr>
    </w:tbl>
    <w:p w14:paraId="3BB806C4" w14:textId="77777777" w:rsidR="00914E26" w:rsidRPr="00F42476" w:rsidRDefault="00914E26" w:rsidP="009840D0"/>
    <w:p w14:paraId="1DE85091" w14:textId="77777777" w:rsidR="005E4659" w:rsidRPr="00F42476" w:rsidRDefault="005E4659" w:rsidP="009840D0">
      <w:pPr>
        <w:spacing w:after="200" w:line="276" w:lineRule="auto"/>
        <w:sectPr w:rsidR="005E4659" w:rsidRPr="00F42476" w:rsidSect="00F00376">
          <w:headerReference w:type="default" r:id="rId13"/>
          <w:footerReference w:type="default" r:id="rId14"/>
          <w:pgSz w:w="11906" w:h="16838" w:code="9"/>
          <w:pgMar w:top="567" w:right="794" w:bottom="567" w:left="907" w:header="567" w:footer="567" w:gutter="0"/>
          <w:cols w:space="708"/>
          <w:docGrid w:linePitch="360"/>
        </w:sectPr>
      </w:pPr>
    </w:p>
    <w:p w14:paraId="74678976" w14:textId="77777777" w:rsidR="00D36983" w:rsidRDefault="00D1042F" w:rsidP="009840D0">
      <w:pPr>
        <w:pStyle w:val="Title"/>
        <w:jc w:val="left"/>
      </w:pPr>
      <w:r>
        <w:lastRenderedPageBreak/>
        <w:t>Table of Contents</w:t>
      </w:r>
    </w:p>
    <w:p w14:paraId="43117C50" w14:textId="77777777" w:rsidR="006228DA" w:rsidRPr="00F42476" w:rsidRDefault="006228DA" w:rsidP="009840D0">
      <w:pPr>
        <w:pStyle w:val="Title"/>
        <w:jc w:val="left"/>
      </w:pPr>
      <w:r>
        <w:t>part a – model course overview</w:t>
      </w:r>
    </w:p>
    <w:p w14:paraId="10DADA10" w14:textId="77777777" w:rsidR="009A59D1" w:rsidRDefault="006228DA">
      <w:pPr>
        <w:pStyle w:val="TOC1"/>
        <w:rPr>
          <w:rFonts w:eastAsiaTheme="minorEastAsia" w:cstheme="minorBidi"/>
          <w:b w:val="0"/>
          <w:color w:val="auto"/>
          <w:sz w:val="22"/>
          <w:szCs w:val="22"/>
          <w:lang w:val="sv-SE" w:eastAsia="sv-SE"/>
        </w:rPr>
      </w:pPr>
      <w:r>
        <w:rPr>
          <w:b w:val="0"/>
        </w:rPr>
        <w:fldChar w:fldCharType="begin"/>
      </w:r>
      <w:r>
        <w:rPr>
          <w:b w:val="0"/>
        </w:rPr>
        <w:instrText xml:space="preserve"> TOC \o "1-3" \h \z \u </w:instrText>
      </w:r>
      <w:r>
        <w:rPr>
          <w:b w:val="0"/>
        </w:rPr>
        <w:fldChar w:fldCharType="separate"/>
      </w:r>
      <w:hyperlink w:anchor="_Toc114749573" w:history="1">
        <w:r w:rsidR="009A59D1" w:rsidRPr="00301F95">
          <w:rPr>
            <w:rStyle w:val="Hyperlink"/>
          </w:rPr>
          <w:t>1.</w:t>
        </w:r>
        <w:r w:rsidR="009A59D1">
          <w:rPr>
            <w:rFonts w:eastAsiaTheme="minorEastAsia" w:cstheme="minorBidi"/>
            <w:b w:val="0"/>
            <w:color w:val="auto"/>
            <w:sz w:val="22"/>
            <w:szCs w:val="22"/>
            <w:lang w:val="sv-SE" w:eastAsia="sv-SE"/>
          </w:rPr>
          <w:tab/>
        </w:r>
        <w:r w:rsidR="009A59D1" w:rsidRPr="00301F95">
          <w:rPr>
            <w:rStyle w:val="Hyperlink"/>
          </w:rPr>
          <w:t>Introduction</w:t>
        </w:r>
        <w:r w:rsidR="009A59D1">
          <w:rPr>
            <w:webHidden/>
          </w:rPr>
          <w:tab/>
        </w:r>
        <w:r w:rsidR="009A59D1">
          <w:rPr>
            <w:webHidden/>
          </w:rPr>
          <w:fldChar w:fldCharType="begin"/>
        </w:r>
        <w:r w:rsidR="009A59D1">
          <w:rPr>
            <w:webHidden/>
          </w:rPr>
          <w:instrText xml:space="preserve"> PAGEREF _Toc114749573 \h </w:instrText>
        </w:r>
        <w:r w:rsidR="009A59D1">
          <w:rPr>
            <w:webHidden/>
          </w:rPr>
        </w:r>
        <w:r w:rsidR="009A59D1">
          <w:rPr>
            <w:webHidden/>
          </w:rPr>
          <w:fldChar w:fldCharType="separate"/>
        </w:r>
        <w:r w:rsidR="009A59D1">
          <w:rPr>
            <w:webHidden/>
          </w:rPr>
          <w:t>5</w:t>
        </w:r>
        <w:r w:rsidR="009A59D1">
          <w:rPr>
            <w:webHidden/>
          </w:rPr>
          <w:fldChar w:fldCharType="end"/>
        </w:r>
      </w:hyperlink>
    </w:p>
    <w:p w14:paraId="36EC58DA" w14:textId="77777777" w:rsidR="009A59D1" w:rsidRDefault="006F7CD6">
      <w:pPr>
        <w:pStyle w:val="TOC1"/>
        <w:rPr>
          <w:rFonts w:eastAsiaTheme="minorEastAsia" w:cstheme="minorBidi"/>
          <w:b w:val="0"/>
          <w:color w:val="auto"/>
          <w:sz w:val="22"/>
          <w:szCs w:val="22"/>
          <w:lang w:val="sv-SE" w:eastAsia="sv-SE"/>
        </w:rPr>
      </w:pPr>
      <w:hyperlink w:anchor="_Toc114749574" w:history="1">
        <w:r w:rsidR="009A59D1" w:rsidRPr="00301F95">
          <w:rPr>
            <w:rStyle w:val="Hyperlink"/>
          </w:rPr>
          <w:t>2.</w:t>
        </w:r>
        <w:r w:rsidR="009A59D1">
          <w:rPr>
            <w:rFonts w:eastAsiaTheme="minorEastAsia" w:cstheme="minorBidi"/>
            <w:b w:val="0"/>
            <w:color w:val="auto"/>
            <w:sz w:val="22"/>
            <w:szCs w:val="22"/>
            <w:lang w:val="sv-SE" w:eastAsia="sv-SE"/>
          </w:rPr>
          <w:tab/>
        </w:r>
        <w:r w:rsidR="009A59D1" w:rsidRPr="00301F95">
          <w:rPr>
            <w:rStyle w:val="Hyperlink"/>
          </w:rPr>
          <w:t>Purpose of the Model Course</w:t>
        </w:r>
        <w:r w:rsidR="009A59D1">
          <w:rPr>
            <w:webHidden/>
          </w:rPr>
          <w:tab/>
        </w:r>
        <w:r w:rsidR="009A59D1">
          <w:rPr>
            <w:webHidden/>
          </w:rPr>
          <w:fldChar w:fldCharType="begin"/>
        </w:r>
        <w:r w:rsidR="009A59D1">
          <w:rPr>
            <w:webHidden/>
          </w:rPr>
          <w:instrText xml:space="preserve"> PAGEREF _Toc114749574 \h </w:instrText>
        </w:r>
        <w:r w:rsidR="009A59D1">
          <w:rPr>
            <w:webHidden/>
          </w:rPr>
        </w:r>
        <w:r w:rsidR="009A59D1">
          <w:rPr>
            <w:webHidden/>
          </w:rPr>
          <w:fldChar w:fldCharType="separate"/>
        </w:r>
        <w:r w:rsidR="009A59D1">
          <w:rPr>
            <w:webHidden/>
          </w:rPr>
          <w:t>5</w:t>
        </w:r>
        <w:r w:rsidR="009A59D1">
          <w:rPr>
            <w:webHidden/>
          </w:rPr>
          <w:fldChar w:fldCharType="end"/>
        </w:r>
      </w:hyperlink>
    </w:p>
    <w:p w14:paraId="24197026" w14:textId="77777777" w:rsidR="009A59D1" w:rsidRDefault="006F7CD6">
      <w:pPr>
        <w:pStyle w:val="TOC1"/>
        <w:rPr>
          <w:rFonts w:eastAsiaTheme="minorEastAsia" w:cstheme="minorBidi"/>
          <w:b w:val="0"/>
          <w:color w:val="auto"/>
          <w:sz w:val="22"/>
          <w:szCs w:val="22"/>
          <w:lang w:val="sv-SE" w:eastAsia="sv-SE"/>
        </w:rPr>
      </w:pPr>
      <w:hyperlink w:anchor="_Toc114749575" w:history="1">
        <w:r w:rsidR="009A59D1" w:rsidRPr="00301F95">
          <w:rPr>
            <w:rStyle w:val="Hyperlink"/>
          </w:rPr>
          <w:t>3.</w:t>
        </w:r>
        <w:r w:rsidR="009A59D1">
          <w:rPr>
            <w:rFonts w:eastAsiaTheme="minorEastAsia" w:cstheme="minorBidi"/>
            <w:b w:val="0"/>
            <w:color w:val="auto"/>
            <w:sz w:val="22"/>
            <w:szCs w:val="22"/>
            <w:lang w:val="sv-SE" w:eastAsia="sv-SE"/>
          </w:rPr>
          <w:tab/>
        </w:r>
        <w:r w:rsidR="009A59D1" w:rsidRPr="00301F95">
          <w:rPr>
            <w:rStyle w:val="Hyperlink"/>
          </w:rPr>
          <w:t>Course Objective</w:t>
        </w:r>
        <w:r w:rsidR="009A59D1">
          <w:rPr>
            <w:webHidden/>
          </w:rPr>
          <w:tab/>
        </w:r>
        <w:r w:rsidR="009A59D1">
          <w:rPr>
            <w:webHidden/>
          </w:rPr>
          <w:fldChar w:fldCharType="begin"/>
        </w:r>
        <w:r w:rsidR="009A59D1">
          <w:rPr>
            <w:webHidden/>
          </w:rPr>
          <w:instrText xml:space="preserve"> PAGEREF _Toc114749575 \h </w:instrText>
        </w:r>
        <w:r w:rsidR="009A59D1">
          <w:rPr>
            <w:webHidden/>
          </w:rPr>
        </w:r>
        <w:r w:rsidR="009A59D1">
          <w:rPr>
            <w:webHidden/>
          </w:rPr>
          <w:fldChar w:fldCharType="separate"/>
        </w:r>
        <w:r w:rsidR="009A59D1">
          <w:rPr>
            <w:webHidden/>
          </w:rPr>
          <w:t>6</w:t>
        </w:r>
        <w:r w:rsidR="009A59D1">
          <w:rPr>
            <w:webHidden/>
          </w:rPr>
          <w:fldChar w:fldCharType="end"/>
        </w:r>
      </w:hyperlink>
    </w:p>
    <w:p w14:paraId="7EF02A2F" w14:textId="77777777" w:rsidR="009A59D1" w:rsidRDefault="006F7CD6">
      <w:pPr>
        <w:pStyle w:val="TOC1"/>
        <w:rPr>
          <w:rFonts w:eastAsiaTheme="minorEastAsia" w:cstheme="minorBidi"/>
          <w:b w:val="0"/>
          <w:color w:val="auto"/>
          <w:sz w:val="22"/>
          <w:szCs w:val="22"/>
          <w:lang w:val="sv-SE" w:eastAsia="sv-SE"/>
        </w:rPr>
      </w:pPr>
      <w:hyperlink w:anchor="_Toc114749576" w:history="1">
        <w:r w:rsidR="009A59D1" w:rsidRPr="00301F95">
          <w:rPr>
            <w:rStyle w:val="Hyperlink"/>
          </w:rPr>
          <w:t>4.</w:t>
        </w:r>
        <w:r w:rsidR="009A59D1">
          <w:rPr>
            <w:rFonts w:eastAsiaTheme="minorEastAsia" w:cstheme="minorBidi"/>
            <w:b w:val="0"/>
            <w:color w:val="auto"/>
            <w:sz w:val="22"/>
            <w:szCs w:val="22"/>
            <w:lang w:val="sv-SE" w:eastAsia="sv-SE"/>
          </w:rPr>
          <w:tab/>
        </w:r>
        <w:r w:rsidR="009A59D1" w:rsidRPr="00301F95">
          <w:rPr>
            <w:rStyle w:val="Hyperlink"/>
          </w:rPr>
          <w:t>Course Curriculum Outline</w:t>
        </w:r>
        <w:r w:rsidR="009A59D1">
          <w:rPr>
            <w:webHidden/>
          </w:rPr>
          <w:tab/>
        </w:r>
        <w:r w:rsidR="009A59D1">
          <w:rPr>
            <w:webHidden/>
          </w:rPr>
          <w:fldChar w:fldCharType="begin"/>
        </w:r>
        <w:r w:rsidR="009A59D1">
          <w:rPr>
            <w:webHidden/>
          </w:rPr>
          <w:instrText xml:space="preserve"> PAGEREF _Toc114749576 \h </w:instrText>
        </w:r>
        <w:r w:rsidR="009A59D1">
          <w:rPr>
            <w:webHidden/>
          </w:rPr>
        </w:r>
        <w:r w:rsidR="009A59D1">
          <w:rPr>
            <w:webHidden/>
          </w:rPr>
          <w:fldChar w:fldCharType="separate"/>
        </w:r>
        <w:r w:rsidR="009A59D1">
          <w:rPr>
            <w:webHidden/>
          </w:rPr>
          <w:t>6</w:t>
        </w:r>
        <w:r w:rsidR="009A59D1">
          <w:rPr>
            <w:webHidden/>
          </w:rPr>
          <w:fldChar w:fldCharType="end"/>
        </w:r>
      </w:hyperlink>
    </w:p>
    <w:p w14:paraId="5E8F38BF" w14:textId="77777777" w:rsidR="009A59D1" w:rsidRDefault="006F7CD6">
      <w:pPr>
        <w:pStyle w:val="TOC1"/>
        <w:rPr>
          <w:rFonts w:eastAsiaTheme="minorEastAsia" w:cstheme="minorBidi"/>
          <w:b w:val="0"/>
          <w:color w:val="auto"/>
          <w:sz w:val="22"/>
          <w:szCs w:val="22"/>
          <w:lang w:val="sv-SE" w:eastAsia="sv-SE"/>
        </w:rPr>
      </w:pPr>
      <w:hyperlink w:anchor="_Toc114749577" w:history="1">
        <w:r w:rsidR="009A59D1" w:rsidRPr="00301F95">
          <w:rPr>
            <w:rStyle w:val="Hyperlink"/>
          </w:rPr>
          <w:t>5.</w:t>
        </w:r>
        <w:r w:rsidR="009A59D1">
          <w:rPr>
            <w:rFonts w:eastAsiaTheme="minorEastAsia" w:cstheme="minorBidi"/>
            <w:b w:val="0"/>
            <w:color w:val="auto"/>
            <w:sz w:val="22"/>
            <w:szCs w:val="22"/>
            <w:lang w:val="sv-SE" w:eastAsia="sv-SE"/>
          </w:rPr>
          <w:tab/>
        </w:r>
        <w:r w:rsidR="009A59D1" w:rsidRPr="00301F95">
          <w:rPr>
            <w:rStyle w:val="Hyperlink"/>
          </w:rPr>
          <w:t>Entry Requirements</w:t>
        </w:r>
        <w:r w:rsidR="009A59D1">
          <w:rPr>
            <w:webHidden/>
          </w:rPr>
          <w:tab/>
        </w:r>
        <w:r w:rsidR="009A59D1">
          <w:rPr>
            <w:webHidden/>
          </w:rPr>
          <w:fldChar w:fldCharType="begin"/>
        </w:r>
        <w:r w:rsidR="009A59D1">
          <w:rPr>
            <w:webHidden/>
          </w:rPr>
          <w:instrText xml:space="preserve"> PAGEREF _Toc114749577 \h </w:instrText>
        </w:r>
        <w:r w:rsidR="009A59D1">
          <w:rPr>
            <w:webHidden/>
          </w:rPr>
        </w:r>
        <w:r w:rsidR="009A59D1">
          <w:rPr>
            <w:webHidden/>
          </w:rPr>
          <w:fldChar w:fldCharType="separate"/>
        </w:r>
        <w:r w:rsidR="009A59D1">
          <w:rPr>
            <w:webHidden/>
          </w:rPr>
          <w:t>8</w:t>
        </w:r>
        <w:r w:rsidR="009A59D1">
          <w:rPr>
            <w:webHidden/>
          </w:rPr>
          <w:fldChar w:fldCharType="end"/>
        </w:r>
      </w:hyperlink>
    </w:p>
    <w:p w14:paraId="3780D1FA" w14:textId="77777777" w:rsidR="009A59D1" w:rsidRDefault="006F7CD6">
      <w:pPr>
        <w:pStyle w:val="TOC1"/>
        <w:rPr>
          <w:rFonts w:eastAsiaTheme="minorEastAsia" w:cstheme="minorBidi"/>
          <w:b w:val="0"/>
          <w:color w:val="auto"/>
          <w:sz w:val="22"/>
          <w:szCs w:val="22"/>
          <w:lang w:val="sv-SE" w:eastAsia="sv-SE"/>
        </w:rPr>
      </w:pPr>
      <w:hyperlink w:anchor="_Toc114749578" w:history="1">
        <w:r w:rsidR="009A59D1" w:rsidRPr="00301F95">
          <w:rPr>
            <w:rStyle w:val="Hyperlink"/>
          </w:rPr>
          <w:t>6.</w:t>
        </w:r>
        <w:r w:rsidR="009A59D1">
          <w:rPr>
            <w:rFonts w:eastAsiaTheme="minorEastAsia" w:cstheme="minorBidi"/>
            <w:b w:val="0"/>
            <w:color w:val="auto"/>
            <w:sz w:val="22"/>
            <w:szCs w:val="22"/>
            <w:lang w:val="sv-SE" w:eastAsia="sv-SE"/>
          </w:rPr>
          <w:tab/>
        </w:r>
        <w:r w:rsidR="009A59D1" w:rsidRPr="00301F95">
          <w:rPr>
            <w:rStyle w:val="Hyperlink"/>
          </w:rPr>
          <w:t>Recognition of Prior Learning</w:t>
        </w:r>
        <w:r w:rsidR="009A59D1">
          <w:rPr>
            <w:webHidden/>
          </w:rPr>
          <w:tab/>
        </w:r>
        <w:r w:rsidR="009A59D1">
          <w:rPr>
            <w:webHidden/>
          </w:rPr>
          <w:fldChar w:fldCharType="begin"/>
        </w:r>
        <w:r w:rsidR="009A59D1">
          <w:rPr>
            <w:webHidden/>
          </w:rPr>
          <w:instrText xml:space="preserve"> PAGEREF _Toc114749578 \h </w:instrText>
        </w:r>
        <w:r w:rsidR="009A59D1">
          <w:rPr>
            <w:webHidden/>
          </w:rPr>
        </w:r>
        <w:r w:rsidR="009A59D1">
          <w:rPr>
            <w:webHidden/>
          </w:rPr>
          <w:fldChar w:fldCharType="separate"/>
        </w:r>
        <w:r w:rsidR="009A59D1">
          <w:rPr>
            <w:webHidden/>
          </w:rPr>
          <w:t>8</w:t>
        </w:r>
        <w:r w:rsidR="009A59D1">
          <w:rPr>
            <w:webHidden/>
          </w:rPr>
          <w:fldChar w:fldCharType="end"/>
        </w:r>
      </w:hyperlink>
    </w:p>
    <w:p w14:paraId="64042E72" w14:textId="77777777" w:rsidR="009A59D1" w:rsidRDefault="006F7CD6">
      <w:pPr>
        <w:pStyle w:val="TOC1"/>
        <w:rPr>
          <w:rFonts w:eastAsiaTheme="minorEastAsia" w:cstheme="minorBidi"/>
          <w:b w:val="0"/>
          <w:color w:val="auto"/>
          <w:sz w:val="22"/>
          <w:szCs w:val="22"/>
          <w:lang w:val="sv-SE" w:eastAsia="sv-SE"/>
        </w:rPr>
      </w:pPr>
      <w:hyperlink w:anchor="_Toc114749579" w:history="1">
        <w:r w:rsidR="009A59D1" w:rsidRPr="00301F95">
          <w:rPr>
            <w:rStyle w:val="Hyperlink"/>
          </w:rPr>
          <w:t>7.</w:t>
        </w:r>
        <w:r w:rsidR="009A59D1">
          <w:rPr>
            <w:rFonts w:eastAsiaTheme="minorEastAsia" w:cstheme="minorBidi"/>
            <w:b w:val="0"/>
            <w:color w:val="auto"/>
            <w:sz w:val="22"/>
            <w:szCs w:val="22"/>
            <w:lang w:val="sv-SE" w:eastAsia="sv-SE"/>
          </w:rPr>
          <w:tab/>
        </w:r>
        <w:r w:rsidR="009A59D1" w:rsidRPr="00301F95">
          <w:rPr>
            <w:rStyle w:val="Hyperlink"/>
          </w:rPr>
          <w:t>Course Intake - Limitations</w:t>
        </w:r>
        <w:r w:rsidR="009A59D1">
          <w:rPr>
            <w:webHidden/>
          </w:rPr>
          <w:tab/>
        </w:r>
        <w:r w:rsidR="009A59D1">
          <w:rPr>
            <w:webHidden/>
          </w:rPr>
          <w:fldChar w:fldCharType="begin"/>
        </w:r>
        <w:r w:rsidR="009A59D1">
          <w:rPr>
            <w:webHidden/>
          </w:rPr>
          <w:instrText xml:space="preserve"> PAGEREF _Toc114749579 \h </w:instrText>
        </w:r>
        <w:r w:rsidR="009A59D1">
          <w:rPr>
            <w:webHidden/>
          </w:rPr>
        </w:r>
        <w:r w:rsidR="009A59D1">
          <w:rPr>
            <w:webHidden/>
          </w:rPr>
          <w:fldChar w:fldCharType="separate"/>
        </w:r>
        <w:r w:rsidR="009A59D1">
          <w:rPr>
            <w:webHidden/>
          </w:rPr>
          <w:t>8</w:t>
        </w:r>
        <w:r w:rsidR="009A59D1">
          <w:rPr>
            <w:webHidden/>
          </w:rPr>
          <w:fldChar w:fldCharType="end"/>
        </w:r>
      </w:hyperlink>
    </w:p>
    <w:p w14:paraId="0F76C853" w14:textId="77777777" w:rsidR="009A59D1" w:rsidRDefault="006F7CD6">
      <w:pPr>
        <w:pStyle w:val="TOC1"/>
        <w:rPr>
          <w:rFonts w:eastAsiaTheme="minorEastAsia" w:cstheme="minorBidi"/>
          <w:b w:val="0"/>
          <w:color w:val="auto"/>
          <w:sz w:val="22"/>
          <w:szCs w:val="22"/>
          <w:lang w:val="sv-SE" w:eastAsia="sv-SE"/>
        </w:rPr>
      </w:pPr>
      <w:hyperlink w:anchor="_Toc114749580" w:history="1">
        <w:r w:rsidR="009A59D1" w:rsidRPr="00301F95">
          <w:rPr>
            <w:rStyle w:val="Hyperlink"/>
          </w:rPr>
          <w:t>8.</w:t>
        </w:r>
        <w:r w:rsidR="009A59D1">
          <w:rPr>
            <w:rFonts w:eastAsiaTheme="minorEastAsia" w:cstheme="minorBidi"/>
            <w:b w:val="0"/>
            <w:color w:val="auto"/>
            <w:sz w:val="22"/>
            <w:szCs w:val="22"/>
            <w:lang w:val="sv-SE" w:eastAsia="sv-SE"/>
          </w:rPr>
          <w:tab/>
        </w:r>
        <w:r w:rsidR="009A59D1" w:rsidRPr="00301F95">
          <w:rPr>
            <w:rStyle w:val="Hyperlink"/>
          </w:rPr>
          <w:t>Training Staff Requirements</w:t>
        </w:r>
        <w:r w:rsidR="009A59D1">
          <w:rPr>
            <w:webHidden/>
          </w:rPr>
          <w:tab/>
        </w:r>
        <w:r w:rsidR="009A59D1">
          <w:rPr>
            <w:webHidden/>
          </w:rPr>
          <w:fldChar w:fldCharType="begin"/>
        </w:r>
        <w:r w:rsidR="009A59D1">
          <w:rPr>
            <w:webHidden/>
          </w:rPr>
          <w:instrText xml:space="preserve"> PAGEREF _Toc114749580 \h </w:instrText>
        </w:r>
        <w:r w:rsidR="009A59D1">
          <w:rPr>
            <w:webHidden/>
          </w:rPr>
        </w:r>
        <w:r w:rsidR="009A59D1">
          <w:rPr>
            <w:webHidden/>
          </w:rPr>
          <w:fldChar w:fldCharType="separate"/>
        </w:r>
        <w:r w:rsidR="009A59D1">
          <w:rPr>
            <w:webHidden/>
          </w:rPr>
          <w:t>8</w:t>
        </w:r>
        <w:r w:rsidR="009A59D1">
          <w:rPr>
            <w:webHidden/>
          </w:rPr>
          <w:fldChar w:fldCharType="end"/>
        </w:r>
      </w:hyperlink>
    </w:p>
    <w:p w14:paraId="5AEFC3C2" w14:textId="77777777" w:rsidR="009A59D1" w:rsidRDefault="006F7CD6">
      <w:pPr>
        <w:pStyle w:val="TOC1"/>
        <w:rPr>
          <w:rFonts w:eastAsiaTheme="minorEastAsia" w:cstheme="minorBidi"/>
          <w:b w:val="0"/>
          <w:color w:val="auto"/>
          <w:sz w:val="22"/>
          <w:szCs w:val="22"/>
          <w:lang w:val="sv-SE" w:eastAsia="sv-SE"/>
        </w:rPr>
      </w:pPr>
      <w:hyperlink w:anchor="_Toc114749581" w:history="1">
        <w:r w:rsidR="009A59D1" w:rsidRPr="00301F95">
          <w:rPr>
            <w:rStyle w:val="Hyperlink"/>
          </w:rPr>
          <w:t>9.</w:t>
        </w:r>
        <w:r w:rsidR="009A59D1">
          <w:rPr>
            <w:rFonts w:eastAsiaTheme="minorEastAsia" w:cstheme="minorBidi"/>
            <w:b w:val="0"/>
            <w:color w:val="auto"/>
            <w:sz w:val="22"/>
            <w:szCs w:val="22"/>
            <w:lang w:val="sv-SE" w:eastAsia="sv-SE"/>
          </w:rPr>
          <w:tab/>
        </w:r>
        <w:r w:rsidR="009A59D1" w:rsidRPr="00301F95">
          <w:rPr>
            <w:rStyle w:val="Hyperlink"/>
          </w:rPr>
          <w:t>Facilities and Equipment</w:t>
        </w:r>
        <w:r w:rsidR="009A59D1">
          <w:rPr>
            <w:webHidden/>
          </w:rPr>
          <w:tab/>
        </w:r>
        <w:r w:rsidR="009A59D1">
          <w:rPr>
            <w:webHidden/>
          </w:rPr>
          <w:fldChar w:fldCharType="begin"/>
        </w:r>
        <w:r w:rsidR="009A59D1">
          <w:rPr>
            <w:webHidden/>
          </w:rPr>
          <w:instrText xml:space="preserve"> PAGEREF _Toc114749581 \h </w:instrText>
        </w:r>
        <w:r w:rsidR="009A59D1">
          <w:rPr>
            <w:webHidden/>
          </w:rPr>
        </w:r>
        <w:r w:rsidR="009A59D1">
          <w:rPr>
            <w:webHidden/>
          </w:rPr>
          <w:fldChar w:fldCharType="separate"/>
        </w:r>
        <w:r w:rsidR="009A59D1">
          <w:rPr>
            <w:webHidden/>
          </w:rPr>
          <w:t>8</w:t>
        </w:r>
        <w:r w:rsidR="009A59D1">
          <w:rPr>
            <w:webHidden/>
          </w:rPr>
          <w:fldChar w:fldCharType="end"/>
        </w:r>
      </w:hyperlink>
    </w:p>
    <w:p w14:paraId="3B35DEBD" w14:textId="77777777" w:rsidR="009A59D1" w:rsidRDefault="006F7CD6">
      <w:pPr>
        <w:pStyle w:val="TOC1"/>
        <w:rPr>
          <w:rFonts w:eastAsiaTheme="minorEastAsia" w:cstheme="minorBidi"/>
          <w:b w:val="0"/>
          <w:color w:val="auto"/>
          <w:sz w:val="22"/>
          <w:szCs w:val="22"/>
          <w:lang w:val="sv-SE" w:eastAsia="sv-SE"/>
        </w:rPr>
      </w:pPr>
      <w:hyperlink w:anchor="_Toc114749582" w:history="1">
        <w:r w:rsidR="009A59D1" w:rsidRPr="00301F95">
          <w:rPr>
            <w:rStyle w:val="Hyperlink"/>
          </w:rPr>
          <w:t>10.</w:t>
        </w:r>
        <w:r w:rsidR="009A59D1">
          <w:rPr>
            <w:rFonts w:eastAsiaTheme="minorEastAsia" w:cstheme="minorBidi"/>
            <w:b w:val="0"/>
            <w:color w:val="auto"/>
            <w:sz w:val="22"/>
            <w:szCs w:val="22"/>
            <w:lang w:val="sv-SE" w:eastAsia="sv-SE"/>
          </w:rPr>
          <w:tab/>
        </w:r>
        <w:r w:rsidR="009A59D1" w:rsidRPr="00301F95">
          <w:rPr>
            <w:rStyle w:val="Hyperlink"/>
          </w:rPr>
          <w:t>Delivery of the Model Course</w:t>
        </w:r>
        <w:r w:rsidR="009A59D1">
          <w:rPr>
            <w:webHidden/>
          </w:rPr>
          <w:tab/>
        </w:r>
        <w:r w:rsidR="009A59D1">
          <w:rPr>
            <w:webHidden/>
          </w:rPr>
          <w:fldChar w:fldCharType="begin"/>
        </w:r>
        <w:r w:rsidR="009A59D1">
          <w:rPr>
            <w:webHidden/>
          </w:rPr>
          <w:instrText xml:space="preserve"> PAGEREF _Toc114749582 \h </w:instrText>
        </w:r>
        <w:r w:rsidR="009A59D1">
          <w:rPr>
            <w:webHidden/>
          </w:rPr>
        </w:r>
        <w:r w:rsidR="009A59D1">
          <w:rPr>
            <w:webHidden/>
          </w:rPr>
          <w:fldChar w:fldCharType="separate"/>
        </w:r>
        <w:r w:rsidR="009A59D1">
          <w:rPr>
            <w:webHidden/>
          </w:rPr>
          <w:t>9</w:t>
        </w:r>
        <w:r w:rsidR="009A59D1">
          <w:rPr>
            <w:webHidden/>
          </w:rPr>
          <w:fldChar w:fldCharType="end"/>
        </w:r>
      </w:hyperlink>
    </w:p>
    <w:p w14:paraId="1CAEDCC4" w14:textId="77777777" w:rsidR="009A59D1" w:rsidRDefault="006F7CD6">
      <w:pPr>
        <w:pStyle w:val="TOC2"/>
        <w:rPr>
          <w:rFonts w:eastAsiaTheme="minorEastAsia" w:cstheme="minorBidi"/>
          <w:color w:val="auto"/>
          <w:sz w:val="22"/>
          <w:szCs w:val="22"/>
          <w:lang w:val="sv-SE" w:eastAsia="sv-SE"/>
        </w:rPr>
      </w:pPr>
      <w:hyperlink w:anchor="_Toc114749583" w:history="1">
        <w:r w:rsidR="009A59D1" w:rsidRPr="00301F95">
          <w:rPr>
            <w:rStyle w:val="Hyperlink"/>
          </w:rPr>
          <w:t>10.1.</w:t>
        </w:r>
        <w:r w:rsidR="009A59D1">
          <w:rPr>
            <w:rFonts w:eastAsiaTheme="minorEastAsia" w:cstheme="minorBidi"/>
            <w:color w:val="auto"/>
            <w:sz w:val="22"/>
            <w:szCs w:val="22"/>
            <w:lang w:val="sv-SE" w:eastAsia="sv-SE"/>
          </w:rPr>
          <w:tab/>
        </w:r>
        <w:r w:rsidR="009A59D1" w:rsidRPr="00301F95">
          <w:rPr>
            <w:rStyle w:val="Hyperlink"/>
          </w:rPr>
          <w:t>Developing course content</w:t>
        </w:r>
        <w:r w:rsidR="009A59D1">
          <w:rPr>
            <w:webHidden/>
          </w:rPr>
          <w:tab/>
        </w:r>
        <w:r w:rsidR="009A59D1">
          <w:rPr>
            <w:webHidden/>
          </w:rPr>
          <w:fldChar w:fldCharType="begin"/>
        </w:r>
        <w:r w:rsidR="009A59D1">
          <w:rPr>
            <w:webHidden/>
          </w:rPr>
          <w:instrText xml:space="preserve"> PAGEREF _Toc114749583 \h </w:instrText>
        </w:r>
        <w:r w:rsidR="009A59D1">
          <w:rPr>
            <w:webHidden/>
          </w:rPr>
        </w:r>
        <w:r w:rsidR="009A59D1">
          <w:rPr>
            <w:webHidden/>
          </w:rPr>
          <w:fldChar w:fldCharType="separate"/>
        </w:r>
        <w:r w:rsidR="009A59D1">
          <w:rPr>
            <w:webHidden/>
          </w:rPr>
          <w:t>9</w:t>
        </w:r>
        <w:r w:rsidR="009A59D1">
          <w:rPr>
            <w:webHidden/>
          </w:rPr>
          <w:fldChar w:fldCharType="end"/>
        </w:r>
      </w:hyperlink>
    </w:p>
    <w:p w14:paraId="7B581873" w14:textId="77777777" w:rsidR="009A59D1" w:rsidRDefault="006F7CD6">
      <w:pPr>
        <w:pStyle w:val="TOC2"/>
        <w:rPr>
          <w:rFonts w:eastAsiaTheme="minorEastAsia" w:cstheme="minorBidi"/>
          <w:color w:val="auto"/>
          <w:sz w:val="22"/>
          <w:szCs w:val="22"/>
          <w:lang w:val="sv-SE" w:eastAsia="sv-SE"/>
        </w:rPr>
      </w:pPr>
      <w:hyperlink w:anchor="_Toc114749584" w:history="1">
        <w:r w:rsidR="009A59D1" w:rsidRPr="00301F95">
          <w:rPr>
            <w:rStyle w:val="Hyperlink"/>
          </w:rPr>
          <w:t>10.2.</w:t>
        </w:r>
        <w:r w:rsidR="009A59D1">
          <w:rPr>
            <w:rFonts w:eastAsiaTheme="minorEastAsia" w:cstheme="minorBidi"/>
            <w:color w:val="auto"/>
            <w:sz w:val="22"/>
            <w:szCs w:val="22"/>
            <w:lang w:val="sv-SE" w:eastAsia="sv-SE"/>
          </w:rPr>
          <w:tab/>
        </w:r>
        <w:r w:rsidR="009A59D1" w:rsidRPr="00301F95">
          <w:rPr>
            <w:rStyle w:val="Hyperlink"/>
          </w:rPr>
          <w:t>Competence levels</w:t>
        </w:r>
        <w:r w:rsidR="009A59D1">
          <w:rPr>
            <w:webHidden/>
          </w:rPr>
          <w:tab/>
        </w:r>
        <w:r w:rsidR="009A59D1">
          <w:rPr>
            <w:webHidden/>
          </w:rPr>
          <w:fldChar w:fldCharType="begin"/>
        </w:r>
        <w:r w:rsidR="009A59D1">
          <w:rPr>
            <w:webHidden/>
          </w:rPr>
          <w:instrText xml:space="preserve"> PAGEREF _Toc114749584 \h </w:instrText>
        </w:r>
        <w:r w:rsidR="009A59D1">
          <w:rPr>
            <w:webHidden/>
          </w:rPr>
        </w:r>
        <w:r w:rsidR="009A59D1">
          <w:rPr>
            <w:webHidden/>
          </w:rPr>
          <w:fldChar w:fldCharType="separate"/>
        </w:r>
        <w:r w:rsidR="009A59D1">
          <w:rPr>
            <w:webHidden/>
          </w:rPr>
          <w:t>10</w:t>
        </w:r>
        <w:r w:rsidR="009A59D1">
          <w:rPr>
            <w:webHidden/>
          </w:rPr>
          <w:fldChar w:fldCharType="end"/>
        </w:r>
      </w:hyperlink>
    </w:p>
    <w:p w14:paraId="7DAEFE64" w14:textId="77777777" w:rsidR="009A59D1" w:rsidRDefault="006F7CD6">
      <w:pPr>
        <w:pStyle w:val="TOC2"/>
        <w:rPr>
          <w:rFonts w:eastAsiaTheme="minorEastAsia" w:cstheme="minorBidi"/>
          <w:color w:val="auto"/>
          <w:sz w:val="22"/>
          <w:szCs w:val="22"/>
          <w:lang w:val="sv-SE" w:eastAsia="sv-SE"/>
        </w:rPr>
      </w:pPr>
      <w:hyperlink w:anchor="_Toc114749585" w:history="1">
        <w:r w:rsidR="009A59D1" w:rsidRPr="00301F95">
          <w:rPr>
            <w:rStyle w:val="Hyperlink"/>
          </w:rPr>
          <w:t>10.3.</w:t>
        </w:r>
        <w:r w:rsidR="009A59D1">
          <w:rPr>
            <w:rFonts w:eastAsiaTheme="minorEastAsia" w:cstheme="minorBidi"/>
            <w:color w:val="auto"/>
            <w:sz w:val="22"/>
            <w:szCs w:val="22"/>
            <w:lang w:val="sv-SE" w:eastAsia="sv-SE"/>
          </w:rPr>
          <w:tab/>
        </w:r>
        <w:r w:rsidR="009A59D1" w:rsidRPr="00301F95">
          <w:rPr>
            <w:rStyle w:val="Hyperlink"/>
          </w:rPr>
          <w:t>Competence tables, teaching aids and references</w:t>
        </w:r>
        <w:r w:rsidR="009A59D1">
          <w:rPr>
            <w:webHidden/>
          </w:rPr>
          <w:tab/>
        </w:r>
        <w:r w:rsidR="009A59D1">
          <w:rPr>
            <w:webHidden/>
          </w:rPr>
          <w:fldChar w:fldCharType="begin"/>
        </w:r>
        <w:r w:rsidR="009A59D1">
          <w:rPr>
            <w:webHidden/>
          </w:rPr>
          <w:instrText xml:space="preserve"> PAGEREF _Toc114749585 \h </w:instrText>
        </w:r>
        <w:r w:rsidR="009A59D1">
          <w:rPr>
            <w:webHidden/>
          </w:rPr>
        </w:r>
        <w:r w:rsidR="009A59D1">
          <w:rPr>
            <w:webHidden/>
          </w:rPr>
          <w:fldChar w:fldCharType="separate"/>
        </w:r>
        <w:r w:rsidR="009A59D1">
          <w:rPr>
            <w:webHidden/>
          </w:rPr>
          <w:t>10</w:t>
        </w:r>
        <w:r w:rsidR="009A59D1">
          <w:rPr>
            <w:webHidden/>
          </w:rPr>
          <w:fldChar w:fldCharType="end"/>
        </w:r>
      </w:hyperlink>
    </w:p>
    <w:p w14:paraId="3D624408" w14:textId="77777777" w:rsidR="009A59D1" w:rsidRDefault="006F7CD6">
      <w:pPr>
        <w:pStyle w:val="TOC2"/>
        <w:rPr>
          <w:rFonts w:eastAsiaTheme="minorEastAsia" w:cstheme="minorBidi"/>
          <w:color w:val="auto"/>
          <w:sz w:val="22"/>
          <w:szCs w:val="22"/>
          <w:lang w:val="sv-SE" w:eastAsia="sv-SE"/>
        </w:rPr>
      </w:pPr>
      <w:hyperlink w:anchor="_Toc114749586" w:history="1">
        <w:r w:rsidR="009A59D1" w:rsidRPr="00301F95">
          <w:rPr>
            <w:rStyle w:val="Hyperlink"/>
          </w:rPr>
          <w:t>10.4.</w:t>
        </w:r>
        <w:r w:rsidR="009A59D1">
          <w:rPr>
            <w:rFonts w:eastAsiaTheme="minorEastAsia" w:cstheme="minorBidi"/>
            <w:color w:val="auto"/>
            <w:sz w:val="22"/>
            <w:szCs w:val="22"/>
            <w:lang w:val="sv-SE" w:eastAsia="sv-SE"/>
          </w:rPr>
          <w:tab/>
        </w:r>
        <w:r w:rsidR="009A59D1" w:rsidRPr="00301F95">
          <w:rPr>
            <w:rStyle w:val="Hyperlink"/>
          </w:rPr>
          <w:t>Training course references</w:t>
        </w:r>
        <w:r w:rsidR="009A59D1">
          <w:rPr>
            <w:webHidden/>
          </w:rPr>
          <w:tab/>
        </w:r>
        <w:r w:rsidR="009A59D1">
          <w:rPr>
            <w:webHidden/>
          </w:rPr>
          <w:fldChar w:fldCharType="begin"/>
        </w:r>
        <w:r w:rsidR="009A59D1">
          <w:rPr>
            <w:webHidden/>
          </w:rPr>
          <w:instrText xml:space="preserve"> PAGEREF _Toc114749586 \h </w:instrText>
        </w:r>
        <w:r w:rsidR="009A59D1">
          <w:rPr>
            <w:webHidden/>
          </w:rPr>
        </w:r>
        <w:r w:rsidR="009A59D1">
          <w:rPr>
            <w:webHidden/>
          </w:rPr>
          <w:fldChar w:fldCharType="separate"/>
        </w:r>
        <w:r w:rsidR="009A59D1">
          <w:rPr>
            <w:webHidden/>
          </w:rPr>
          <w:t>10</w:t>
        </w:r>
        <w:r w:rsidR="009A59D1">
          <w:rPr>
            <w:webHidden/>
          </w:rPr>
          <w:fldChar w:fldCharType="end"/>
        </w:r>
      </w:hyperlink>
    </w:p>
    <w:p w14:paraId="7DD8AA90" w14:textId="77777777" w:rsidR="009A59D1" w:rsidRDefault="006F7CD6">
      <w:pPr>
        <w:pStyle w:val="TOC2"/>
        <w:rPr>
          <w:rFonts w:eastAsiaTheme="minorEastAsia" w:cstheme="minorBidi"/>
          <w:color w:val="auto"/>
          <w:sz w:val="22"/>
          <w:szCs w:val="22"/>
          <w:lang w:val="sv-SE" w:eastAsia="sv-SE"/>
        </w:rPr>
      </w:pPr>
      <w:hyperlink w:anchor="_Toc114749587" w:history="1">
        <w:r w:rsidR="009A59D1" w:rsidRPr="00301F95">
          <w:rPr>
            <w:rStyle w:val="Hyperlink"/>
          </w:rPr>
          <w:t>10.5.</w:t>
        </w:r>
        <w:r w:rsidR="009A59D1">
          <w:rPr>
            <w:rFonts w:eastAsiaTheme="minorEastAsia" w:cstheme="minorBidi"/>
            <w:color w:val="auto"/>
            <w:sz w:val="22"/>
            <w:szCs w:val="22"/>
            <w:lang w:val="sv-SE" w:eastAsia="sv-SE"/>
          </w:rPr>
          <w:tab/>
        </w:r>
        <w:r w:rsidR="009A59D1" w:rsidRPr="00301F95">
          <w:rPr>
            <w:rStyle w:val="Hyperlink"/>
          </w:rPr>
          <w:t>Course review and updating</w:t>
        </w:r>
        <w:r w:rsidR="009A59D1">
          <w:rPr>
            <w:webHidden/>
          </w:rPr>
          <w:tab/>
        </w:r>
        <w:r w:rsidR="009A59D1">
          <w:rPr>
            <w:webHidden/>
          </w:rPr>
          <w:fldChar w:fldCharType="begin"/>
        </w:r>
        <w:r w:rsidR="009A59D1">
          <w:rPr>
            <w:webHidden/>
          </w:rPr>
          <w:instrText xml:space="preserve"> PAGEREF _Toc114749587 \h </w:instrText>
        </w:r>
        <w:r w:rsidR="009A59D1">
          <w:rPr>
            <w:webHidden/>
          </w:rPr>
        </w:r>
        <w:r w:rsidR="009A59D1">
          <w:rPr>
            <w:webHidden/>
          </w:rPr>
          <w:fldChar w:fldCharType="separate"/>
        </w:r>
        <w:r w:rsidR="009A59D1">
          <w:rPr>
            <w:webHidden/>
          </w:rPr>
          <w:t>13</w:t>
        </w:r>
        <w:r w:rsidR="009A59D1">
          <w:rPr>
            <w:webHidden/>
          </w:rPr>
          <w:fldChar w:fldCharType="end"/>
        </w:r>
      </w:hyperlink>
    </w:p>
    <w:p w14:paraId="7C145756" w14:textId="77777777" w:rsidR="009A59D1" w:rsidRDefault="006F7CD6">
      <w:pPr>
        <w:pStyle w:val="TOC1"/>
        <w:rPr>
          <w:rFonts w:eastAsiaTheme="minorEastAsia" w:cstheme="minorBidi"/>
          <w:b w:val="0"/>
          <w:color w:val="auto"/>
          <w:sz w:val="22"/>
          <w:szCs w:val="22"/>
          <w:lang w:val="sv-SE" w:eastAsia="sv-SE"/>
        </w:rPr>
      </w:pPr>
      <w:hyperlink w:anchor="_Toc114749588" w:history="1">
        <w:r w:rsidR="009A59D1" w:rsidRPr="00301F95">
          <w:rPr>
            <w:rStyle w:val="Hyperlink"/>
          </w:rPr>
          <w:t>11.</w:t>
        </w:r>
        <w:r w:rsidR="009A59D1">
          <w:rPr>
            <w:rFonts w:eastAsiaTheme="minorEastAsia" w:cstheme="minorBidi"/>
            <w:b w:val="0"/>
            <w:color w:val="auto"/>
            <w:sz w:val="22"/>
            <w:szCs w:val="22"/>
            <w:lang w:val="sv-SE" w:eastAsia="sv-SE"/>
          </w:rPr>
          <w:tab/>
        </w:r>
        <w:r w:rsidR="009A59D1" w:rsidRPr="00301F95">
          <w:rPr>
            <w:rStyle w:val="Hyperlink"/>
          </w:rPr>
          <w:t>Assessment</w:t>
        </w:r>
        <w:r w:rsidR="009A59D1">
          <w:rPr>
            <w:webHidden/>
          </w:rPr>
          <w:tab/>
        </w:r>
        <w:r w:rsidR="009A59D1">
          <w:rPr>
            <w:webHidden/>
          </w:rPr>
          <w:fldChar w:fldCharType="begin"/>
        </w:r>
        <w:r w:rsidR="009A59D1">
          <w:rPr>
            <w:webHidden/>
          </w:rPr>
          <w:instrText xml:space="preserve"> PAGEREF _Toc114749588 \h </w:instrText>
        </w:r>
        <w:r w:rsidR="009A59D1">
          <w:rPr>
            <w:webHidden/>
          </w:rPr>
        </w:r>
        <w:r w:rsidR="009A59D1">
          <w:rPr>
            <w:webHidden/>
          </w:rPr>
          <w:fldChar w:fldCharType="separate"/>
        </w:r>
        <w:r w:rsidR="009A59D1">
          <w:rPr>
            <w:webHidden/>
          </w:rPr>
          <w:t>13</w:t>
        </w:r>
        <w:r w:rsidR="009A59D1">
          <w:rPr>
            <w:webHidden/>
          </w:rPr>
          <w:fldChar w:fldCharType="end"/>
        </w:r>
      </w:hyperlink>
    </w:p>
    <w:p w14:paraId="3367765A" w14:textId="77777777" w:rsidR="009A59D1" w:rsidRDefault="006F7CD6">
      <w:pPr>
        <w:pStyle w:val="TOC1"/>
        <w:rPr>
          <w:rFonts w:eastAsiaTheme="minorEastAsia" w:cstheme="minorBidi"/>
          <w:b w:val="0"/>
          <w:color w:val="auto"/>
          <w:sz w:val="22"/>
          <w:szCs w:val="22"/>
          <w:lang w:val="sv-SE" w:eastAsia="sv-SE"/>
        </w:rPr>
      </w:pPr>
      <w:hyperlink w:anchor="_Toc114749589" w:history="1">
        <w:r w:rsidR="009A59D1" w:rsidRPr="00301F95">
          <w:rPr>
            <w:rStyle w:val="Hyperlink"/>
          </w:rPr>
          <w:t>12.</w:t>
        </w:r>
        <w:r w:rsidR="009A59D1">
          <w:rPr>
            <w:rFonts w:eastAsiaTheme="minorEastAsia" w:cstheme="minorBidi"/>
            <w:b w:val="0"/>
            <w:color w:val="auto"/>
            <w:sz w:val="22"/>
            <w:szCs w:val="22"/>
            <w:lang w:val="sv-SE" w:eastAsia="sv-SE"/>
          </w:rPr>
          <w:tab/>
        </w:r>
        <w:r w:rsidR="009A59D1" w:rsidRPr="00301F95">
          <w:rPr>
            <w:rStyle w:val="Hyperlink"/>
          </w:rPr>
          <w:t>Course Certificates</w:t>
        </w:r>
        <w:r w:rsidR="009A59D1">
          <w:rPr>
            <w:webHidden/>
          </w:rPr>
          <w:tab/>
        </w:r>
        <w:r w:rsidR="009A59D1">
          <w:rPr>
            <w:webHidden/>
          </w:rPr>
          <w:fldChar w:fldCharType="begin"/>
        </w:r>
        <w:r w:rsidR="009A59D1">
          <w:rPr>
            <w:webHidden/>
          </w:rPr>
          <w:instrText xml:space="preserve"> PAGEREF _Toc114749589 \h </w:instrText>
        </w:r>
        <w:r w:rsidR="009A59D1">
          <w:rPr>
            <w:webHidden/>
          </w:rPr>
        </w:r>
        <w:r w:rsidR="009A59D1">
          <w:rPr>
            <w:webHidden/>
          </w:rPr>
          <w:fldChar w:fldCharType="separate"/>
        </w:r>
        <w:r w:rsidR="009A59D1">
          <w:rPr>
            <w:webHidden/>
          </w:rPr>
          <w:t>13</w:t>
        </w:r>
        <w:r w:rsidR="009A59D1">
          <w:rPr>
            <w:webHidden/>
          </w:rPr>
          <w:fldChar w:fldCharType="end"/>
        </w:r>
      </w:hyperlink>
    </w:p>
    <w:p w14:paraId="23343B21" w14:textId="77777777" w:rsidR="009A59D1" w:rsidRDefault="006F7CD6">
      <w:pPr>
        <w:pStyle w:val="TOC1"/>
        <w:rPr>
          <w:rFonts w:eastAsiaTheme="minorEastAsia" w:cstheme="minorBidi"/>
          <w:b w:val="0"/>
          <w:color w:val="auto"/>
          <w:sz w:val="22"/>
          <w:szCs w:val="22"/>
          <w:lang w:val="sv-SE" w:eastAsia="sv-SE"/>
        </w:rPr>
      </w:pPr>
      <w:hyperlink w:anchor="_Toc114749590" w:history="1">
        <w:r w:rsidR="009A59D1" w:rsidRPr="00301F95">
          <w:rPr>
            <w:rStyle w:val="Hyperlink"/>
          </w:rPr>
          <w:t>13.</w:t>
        </w:r>
        <w:r w:rsidR="009A59D1">
          <w:rPr>
            <w:rFonts w:eastAsiaTheme="minorEastAsia" w:cstheme="minorBidi"/>
            <w:b w:val="0"/>
            <w:color w:val="auto"/>
            <w:sz w:val="22"/>
            <w:szCs w:val="22"/>
            <w:lang w:val="sv-SE" w:eastAsia="sv-SE"/>
          </w:rPr>
          <w:tab/>
        </w:r>
        <w:r w:rsidR="009A59D1" w:rsidRPr="00301F95">
          <w:rPr>
            <w:rStyle w:val="Hyperlink"/>
          </w:rPr>
          <w:t>Acronyms</w:t>
        </w:r>
        <w:r w:rsidR="009A59D1">
          <w:rPr>
            <w:webHidden/>
          </w:rPr>
          <w:tab/>
        </w:r>
        <w:r w:rsidR="009A59D1">
          <w:rPr>
            <w:webHidden/>
          </w:rPr>
          <w:fldChar w:fldCharType="begin"/>
        </w:r>
        <w:r w:rsidR="009A59D1">
          <w:rPr>
            <w:webHidden/>
          </w:rPr>
          <w:instrText xml:space="preserve"> PAGEREF _Toc114749590 \h </w:instrText>
        </w:r>
        <w:r w:rsidR="009A59D1">
          <w:rPr>
            <w:webHidden/>
          </w:rPr>
        </w:r>
        <w:r w:rsidR="009A59D1">
          <w:rPr>
            <w:webHidden/>
          </w:rPr>
          <w:fldChar w:fldCharType="separate"/>
        </w:r>
        <w:r w:rsidR="009A59D1">
          <w:rPr>
            <w:webHidden/>
          </w:rPr>
          <w:t>13</w:t>
        </w:r>
        <w:r w:rsidR="009A59D1">
          <w:rPr>
            <w:webHidden/>
          </w:rPr>
          <w:fldChar w:fldCharType="end"/>
        </w:r>
      </w:hyperlink>
    </w:p>
    <w:p w14:paraId="25CD3210" w14:textId="77777777" w:rsidR="00193D79" w:rsidRDefault="006228DA" w:rsidP="00193D79">
      <w:pPr>
        <w:pStyle w:val="Title"/>
        <w:jc w:val="left"/>
      </w:pPr>
      <w:r>
        <w:rPr>
          <w:b w:val="0"/>
          <w:noProof/>
          <w:color w:val="00558C" w:themeColor="accent1"/>
          <w:sz w:val="18"/>
        </w:rPr>
        <w:fldChar w:fldCharType="end"/>
      </w:r>
    </w:p>
    <w:p w14:paraId="4C0657D1" w14:textId="77777777" w:rsidR="00FC7396" w:rsidRDefault="00193D79" w:rsidP="009840D0">
      <w:pPr>
        <w:pStyle w:val="Title"/>
        <w:jc w:val="left"/>
      </w:pPr>
      <w:r>
        <w:t>PART B - M</w:t>
      </w:r>
      <w:r w:rsidR="00D1042F">
        <w:t>odules</w:t>
      </w:r>
    </w:p>
    <w:p w14:paraId="2A63DC1F" w14:textId="77777777" w:rsidR="00282E7B" w:rsidRDefault="009F50C2">
      <w:pPr>
        <w:pStyle w:val="TOC1"/>
        <w:tabs>
          <w:tab w:val="left" w:pos="1134"/>
        </w:tabs>
        <w:rPr>
          <w:rFonts w:eastAsiaTheme="minorEastAsia" w:cstheme="minorBidi"/>
          <w:b w:val="0"/>
          <w:color w:val="auto"/>
          <w:sz w:val="22"/>
          <w:szCs w:val="22"/>
          <w:lang w:val="en-US" w:eastAsia="en-US"/>
        </w:rPr>
      </w:pPr>
      <w:r>
        <w:rPr>
          <w:b w:val="0"/>
        </w:rPr>
        <w:fldChar w:fldCharType="begin"/>
      </w:r>
      <w:r>
        <w:rPr>
          <w:b w:val="0"/>
        </w:rPr>
        <w:instrText xml:space="preserve"> TOC \h \z \t "Module,1,Module Heading 1,2,Module Heading 2,3" </w:instrText>
      </w:r>
      <w:r>
        <w:rPr>
          <w:b w:val="0"/>
        </w:rPr>
        <w:fldChar w:fldCharType="separate"/>
      </w:r>
      <w:hyperlink w:anchor="_Toc114776601" w:history="1">
        <w:r w:rsidR="00282E7B" w:rsidRPr="0089289B">
          <w:rPr>
            <w:rStyle w:val="Hyperlink"/>
          </w:rPr>
          <w:t>MODULE 1</w:t>
        </w:r>
        <w:r w:rsidR="00282E7B">
          <w:rPr>
            <w:rFonts w:eastAsiaTheme="minorEastAsia" w:cstheme="minorBidi"/>
            <w:b w:val="0"/>
            <w:color w:val="auto"/>
            <w:sz w:val="22"/>
            <w:szCs w:val="22"/>
            <w:lang w:val="en-US" w:eastAsia="en-US"/>
          </w:rPr>
          <w:tab/>
        </w:r>
        <w:r w:rsidR="00282E7B" w:rsidRPr="0089289B">
          <w:rPr>
            <w:rStyle w:val="Hyperlink"/>
          </w:rPr>
          <w:t>COMMUNICATION COORDINATION AND INTERACTION</w:t>
        </w:r>
        <w:r w:rsidR="00282E7B">
          <w:rPr>
            <w:webHidden/>
          </w:rPr>
          <w:tab/>
        </w:r>
        <w:r w:rsidR="00282E7B">
          <w:rPr>
            <w:webHidden/>
          </w:rPr>
          <w:fldChar w:fldCharType="begin"/>
        </w:r>
        <w:r w:rsidR="00282E7B">
          <w:rPr>
            <w:webHidden/>
          </w:rPr>
          <w:instrText xml:space="preserve"> PAGEREF _Toc114776601 \h </w:instrText>
        </w:r>
        <w:r w:rsidR="00282E7B">
          <w:rPr>
            <w:webHidden/>
          </w:rPr>
        </w:r>
        <w:r w:rsidR="00282E7B">
          <w:rPr>
            <w:webHidden/>
          </w:rPr>
          <w:fldChar w:fldCharType="separate"/>
        </w:r>
        <w:r w:rsidR="00282E7B">
          <w:rPr>
            <w:webHidden/>
          </w:rPr>
          <w:t>16</w:t>
        </w:r>
        <w:r w:rsidR="00282E7B">
          <w:rPr>
            <w:webHidden/>
          </w:rPr>
          <w:fldChar w:fldCharType="end"/>
        </w:r>
      </w:hyperlink>
    </w:p>
    <w:p w14:paraId="54005A04" w14:textId="77777777" w:rsidR="00282E7B" w:rsidRDefault="006F7CD6">
      <w:pPr>
        <w:pStyle w:val="TOC2"/>
        <w:rPr>
          <w:rFonts w:eastAsiaTheme="minorEastAsia" w:cstheme="minorBidi"/>
          <w:color w:val="auto"/>
          <w:sz w:val="22"/>
          <w:szCs w:val="22"/>
          <w:lang w:val="en-US" w:eastAsia="en-US"/>
        </w:rPr>
      </w:pPr>
      <w:hyperlink w:anchor="_Toc114776602" w:history="1">
        <w:r w:rsidR="00282E7B" w:rsidRPr="0089289B">
          <w:rPr>
            <w:rStyle w:val="Hyperlink"/>
          </w:rPr>
          <w:t>1.1</w:t>
        </w:r>
        <w:r w:rsidR="00282E7B">
          <w:rPr>
            <w:rFonts w:eastAsiaTheme="minorEastAsia" w:cstheme="minorBidi"/>
            <w:color w:val="auto"/>
            <w:sz w:val="22"/>
            <w:szCs w:val="22"/>
            <w:lang w:val="en-US" w:eastAsia="en-US"/>
          </w:rPr>
          <w:tab/>
        </w:r>
        <w:r w:rsidR="00282E7B" w:rsidRPr="0089289B">
          <w:rPr>
            <w:rStyle w:val="Hyperlink"/>
          </w:rPr>
          <w:t>SUBJECT FRAMEWORK</w:t>
        </w:r>
        <w:r w:rsidR="00282E7B">
          <w:rPr>
            <w:webHidden/>
          </w:rPr>
          <w:tab/>
        </w:r>
        <w:r w:rsidR="00282E7B">
          <w:rPr>
            <w:webHidden/>
          </w:rPr>
          <w:fldChar w:fldCharType="begin"/>
        </w:r>
        <w:r w:rsidR="00282E7B">
          <w:rPr>
            <w:webHidden/>
          </w:rPr>
          <w:instrText xml:space="preserve"> PAGEREF _Toc114776602 \h </w:instrText>
        </w:r>
        <w:r w:rsidR="00282E7B">
          <w:rPr>
            <w:webHidden/>
          </w:rPr>
        </w:r>
        <w:r w:rsidR="00282E7B">
          <w:rPr>
            <w:webHidden/>
          </w:rPr>
          <w:fldChar w:fldCharType="separate"/>
        </w:r>
        <w:r w:rsidR="00282E7B">
          <w:rPr>
            <w:webHidden/>
          </w:rPr>
          <w:t>16</w:t>
        </w:r>
        <w:r w:rsidR="00282E7B">
          <w:rPr>
            <w:webHidden/>
          </w:rPr>
          <w:fldChar w:fldCharType="end"/>
        </w:r>
      </w:hyperlink>
    </w:p>
    <w:p w14:paraId="2C8A339B" w14:textId="77777777" w:rsidR="00282E7B" w:rsidRDefault="006F7CD6">
      <w:pPr>
        <w:pStyle w:val="TOC3"/>
        <w:rPr>
          <w:rFonts w:eastAsiaTheme="minorEastAsia" w:cstheme="minorBidi"/>
          <w:noProof/>
          <w:color w:val="auto"/>
          <w:sz w:val="22"/>
          <w:szCs w:val="22"/>
          <w:lang w:val="en-US" w:eastAsia="en-US"/>
        </w:rPr>
      </w:pPr>
      <w:hyperlink w:anchor="_Toc114776603" w:history="1">
        <w:r w:rsidR="00282E7B" w:rsidRPr="0089289B">
          <w:rPr>
            <w:rStyle w:val="Hyperlink"/>
            <w:noProof/>
          </w:rPr>
          <w:t>1.1.1</w:t>
        </w:r>
        <w:r w:rsidR="00282E7B">
          <w:rPr>
            <w:rFonts w:eastAsiaTheme="minorEastAsia" w:cstheme="minorBidi"/>
            <w:noProof/>
            <w:color w:val="auto"/>
            <w:sz w:val="22"/>
            <w:szCs w:val="22"/>
            <w:lang w:val="en-US" w:eastAsia="en-US"/>
          </w:rPr>
          <w:tab/>
        </w:r>
        <w:r w:rsidR="00282E7B" w:rsidRPr="0089289B">
          <w:rPr>
            <w:rStyle w:val="Hyperlink"/>
            <w:noProof/>
          </w:rPr>
          <w:t>Scope</w:t>
        </w:r>
        <w:r w:rsidR="00282E7B">
          <w:rPr>
            <w:noProof/>
            <w:webHidden/>
          </w:rPr>
          <w:tab/>
        </w:r>
        <w:r w:rsidR="00282E7B">
          <w:rPr>
            <w:noProof/>
            <w:webHidden/>
          </w:rPr>
          <w:fldChar w:fldCharType="begin"/>
        </w:r>
        <w:r w:rsidR="00282E7B">
          <w:rPr>
            <w:noProof/>
            <w:webHidden/>
          </w:rPr>
          <w:instrText xml:space="preserve"> PAGEREF _Toc114776603 \h </w:instrText>
        </w:r>
        <w:r w:rsidR="00282E7B">
          <w:rPr>
            <w:noProof/>
            <w:webHidden/>
          </w:rPr>
        </w:r>
        <w:r w:rsidR="00282E7B">
          <w:rPr>
            <w:noProof/>
            <w:webHidden/>
          </w:rPr>
          <w:fldChar w:fldCharType="separate"/>
        </w:r>
        <w:r w:rsidR="00282E7B">
          <w:rPr>
            <w:noProof/>
            <w:webHidden/>
          </w:rPr>
          <w:t>16</w:t>
        </w:r>
        <w:r w:rsidR="00282E7B">
          <w:rPr>
            <w:noProof/>
            <w:webHidden/>
          </w:rPr>
          <w:fldChar w:fldCharType="end"/>
        </w:r>
      </w:hyperlink>
    </w:p>
    <w:p w14:paraId="4CEA8737" w14:textId="77777777" w:rsidR="00282E7B" w:rsidRDefault="006F7CD6">
      <w:pPr>
        <w:pStyle w:val="TOC3"/>
        <w:rPr>
          <w:rFonts w:eastAsiaTheme="minorEastAsia" w:cstheme="minorBidi"/>
          <w:noProof/>
          <w:color w:val="auto"/>
          <w:sz w:val="22"/>
          <w:szCs w:val="22"/>
          <w:lang w:val="en-US" w:eastAsia="en-US"/>
        </w:rPr>
      </w:pPr>
      <w:hyperlink w:anchor="_Toc114776604" w:history="1">
        <w:r w:rsidR="00282E7B" w:rsidRPr="0089289B">
          <w:rPr>
            <w:rStyle w:val="Hyperlink"/>
            <w:noProof/>
          </w:rPr>
          <w:t>1.1.2</w:t>
        </w:r>
        <w:r w:rsidR="00282E7B">
          <w:rPr>
            <w:rFonts w:eastAsiaTheme="minorEastAsia" w:cstheme="minorBidi"/>
            <w:noProof/>
            <w:color w:val="auto"/>
            <w:sz w:val="22"/>
            <w:szCs w:val="22"/>
            <w:lang w:val="en-US" w:eastAsia="en-US"/>
          </w:rPr>
          <w:tab/>
        </w:r>
        <w:r w:rsidR="00282E7B" w:rsidRPr="0089289B">
          <w:rPr>
            <w:rStyle w:val="Hyperlink"/>
            <w:noProof/>
          </w:rPr>
          <w:t>Objective of Module 1</w:t>
        </w:r>
        <w:r w:rsidR="00282E7B">
          <w:rPr>
            <w:noProof/>
            <w:webHidden/>
          </w:rPr>
          <w:tab/>
        </w:r>
        <w:r w:rsidR="00282E7B">
          <w:rPr>
            <w:noProof/>
            <w:webHidden/>
          </w:rPr>
          <w:fldChar w:fldCharType="begin"/>
        </w:r>
        <w:r w:rsidR="00282E7B">
          <w:rPr>
            <w:noProof/>
            <w:webHidden/>
          </w:rPr>
          <w:instrText xml:space="preserve"> PAGEREF _Toc114776604 \h </w:instrText>
        </w:r>
        <w:r w:rsidR="00282E7B">
          <w:rPr>
            <w:noProof/>
            <w:webHidden/>
          </w:rPr>
        </w:r>
        <w:r w:rsidR="00282E7B">
          <w:rPr>
            <w:noProof/>
            <w:webHidden/>
          </w:rPr>
          <w:fldChar w:fldCharType="separate"/>
        </w:r>
        <w:r w:rsidR="00282E7B">
          <w:rPr>
            <w:noProof/>
            <w:webHidden/>
          </w:rPr>
          <w:t>16</w:t>
        </w:r>
        <w:r w:rsidR="00282E7B">
          <w:rPr>
            <w:noProof/>
            <w:webHidden/>
          </w:rPr>
          <w:fldChar w:fldCharType="end"/>
        </w:r>
      </w:hyperlink>
    </w:p>
    <w:p w14:paraId="5C5234E0" w14:textId="77777777" w:rsidR="00282E7B" w:rsidRDefault="006F7CD6">
      <w:pPr>
        <w:pStyle w:val="TOC3"/>
        <w:rPr>
          <w:rFonts w:eastAsiaTheme="minorEastAsia" w:cstheme="minorBidi"/>
          <w:noProof/>
          <w:color w:val="auto"/>
          <w:sz w:val="22"/>
          <w:szCs w:val="22"/>
          <w:lang w:val="en-US" w:eastAsia="en-US"/>
        </w:rPr>
      </w:pPr>
      <w:hyperlink w:anchor="_Toc114776605" w:history="1">
        <w:r w:rsidR="00282E7B" w:rsidRPr="0089289B">
          <w:rPr>
            <w:rStyle w:val="Hyperlink"/>
            <w:noProof/>
          </w:rPr>
          <w:t>1.1.3</w:t>
        </w:r>
        <w:r w:rsidR="00282E7B">
          <w:rPr>
            <w:rFonts w:eastAsiaTheme="minorEastAsia" w:cstheme="minorBidi"/>
            <w:noProof/>
            <w:color w:val="auto"/>
            <w:sz w:val="22"/>
            <w:szCs w:val="22"/>
            <w:lang w:val="en-US" w:eastAsia="en-US"/>
          </w:rPr>
          <w:tab/>
        </w:r>
        <w:r w:rsidR="00282E7B" w:rsidRPr="0089289B">
          <w:rPr>
            <w:rStyle w:val="Hyperlink"/>
            <w:noProof/>
          </w:rPr>
          <w:t>Additional references relevant to this module</w:t>
        </w:r>
        <w:r w:rsidR="00282E7B">
          <w:rPr>
            <w:noProof/>
            <w:webHidden/>
          </w:rPr>
          <w:tab/>
        </w:r>
        <w:r w:rsidR="00282E7B">
          <w:rPr>
            <w:noProof/>
            <w:webHidden/>
          </w:rPr>
          <w:fldChar w:fldCharType="begin"/>
        </w:r>
        <w:r w:rsidR="00282E7B">
          <w:rPr>
            <w:noProof/>
            <w:webHidden/>
          </w:rPr>
          <w:instrText xml:space="preserve"> PAGEREF _Toc114776605 \h </w:instrText>
        </w:r>
        <w:r w:rsidR="00282E7B">
          <w:rPr>
            <w:noProof/>
            <w:webHidden/>
          </w:rPr>
        </w:r>
        <w:r w:rsidR="00282E7B">
          <w:rPr>
            <w:noProof/>
            <w:webHidden/>
          </w:rPr>
          <w:fldChar w:fldCharType="separate"/>
        </w:r>
        <w:r w:rsidR="00282E7B">
          <w:rPr>
            <w:noProof/>
            <w:webHidden/>
          </w:rPr>
          <w:t>16</w:t>
        </w:r>
        <w:r w:rsidR="00282E7B">
          <w:rPr>
            <w:noProof/>
            <w:webHidden/>
          </w:rPr>
          <w:fldChar w:fldCharType="end"/>
        </w:r>
      </w:hyperlink>
    </w:p>
    <w:p w14:paraId="58C364CB" w14:textId="77777777" w:rsidR="00282E7B" w:rsidRDefault="006F7CD6">
      <w:pPr>
        <w:pStyle w:val="TOC2"/>
        <w:rPr>
          <w:rFonts w:eastAsiaTheme="minorEastAsia" w:cstheme="minorBidi"/>
          <w:color w:val="auto"/>
          <w:sz w:val="22"/>
          <w:szCs w:val="22"/>
          <w:lang w:val="en-US" w:eastAsia="en-US"/>
        </w:rPr>
      </w:pPr>
      <w:hyperlink w:anchor="_Toc114776606" w:history="1">
        <w:r w:rsidR="00282E7B" w:rsidRPr="0089289B">
          <w:rPr>
            <w:rStyle w:val="Hyperlink"/>
          </w:rPr>
          <w:t>1.2</w:t>
        </w:r>
        <w:r w:rsidR="00282E7B">
          <w:rPr>
            <w:rFonts w:eastAsiaTheme="minorEastAsia" w:cstheme="minorBidi"/>
            <w:color w:val="auto"/>
            <w:sz w:val="22"/>
            <w:szCs w:val="22"/>
            <w:lang w:val="en-US" w:eastAsia="en-US"/>
          </w:rPr>
          <w:tab/>
        </w:r>
        <w:r w:rsidR="00282E7B" w:rsidRPr="0089289B">
          <w:rPr>
            <w:rStyle w:val="Hyperlink"/>
          </w:rPr>
          <w:t>SUBJECT OUTLINE OF MODULE 1</w:t>
        </w:r>
        <w:r w:rsidR="00282E7B">
          <w:rPr>
            <w:webHidden/>
          </w:rPr>
          <w:tab/>
        </w:r>
        <w:r w:rsidR="00282E7B">
          <w:rPr>
            <w:webHidden/>
          </w:rPr>
          <w:fldChar w:fldCharType="begin"/>
        </w:r>
        <w:r w:rsidR="00282E7B">
          <w:rPr>
            <w:webHidden/>
          </w:rPr>
          <w:instrText xml:space="preserve"> PAGEREF _Toc114776606 \h </w:instrText>
        </w:r>
        <w:r w:rsidR="00282E7B">
          <w:rPr>
            <w:webHidden/>
          </w:rPr>
        </w:r>
        <w:r w:rsidR="00282E7B">
          <w:rPr>
            <w:webHidden/>
          </w:rPr>
          <w:fldChar w:fldCharType="separate"/>
        </w:r>
        <w:r w:rsidR="00282E7B">
          <w:rPr>
            <w:webHidden/>
          </w:rPr>
          <w:t>17</w:t>
        </w:r>
        <w:r w:rsidR="00282E7B">
          <w:rPr>
            <w:webHidden/>
          </w:rPr>
          <w:fldChar w:fldCharType="end"/>
        </w:r>
      </w:hyperlink>
    </w:p>
    <w:p w14:paraId="5AFE9D68" w14:textId="77777777" w:rsidR="00282E7B" w:rsidRDefault="006F7CD6">
      <w:pPr>
        <w:pStyle w:val="TOC3"/>
        <w:rPr>
          <w:rFonts w:eastAsiaTheme="minorEastAsia" w:cstheme="minorBidi"/>
          <w:noProof/>
          <w:color w:val="auto"/>
          <w:sz w:val="22"/>
          <w:szCs w:val="22"/>
          <w:lang w:val="en-US" w:eastAsia="en-US"/>
        </w:rPr>
      </w:pPr>
      <w:hyperlink w:anchor="_Toc114776607" w:history="1">
        <w:r w:rsidR="00282E7B" w:rsidRPr="0089289B">
          <w:rPr>
            <w:rStyle w:val="Hyperlink"/>
            <w:noProof/>
          </w:rPr>
          <w:t>1.2.1</w:t>
        </w:r>
        <w:r w:rsidR="00282E7B">
          <w:rPr>
            <w:rFonts w:eastAsiaTheme="minorEastAsia" w:cstheme="minorBidi"/>
            <w:noProof/>
            <w:color w:val="auto"/>
            <w:sz w:val="22"/>
            <w:szCs w:val="22"/>
            <w:lang w:val="en-US" w:eastAsia="en-US"/>
          </w:rPr>
          <w:tab/>
        </w:r>
        <w:r w:rsidR="00282E7B" w:rsidRPr="0089289B">
          <w:rPr>
            <w:rStyle w:val="Hyperlink"/>
            <w:noProof/>
          </w:rPr>
          <w:t>DETAILED Competence table FOR MODULE 1 – Communication Coordination and interaction</w:t>
        </w:r>
        <w:r w:rsidR="00282E7B">
          <w:rPr>
            <w:noProof/>
            <w:webHidden/>
          </w:rPr>
          <w:tab/>
        </w:r>
        <w:r w:rsidR="00282E7B">
          <w:rPr>
            <w:noProof/>
            <w:webHidden/>
          </w:rPr>
          <w:fldChar w:fldCharType="begin"/>
        </w:r>
        <w:r w:rsidR="00282E7B">
          <w:rPr>
            <w:noProof/>
            <w:webHidden/>
          </w:rPr>
          <w:instrText xml:space="preserve"> PAGEREF _Toc114776607 \h </w:instrText>
        </w:r>
        <w:r w:rsidR="00282E7B">
          <w:rPr>
            <w:noProof/>
            <w:webHidden/>
          </w:rPr>
        </w:r>
        <w:r w:rsidR="00282E7B">
          <w:rPr>
            <w:noProof/>
            <w:webHidden/>
          </w:rPr>
          <w:fldChar w:fldCharType="separate"/>
        </w:r>
        <w:r w:rsidR="00282E7B">
          <w:rPr>
            <w:noProof/>
            <w:webHidden/>
          </w:rPr>
          <w:t>18</w:t>
        </w:r>
        <w:r w:rsidR="00282E7B">
          <w:rPr>
            <w:noProof/>
            <w:webHidden/>
          </w:rPr>
          <w:fldChar w:fldCharType="end"/>
        </w:r>
      </w:hyperlink>
    </w:p>
    <w:p w14:paraId="74E97A91" w14:textId="77777777" w:rsidR="00282E7B" w:rsidRDefault="006F7CD6">
      <w:pPr>
        <w:pStyle w:val="TOC1"/>
        <w:tabs>
          <w:tab w:val="left" w:pos="1134"/>
        </w:tabs>
        <w:rPr>
          <w:rFonts w:eastAsiaTheme="minorEastAsia" w:cstheme="minorBidi"/>
          <w:b w:val="0"/>
          <w:color w:val="auto"/>
          <w:sz w:val="22"/>
          <w:szCs w:val="22"/>
          <w:lang w:val="en-US" w:eastAsia="en-US"/>
        </w:rPr>
      </w:pPr>
      <w:hyperlink w:anchor="_Toc114776608" w:history="1">
        <w:r w:rsidR="00282E7B" w:rsidRPr="0089289B">
          <w:rPr>
            <w:rStyle w:val="Hyperlink"/>
          </w:rPr>
          <w:t>MODULE 2</w:t>
        </w:r>
        <w:r w:rsidR="00282E7B">
          <w:rPr>
            <w:rFonts w:eastAsiaTheme="minorEastAsia" w:cstheme="minorBidi"/>
            <w:b w:val="0"/>
            <w:color w:val="auto"/>
            <w:sz w:val="22"/>
            <w:szCs w:val="22"/>
            <w:lang w:val="en-US" w:eastAsia="en-US"/>
          </w:rPr>
          <w:tab/>
        </w:r>
        <w:r w:rsidR="00282E7B" w:rsidRPr="0089289B">
          <w:rPr>
            <w:rStyle w:val="Hyperlink"/>
          </w:rPr>
          <w:t>LEGAL FRAMEWORK</w:t>
        </w:r>
        <w:r w:rsidR="00282E7B">
          <w:rPr>
            <w:webHidden/>
          </w:rPr>
          <w:tab/>
        </w:r>
        <w:r w:rsidR="00282E7B">
          <w:rPr>
            <w:webHidden/>
          </w:rPr>
          <w:fldChar w:fldCharType="begin"/>
        </w:r>
        <w:r w:rsidR="00282E7B">
          <w:rPr>
            <w:webHidden/>
          </w:rPr>
          <w:instrText xml:space="preserve"> PAGEREF _Toc114776608 \h </w:instrText>
        </w:r>
        <w:r w:rsidR="00282E7B">
          <w:rPr>
            <w:webHidden/>
          </w:rPr>
        </w:r>
        <w:r w:rsidR="00282E7B">
          <w:rPr>
            <w:webHidden/>
          </w:rPr>
          <w:fldChar w:fldCharType="separate"/>
        </w:r>
        <w:r w:rsidR="00282E7B">
          <w:rPr>
            <w:webHidden/>
          </w:rPr>
          <w:t>21</w:t>
        </w:r>
        <w:r w:rsidR="00282E7B">
          <w:rPr>
            <w:webHidden/>
          </w:rPr>
          <w:fldChar w:fldCharType="end"/>
        </w:r>
      </w:hyperlink>
    </w:p>
    <w:p w14:paraId="3C0FFA12" w14:textId="77777777" w:rsidR="00282E7B" w:rsidRDefault="006F7CD6">
      <w:pPr>
        <w:pStyle w:val="TOC2"/>
        <w:rPr>
          <w:rFonts w:eastAsiaTheme="minorEastAsia" w:cstheme="minorBidi"/>
          <w:color w:val="auto"/>
          <w:sz w:val="22"/>
          <w:szCs w:val="22"/>
          <w:lang w:val="en-US" w:eastAsia="en-US"/>
        </w:rPr>
      </w:pPr>
      <w:hyperlink w:anchor="_Toc114776609" w:history="1">
        <w:r w:rsidR="00282E7B" w:rsidRPr="0089289B">
          <w:rPr>
            <w:rStyle w:val="Hyperlink"/>
          </w:rPr>
          <w:t>2.1</w:t>
        </w:r>
        <w:r w:rsidR="00282E7B">
          <w:rPr>
            <w:rFonts w:eastAsiaTheme="minorEastAsia" w:cstheme="minorBidi"/>
            <w:color w:val="auto"/>
            <w:sz w:val="22"/>
            <w:szCs w:val="22"/>
            <w:lang w:val="en-US" w:eastAsia="en-US"/>
          </w:rPr>
          <w:tab/>
        </w:r>
        <w:r w:rsidR="00282E7B" w:rsidRPr="0089289B">
          <w:rPr>
            <w:rStyle w:val="Hyperlink"/>
          </w:rPr>
          <w:t>SUBJECT FRAMEWORK</w:t>
        </w:r>
        <w:r w:rsidR="00282E7B">
          <w:rPr>
            <w:webHidden/>
          </w:rPr>
          <w:tab/>
        </w:r>
        <w:r w:rsidR="00282E7B">
          <w:rPr>
            <w:webHidden/>
          </w:rPr>
          <w:fldChar w:fldCharType="begin"/>
        </w:r>
        <w:r w:rsidR="00282E7B">
          <w:rPr>
            <w:webHidden/>
          </w:rPr>
          <w:instrText xml:space="preserve"> PAGEREF _Toc114776609 \h </w:instrText>
        </w:r>
        <w:r w:rsidR="00282E7B">
          <w:rPr>
            <w:webHidden/>
          </w:rPr>
        </w:r>
        <w:r w:rsidR="00282E7B">
          <w:rPr>
            <w:webHidden/>
          </w:rPr>
          <w:fldChar w:fldCharType="separate"/>
        </w:r>
        <w:r w:rsidR="00282E7B">
          <w:rPr>
            <w:webHidden/>
          </w:rPr>
          <w:t>21</w:t>
        </w:r>
        <w:r w:rsidR="00282E7B">
          <w:rPr>
            <w:webHidden/>
          </w:rPr>
          <w:fldChar w:fldCharType="end"/>
        </w:r>
      </w:hyperlink>
    </w:p>
    <w:p w14:paraId="4BF965DF" w14:textId="77777777" w:rsidR="00282E7B" w:rsidRDefault="006F7CD6">
      <w:pPr>
        <w:pStyle w:val="TOC3"/>
        <w:rPr>
          <w:rFonts w:eastAsiaTheme="minorEastAsia" w:cstheme="minorBidi"/>
          <w:noProof/>
          <w:color w:val="auto"/>
          <w:sz w:val="22"/>
          <w:szCs w:val="22"/>
          <w:lang w:val="en-US" w:eastAsia="en-US"/>
        </w:rPr>
      </w:pPr>
      <w:hyperlink w:anchor="_Toc114776610" w:history="1">
        <w:r w:rsidR="00282E7B" w:rsidRPr="0089289B">
          <w:rPr>
            <w:rStyle w:val="Hyperlink"/>
            <w:noProof/>
          </w:rPr>
          <w:t>2.1.1</w:t>
        </w:r>
        <w:r w:rsidR="00282E7B">
          <w:rPr>
            <w:rFonts w:eastAsiaTheme="minorEastAsia" w:cstheme="minorBidi"/>
            <w:noProof/>
            <w:color w:val="auto"/>
            <w:sz w:val="22"/>
            <w:szCs w:val="22"/>
            <w:lang w:val="en-US" w:eastAsia="en-US"/>
          </w:rPr>
          <w:tab/>
        </w:r>
        <w:r w:rsidR="00282E7B" w:rsidRPr="0089289B">
          <w:rPr>
            <w:rStyle w:val="Hyperlink"/>
            <w:noProof/>
          </w:rPr>
          <w:t>Scope</w:t>
        </w:r>
        <w:r w:rsidR="00282E7B">
          <w:rPr>
            <w:noProof/>
            <w:webHidden/>
          </w:rPr>
          <w:tab/>
        </w:r>
        <w:r w:rsidR="00282E7B">
          <w:rPr>
            <w:noProof/>
            <w:webHidden/>
          </w:rPr>
          <w:fldChar w:fldCharType="begin"/>
        </w:r>
        <w:r w:rsidR="00282E7B">
          <w:rPr>
            <w:noProof/>
            <w:webHidden/>
          </w:rPr>
          <w:instrText xml:space="preserve"> PAGEREF _Toc114776610 \h </w:instrText>
        </w:r>
        <w:r w:rsidR="00282E7B">
          <w:rPr>
            <w:noProof/>
            <w:webHidden/>
          </w:rPr>
        </w:r>
        <w:r w:rsidR="00282E7B">
          <w:rPr>
            <w:noProof/>
            <w:webHidden/>
          </w:rPr>
          <w:fldChar w:fldCharType="separate"/>
        </w:r>
        <w:r w:rsidR="00282E7B">
          <w:rPr>
            <w:noProof/>
            <w:webHidden/>
          </w:rPr>
          <w:t>21</w:t>
        </w:r>
        <w:r w:rsidR="00282E7B">
          <w:rPr>
            <w:noProof/>
            <w:webHidden/>
          </w:rPr>
          <w:fldChar w:fldCharType="end"/>
        </w:r>
      </w:hyperlink>
    </w:p>
    <w:p w14:paraId="39C5F3FA" w14:textId="77777777" w:rsidR="00282E7B" w:rsidRDefault="006F7CD6">
      <w:pPr>
        <w:pStyle w:val="TOC3"/>
        <w:rPr>
          <w:rFonts w:eastAsiaTheme="minorEastAsia" w:cstheme="minorBidi"/>
          <w:noProof/>
          <w:color w:val="auto"/>
          <w:sz w:val="22"/>
          <w:szCs w:val="22"/>
          <w:lang w:val="en-US" w:eastAsia="en-US"/>
        </w:rPr>
      </w:pPr>
      <w:hyperlink w:anchor="_Toc114776611" w:history="1">
        <w:r w:rsidR="00282E7B" w:rsidRPr="0089289B">
          <w:rPr>
            <w:rStyle w:val="Hyperlink"/>
            <w:noProof/>
          </w:rPr>
          <w:t>2.1.2</w:t>
        </w:r>
        <w:r w:rsidR="00282E7B">
          <w:rPr>
            <w:rFonts w:eastAsiaTheme="minorEastAsia" w:cstheme="minorBidi"/>
            <w:noProof/>
            <w:color w:val="auto"/>
            <w:sz w:val="22"/>
            <w:szCs w:val="22"/>
            <w:lang w:val="en-US" w:eastAsia="en-US"/>
          </w:rPr>
          <w:tab/>
        </w:r>
        <w:r w:rsidR="00282E7B" w:rsidRPr="0089289B">
          <w:rPr>
            <w:rStyle w:val="Hyperlink"/>
            <w:noProof/>
          </w:rPr>
          <w:t>Objective of Module 2</w:t>
        </w:r>
        <w:r w:rsidR="00282E7B">
          <w:rPr>
            <w:noProof/>
            <w:webHidden/>
          </w:rPr>
          <w:tab/>
        </w:r>
        <w:r w:rsidR="00282E7B">
          <w:rPr>
            <w:noProof/>
            <w:webHidden/>
          </w:rPr>
          <w:fldChar w:fldCharType="begin"/>
        </w:r>
        <w:r w:rsidR="00282E7B">
          <w:rPr>
            <w:noProof/>
            <w:webHidden/>
          </w:rPr>
          <w:instrText xml:space="preserve"> PAGEREF _Toc114776611 \h </w:instrText>
        </w:r>
        <w:r w:rsidR="00282E7B">
          <w:rPr>
            <w:noProof/>
            <w:webHidden/>
          </w:rPr>
        </w:r>
        <w:r w:rsidR="00282E7B">
          <w:rPr>
            <w:noProof/>
            <w:webHidden/>
          </w:rPr>
          <w:fldChar w:fldCharType="separate"/>
        </w:r>
        <w:r w:rsidR="00282E7B">
          <w:rPr>
            <w:noProof/>
            <w:webHidden/>
          </w:rPr>
          <w:t>21</w:t>
        </w:r>
        <w:r w:rsidR="00282E7B">
          <w:rPr>
            <w:noProof/>
            <w:webHidden/>
          </w:rPr>
          <w:fldChar w:fldCharType="end"/>
        </w:r>
      </w:hyperlink>
    </w:p>
    <w:p w14:paraId="7A2DA119" w14:textId="77777777" w:rsidR="00282E7B" w:rsidRDefault="006F7CD6">
      <w:pPr>
        <w:pStyle w:val="TOC3"/>
        <w:rPr>
          <w:rFonts w:eastAsiaTheme="minorEastAsia" w:cstheme="minorBidi"/>
          <w:noProof/>
          <w:color w:val="auto"/>
          <w:sz w:val="22"/>
          <w:szCs w:val="22"/>
          <w:lang w:val="en-US" w:eastAsia="en-US"/>
        </w:rPr>
      </w:pPr>
      <w:hyperlink w:anchor="_Toc114776612" w:history="1">
        <w:r w:rsidR="00282E7B" w:rsidRPr="0089289B">
          <w:rPr>
            <w:rStyle w:val="Hyperlink"/>
            <w:noProof/>
          </w:rPr>
          <w:t>2.1.3</w:t>
        </w:r>
        <w:r w:rsidR="00282E7B">
          <w:rPr>
            <w:rFonts w:eastAsiaTheme="minorEastAsia" w:cstheme="minorBidi"/>
            <w:noProof/>
            <w:color w:val="auto"/>
            <w:sz w:val="22"/>
            <w:szCs w:val="22"/>
            <w:lang w:val="en-US" w:eastAsia="en-US"/>
          </w:rPr>
          <w:tab/>
        </w:r>
        <w:r w:rsidR="00282E7B" w:rsidRPr="0089289B">
          <w:rPr>
            <w:rStyle w:val="Hyperlink"/>
            <w:noProof/>
          </w:rPr>
          <w:t>Additional references relevant to this module</w:t>
        </w:r>
        <w:r w:rsidR="00282E7B">
          <w:rPr>
            <w:noProof/>
            <w:webHidden/>
          </w:rPr>
          <w:tab/>
        </w:r>
        <w:r w:rsidR="00282E7B">
          <w:rPr>
            <w:noProof/>
            <w:webHidden/>
          </w:rPr>
          <w:fldChar w:fldCharType="begin"/>
        </w:r>
        <w:r w:rsidR="00282E7B">
          <w:rPr>
            <w:noProof/>
            <w:webHidden/>
          </w:rPr>
          <w:instrText xml:space="preserve"> PAGEREF _Toc114776612 \h </w:instrText>
        </w:r>
        <w:r w:rsidR="00282E7B">
          <w:rPr>
            <w:noProof/>
            <w:webHidden/>
          </w:rPr>
        </w:r>
        <w:r w:rsidR="00282E7B">
          <w:rPr>
            <w:noProof/>
            <w:webHidden/>
          </w:rPr>
          <w:fldChar w:fldCharType="separate"/>
        </w:r>
        <w:r w:rsidR="00282E7B">
          <w:rPr>
            <w:noProof/>
            <w:webHidden/>
          </w:rPr>
          <w:t>21</w:t>
        </w:r>
        <w:r w:rsidR="00282E7B">
          <w:rPr>
            <w:noProof/>
            <w:webHidden/>
          </w:rPr>
          <w:fldChar w:fldCharType="end"/>
        </w:r>
      </w:hyperlink>
    </w:p>
    <w:p w14:paraId="438A2FC5" w14:textId="77777777" w:rsidR="00282E7B" w:rsidRDefault="006F7CD6">
      <w:pPr>
        <w:pStyle w:val="TOC2"/>
        <w:rPr>
          <w:rFonts w:eastAsiaTheme="minorEastAsia" w:cstheme="minorBidi"/>
          <w:color w:val="auto"/>
          <w:sz w:val="22"/>
          <w:szCs w:val="22"/>
          <w:lang w:val="en-US" w:eastAsia="en-US"/>
        </w:rPr>
      </w:pPr>
      <w:hyperlink w:anchor="_Toc114776613" w:history="1">
        <w:r w:rsidR="00282E7B" w:rsidRPr="0089289B">
          <w:rPr>
            <w:rStyle w:val="Hyperlink"/>
          </w:rPr>
          <w:t>2.2</w:t>
        </w:r>
        <w:r w:rsidR="00282E7B">
          <w:rPr>
            <w:rFonts w:eastAsiaTheme="minorEastAsia" w:cstheme="minorBidi"/>
            <w:color w:val="auto"/>
            <w:sz w:val="22"/>
            <w:szCs w:val="22"/>
            <w:lang w:val="en-US" w:eastAsia="en-US"/>
          </w:rPr>
          <w:tab/>
        </w:r>
        <w:r w:rsidR="00282E7B" w:rsidRPr="0089289B">
          <w:rPr>
            <w:rStyle w:val="Hyperlink"/>
          </w:rPr>
          <w:t>SUBJECT OUTLINE OF MODULE 2</w:t>
        </w:r>
        <w:r w:rsidR="00282E7B">
          <w:rPr>
            <w:webHidden/>
          </w:rPr>
          <w:tab/>
        </w:r>
        <w:r w:rsidR="00282E7B">
          <w:rPr>
            <w:webHidden/>
          </w:rPr>
          <w:fldChar w:fldCharType="begin"/>
        </w:r>
        <w:r w:rsidR="00282E7B">
          <w:rPr>
            <w:webHidden/>
          </w:rPr>
          <w:instrText xml:space="preserve"> PAGEREF _Toc114776613 \h </w:instrText>
        </w:r>
        <w:r w:rsidR="00282E7B">
          <w:rPr>
            <w:webHidden/>
          </w:rPr>
        </w:r>
        <w:r w:rsidR="00282E7B">
          <w:rPr>
            <w:webHidden/>
          </w:rPr>
          <w:fldChar w:fldCharType="separate"/>
        </w:r>
        <w:r w:rsidR="00282E7B">
          <w:rPr>
            <w:webHidden/>
          </w:rPr>
          <w:t>22</w:t>
        </w:r>
        <w:r w:rsidR="00282E7B">
          <w:rPr>
            <w:webHidden/>
          </w:rPr>
          <w:fldChar w:fldCharType="end"/>
        </w:r>
      </w:hyperlink>
    </w:p>
    <w:p w14:paraId="275783CA" w14:textId="77777777" w:rsidR="00282E7B" w:rsidRDefault="006F7CD6">
      <w:pPr>
        <w:pStyle w:val="TOC3"/>
        <w:rPr>
          <w:rFonts w:eastAsiaTheme="minorEastAsia" w:cstheme="minorBidi"/>
          <w:noProof/>
          <w:color w:val="auto"/>
          <w:sz w:val="22"/>
          <w:szCs w:val="22"/>
          <w:lang w:val="en-US" w:eastAsia="en-US"/>
        </w:rPr>
      </w:pPr>
      <w:hyperlink w:anchor="_Toc114776614" w:history="1">
        <w:r w:rsidR="00282E7B" w:rsidRPr="0089289B">
          <w:rPr>
            <w:rStyle w:val="Hyperlink"/>
            <w:noProof/>
          </w:rPr>
          <w:t>2.2.1</w:t>
        </w:r>
        <w:r w:rsidR="00282E7B">
          <w:rPr>
            <w:rFonts w:eastAsiaTheme="minorEastAsia" w:cstheme="minorBidi"/>
            <w:noProof/>
            <w:color w:val="auto"/>
            <w:sz w:val="22"/>
            <w:szCs w:val="22"/>
            <w:lang w:val="en-US" w:eastAsia="en-US"/>
          </w:rPr>
          <w:tab/>
        </w:r>
        <w:r w:rsidR="00282E7B" w:rsidRPr="0089289B">
          <w:rPr>
            <w:rStyle w:val="Hyperlink"/>
            <w:noProof/>
          </w:rPr>
          <w:t>DETAILED COMPETENCE TABLE OF MODULE 2 – Legal Framework</w:t>
        </w:r>
        <w:r w:rsidR="00282E7B">
          <w:rPr>
            <w:noProof/>
            <w:webHidden/>
          </w:rPr>
          <w:tab/>
        </w:r>
        <w:r w:rsidR="00282E7B">
          <w:rPr>
            <w:noProof/>
            <w:webHidden/>
          </w:rPr>
          <w:fldChar w:fldCharType="begin"/>
        </w:r>
        <w:r w:rsidR="00282E7B">
          <w:rPr>
            <w:noProof/>
            <w:webHidden/>
          </w:rPr>
          <w:instrText xml:space="preserve"> PAGEREF _Toc114776614 \h </w:instrText>
        </w:r>
        <w:r w:rsidR="00282E7B">
          <w:rPr>
            <w:noProof/>
            <w:webHidden/>
          </w:rPr>
        </w:r>
        <w:r w:rsidR="00282E7B">
          <w:rPr>
            <w:noProof/>
            <w:webHidden/>
          </w:rPr>
          <w:fldChar w:fldCharType="separate"/>
        </w:r>
        <w:r w:rsidR="00282E7B">
          <w:rPr>
            <w:noProof/>
            <w:webHidden/>
          </w:rPr>
          <w:t>23</w:t>
        </w:r>
        <w:r w:rsidR="00282E7B">
          <w:rPr>
            <w:noProof/>
            <w:webHidden/>
          </w:rPr>
          <w:fldChar w:fldCharType="end"/>
        </w:r>
      </w:hyperlink>
    </w:p>
    <w:p w14:paraId="6367B373" w14:textId="77777777" w:rsidR="00282E7B" w:rsidRDefault="006F7CD6">
      <w:pPr>
        <w:pStyle w:val="TOC1"/>
        <w:tabs>
          <w:tab w:val="left" w:pos="1134"/>
        </w:tabs>
        <w:rPr>
          <w:rFonts w:eastAsiaTheme="minorEastAsia" w:cstheme="minorBidi"/>
          <w:b w:val="0"/>
          <w:color w:val="auto"/>
          <w:sz w:val="22"/>
          <w:szCs w:val="22"/>
          <w:lang w:val="en-US" w:eastAsia="en-US"/>
        </w:rPr>
      </w:pPr>
      <w:hyperlink w:anchor="_Toc114776615" w:history="1">
        <w:r w:rsidR="00282E7B" w:rsidRPr="0089289B">
          <w:rPr>
            <w:rStyle w:val="Hyperlink"/>
            <w:caps/>
          </w:rPr>
          <w:t>MODULE 3</w:t>
        </w:r>
        <w:r w:rsidR="00282E7B">
          <w:rPr>
            <w:rFonts w:eastAsiaTheme="minorEastAsia" w:cstheme="minorBidi"/>
            <w:b w:val="0"/>
            <w:color w:val="auto"/>
            <w:sz w:val="22"/>
            <w:szCs w:val="22"/>
            <w:lang w:val="en-US" w:eastAsia="en-US"/>
          </w:rPr>
          <w:tab/>
        </w:r>
        <w:r w:rsidR="00282E7B" w:rsidRPr="0089289B">
          <w:rPr>
            <w:rStyle w:val="Hyperlink"/>
            <w:caps/>
          </w:rPr>
          <w:t>PROVISION OF VTS</w:t>
        </w:r>
        <w:r w:rsidR="00282E7B">
          <w:rPr>
            <w:webHidden/>
          </w:rPr>
          <w:tab/>
        </w:r>
        <w:r w:rsidR="00282E7B">
          <w:rPr>
            <w:webHidden/>
          </w:rPr>
          <w:fldChar w:fldCharType="begin"/>
        </w:r>
        <w:r w:rsidR="00282E7B">
          <w:rPr>
            <w:webHidden/>
          </w:rPr>
          <w:instrText xml:space="preserve"> PAGEREF _Toc114776615 \h </w:instrText>
        </w:r>
        <w:r w:rsidR="00282E7B">
          <w:rPr>
            <w:webHidden/>
          </w:rPr>
        </w:r>
        <w:r w:rsidR="00282E7B">
          <w:rPr>
            <w:webHidden/>
          </w:rPr>
          <w:fldChar w:fldCharType="separate"/>
        </w:r>
        <w:r w:rsidR="00282E7B">
          <w:rPr>
            <w:webHidden/>
          </w:rPr>
          <w:t>25</w:t>
        </w:r>
        <w:r w:rsidR="00282E7B">
          <w:rPr>
            <w:webHidden/>
          </w:rPr>
          <w:fldChar w:fldCharType="end"/>
        </w:r>
      </w:hyperlink>
    </w:p>
    <w:p w14:paraId="1C5C1F2B" w14:textId="77777777" w:rsidR="00282E7B" w:rsidRDefault="006F7CD6">
      <w:pPr>
        <w:pStyle w:val="TOC2"/>
        <w:rPr>
          <w:rFonts w:eastAsiaTheme="minorEastAsia" w:cstheme="minorBidi"/>
          <w:color w:val="auto"/>
          <w:sz w:val="22"/>
          <w:szCs w:val="22"/>
          <w:lang w:val="en-US" w:eastAsia="en-US"/>
        </w:rPr>
      </w:pPr>
      <w:hyperlink w:anchor="_Toc114776616" w:history="1">
        <w:r w:rsidR="00282E7B" w:rsidRPr="0089289B">
          <w:rPr>
            <w:rStyle w:val="Hyperlink"/>
          </w:rPr>
          <w:t>3.1</w:t>
        </w:r>
        <w:r w:rsidR="00282E7B">
          <w:rPr>
            <w:rFonts w:eastAsiaTheme="minorEastAsia" w:cstheme="minorBidi"/>
            <w:color w:val="auto"/>
            <w:sz w:val="22"/>
            <w:szCs w:val="22"/>
            <w:lang w:val="en-US" w:eastAsia="en-US"/>
          </w:rPr>
          <w:tab/>
        </w:r>
        <w:r w:rsidR="00282E7B" w:rsidRPr="0089289B">
          <w:rPr>
            <w:rStyle w:val="Hyperlink"/>
          </w:rPr>
          <w:t>SUBJECT FRAMEWORK</w:t>
        </w:r>
        <w:r w:rsidR="00282E7B">
          <w:rPr>
            <w:webHidden/>
          </w:rPr>
          <w:tab/>
        </w:r>
        <w:r w:rsidR="00282E7B">
          <w:rPr>
            <w:webHidden/>
          </w:rPr>
          <w:fldChar w:fldCharType="begin"/>
        </w:r>
        <w:r w:rsidR="00282E7B">
          <w:rPr>
            <w:webHidden/>
          </w:rPr>
          <w:instrText xml:space="preserve"> PAGEREF _Toc114776616 \h </w:instrText>
        </w:r>
        <w:r w:rsidR="00282E7B">
          <w:rPr>
            <w:webHidden/>
          </w:rPr>
        </w:r>
        <w:r w:rsidR="00282E7B">
          <w:rPr>
            <w:webHidden/>
          </w:rPr>
          <w:fldChar w:fldCharType="separate"/>
        </w:r>
        <w:r w:rsidR="00282E7B">
          <w:rPr>
            <w:webHidden/>
          </w:rPr>
          <w:t>25</w:t>
        </w:r>
        <w:r w:rsidR="00282E7B">
          <w:rPr>
            <w:webHidden/>
          </w:rPr>
          <w:fldChar w:fldCharType="end"/>
        </w:r>
      </w:hyperlink>
    </w:p>
    <w:p w14:paraId="152466AD" w14:textId="77777777" w:rsidR="00282E7B" w:rsidRDefault="006F7CD6">
      <w:pPr>
        <w:pStyle w:val="TOC3"/>
        <w:rPr>
          <w:rFonts w:eastAsiaTheme="minorEastAsia" w:cstheme="minorBidi"/>
          <w:noProof/>
          <w:color w:val="auto"/>
          <w:sz w:val="22"/>
          <w:szCs w:val="22"/>
          <w:lang w:val="en-US" w:eastAsia="en-US"/>
        </w:rPr>
      </w:pPr>
      <w:hyperlink w:anchor="_Toc114776617" w:history="1">
        <w:r w:rsidR="00282E7B" w:rsidRPr="0089289B">
          <w:rPr>
            <w:rStyle w:val="Hyperlink"/>
            <w:noProof/>
          </w:rPr>
          <w:t>3.1.1</w:t>
        </w:r>
        <w:r w:rsidR="00282E7B">
          <w:rPr>
            <w:rFonts w:eastAsiaTheme="minorEastAsia" w:cstheme="minorBidi"/>
            <w:noProof/>
            <w:color w:val="auto"/>
            <w:sz w:val="22"/>
            <w:szCs w:val="22"/>
            <w:lang w:val="en-US" w:eastAsia="en-US"/>
          </w:rPr>
          <w:tab/>
        </w:r>
        <w:r w:rsidR="00282E7B" w:rsidRPr="0089289B">
          <w:rPr>
            <w:rStyle w:val="Hyperlink"/>
            <w:noProof/>
          </w:rPr>
          <w:t>Scope</w:t>
        </w:r>
        <w:r w:rsidR="00282E7B">
          <w:rPr>
            <w:noProof/>
            <w:webHidden/>
          </w:rPr>
          <w:tab/>
        </w:r>
        <w:r w:rsidR="00282E7B">
          <w:rPr>
            <w:noProof/>
            <w:webHidden/>
          </w:rPr>
          <w:fldChar w:fldCharType="begin"/>
        </w:r>
        <w:r w:rsidR="00282E7B">
          <w:rPr>
            <w:noProof/>
            <w:webHidden/>
          </w:rPr>
          <w:instrText xml:space="preserve"> PAGEREF _Toc114776617 \h </w:instrText>
        </w:r>
        <w:r w:rsidR="00282E7B">
          <w:rPr>
            <w:noProof/>
            <w:webHidden/>
          </w:rPr>
        </w:r>
        <w:r w:rsidR="00282E7B">
          <w:rPr>
            <w:noProof/>
            <w:webHidden/>
          </w:rPr>
          <w:fldChar w:fldCharType="separate"/>
        </w:r>
        <w:r w:rsidR="00282E7B">
          <w:rPr>
            <w:noProof/>
            <w:webHidden/>
          </w:rPr>
          <w:t>25</w:t>
        </w:r>
        <w:r w:rsidR="00282E7B">
          <w:rPr>
            <w:noProof/>
            <w:webHidden/>
          </w:rPr>
          <w:fldChar w:fldCharType="end"/>
        </w:r>
      </w:hyperlink>
    </w:p>
    <w:p w14:paraId="3083BB36" w14:textId="77777777" w:rsidR="00282E7B" w:rsidRDefault="006F7CD6">
      <w:pPr>
        <w:pStyle w:val="TOC3"/>
        <w:rPr>
          <w:rFonts w:eastAsiaTheme="minorEastAsia" w:cstheme="minorBidi"/>
          <w:noProof/>
          <w:color w:val="auto"/>
          <w:sz w:val="22"/>
          <w:szCs w:val="22"/>
          <w:lang w:val="en-US" w:eastAsia="en-US"/>
        </w:rPr>
      </w:pPr>
      <w:hyperlink w:anchor="_Toc114776618" w:history="1">
        <w:r w:rsidR="00282E7B" w:rsidRPr="0089289B">
          <w:rPr>
            <w:rStyle w:val="Hyperlink"/>
            <w:noProof/>
          </w:rPr>
          <w:t>3.1.2</w:t>
        </w:r>
        <w:r w:rsidR="00282E7B">
          <w:rPr>
            <w:rFonts w:eastAsiaTheme="minorEastAsia" w:cstheme="minorBidi"/>
            <w:noProof/>
            <w:color w:val="auto"/>
            <w:sz w:val="22"/>
            <w:szCs w:val="22"/>
            <w:lang w:val="en-US" w:eastAsia="en-US"/>
          </w:rPr>
          <w:tab/>
        </w:r>
        <w:r w:rsidR="00282E7B" w:rsidRPr="0089289B">
          <w:rPr>
            <w:rStyle w:val="Hyperlink"/>
            <w:noProof/>
          </w:rPr>
          <w:t>Objectives of Module 3</w:t>
        </w:r>
        <w:r w:rsidR="00282E7B">
          <w:rPr>
            <w:noProof/>
            <w:webHidden/>
          </w:rPr>
          <w:tab/>
        </w:r>
        <w:r w:rsidR="00282E7B">
          <w:rPr>
            <w:noProof/>
            <w:webHidden/>
          </w:rPr>
          <w:fldChar w:fldCharType="begin"/>
        </w:r>
        <w:r w:rsidR="00282E7B">
          <w:rPr>
            <w:noProof/>
            <w:webHidden/>
          </w:rPr>
          <w:instrText xml:space="preserve"> PAGEREF _Toc114776618 \h </w:instrText>
        </w:r>
        <w:r w:rsidR="00282E7B">
          <w:rPr>
            <w:noProof/>
            <w:webHidden/>
          </w:rPr>
        </w:r>
        <w:r w:rsidR="00282E7B">
          <w:rPr>
            <w:noProof/>
            <w:webHidden/>
          </w:rPr>
          <w:fldChar w:fldCharType="separate"/>
        </w:r>
        <w:r w:rsidR="00282E7B">
          <w:rPr>
            <w:noProof/>
            <w:webHidden/>
          </w:rPr>
          <w:t>25</w:t>
        </w:r>
        <w:r w:rsidR="00282E7B">
          <w:rPr>
            <w:noProof/>
            <w:webHidden/>
          </w:rPr>
          <w:fldChar w:fldCharType="end"/>
        </w:r>
      </w:hyperlink>
    </w:p>
    <w:p w14:paraId="48B1E194" w14:textId="77777777" w:rsidR="00282E7B" w:rsidRDefault="006F7CD6">
      <w:pPr>
        <w:pStyle w:val="TOC3"/>
        <w:rPr>
          <w:rFonts w:eastAsiaTheme="minorEastAsia" w:cstheme="minorBidi"/>
          <w:noProof/>
          <w:color w:val="auto"/>
          <w:sz w:val="22"/>
          <w:szCs w:val="22"/>
          <w:lang w:val="en-US" w:eastAsia="en-US"/>
        </w:rPr>
      </w:pPr>
      <w:hyperlink w:anchor="_Toc114776619" w:history="1">
        <w:r w:rsidR="00282E7B" w:rsidRPr="0089289B">
          <w:rPr>
            <w:rStyle w:val="Hyperlink"/>
            <w:noProof/>
          </w:rPr>
          <w:t>3.1.3</w:t>
        </w:r>
        <w:r w:rsidR="00282E7B">
          <w:rPr>
            <w:rFonts w:eastAsiaTheme="minorEastAsia" w:cstheme="minorBidi"/>
            <w:noProof/>
            <w:color w:val="auto"/>
            <w:sz w:val="22"/>
            <w:szCs w:val="22"/>
            <w:lang w:val="en-US" w:eastAsia="en-US"/>
          </w:rPr>
          <w:tab/>
        </w:r>
        <w:r w:rsidR="00282E7B" w:rsidRPr="0089289B">
          <w:rPr>
            <w:rStyle w:val="Hyperlink"/>
            <w:noProof/>
          </w:rPr>
          <w:t>Additional references relevant to this module</w:t>
        </w:r>
        <w:r w:rsidR="00282E7B">
          <w:rPr>
            <w:noProof/>
            <w:webHidden/>
          </w:rPr>
          <w:tab/>
        </w:r>
        <w:r w:rsidR="00282E7B">
          <w:rPr>
            <w:noProof/>
            <w:webHidden/>
          </w:rPr>
          <w:fldChar w:fldCharType="begin"/>
        </w:r>
        <w:r w:rsidR="00282E7B">
          <w:rPr>
            <w:noProof/>
            <w:webHidden/>
          </w:rPr>
          <w:instrText xml:space="preserve"> PAGEREF _Toc114776619 \h </w:instrText>
        </w:r>
        <w:r w:rsidR="00282E7B">
          <w:rPr>
            <w:noProof/>
            <w:webHidden/>
          </w:rPr>
        </w:r>
        <w:r w:rsidR="00282E7B">
          <w:rPr>
            <w:noProof/>
            <w:webHidden/>
          </w:rPr>
          <w:fldChar w:fldCharType="separate"/>
        </w:r>
        <w:r w:rsidR="00282E7B">
          <w:rPr>
            <w:noProof/>
            <w:webHidden/>
          </w:rPr>
          <w:t>25</w:t>
        </w:r>
        <w:r w:rsidR="00282E7B">
          <w:rPr>
            <w:noProof/>
            <w:webHidden/>
          </w:rPr>
          <w:fldChar w:fldCharType="end"/>
        </w:r>
      </w:hyperlink>
    </w:p>
    <w:p w14:paraId="6B27D83C" w14:textId="77777777" w:rsidR="00282E7B" w:rsidRDefault="006F7CD6">
      <w:pPr>
        <w:pStyle w:val="TOC2"/>
        <w:rPr>
          <w:rFonts w:eastAsiaTheme="minorEastAsia" w:cstheme="minorBidi"/>
          <w:color w:val="auto"/>
          <w:sz w:val="22"/>
          <w:szCs w:val="22"/>
          <w:lang w:val="en-US" w:eastAsia="en-US"/>
        </w:rPr>
      </w:pPr>
      <w:hyperlink w:anchor="_Toc114776620" w:history="1">
        <w:r w:rsidR="00282E7B" w:rsidRPr="0089289B">
          <w:rPr>
            <w:rStyle w:val="Hyperlink"/>
          </w:rPr>
          <w:t>3.2</w:t>
        </w:r>
        <w:r w:rsidR="00282E7B">
          <w:rPr>
            <w:rFonts w:eastAsiaTheme="minorEastAsia" w:cstheme="minorBidi"/>
            <w:color w:val="auto"/>
            <w:sz w:val="22"/>
            <w:szCs w:val="22"/>
            <w:lang w:val="en-US" w:eastAsia="en-US"/>
          </w:rPr>
          <w:tab/>
        </w:r>
        <w:r w:rsidR="00282E7B" w:rsidRPr="0089289B">
          <w:rPr>
            <w:rStyle w:val="Hyperlink"/>
          </w:rPr>
          <w:t>SUBJECT OUTLINE OF MODULE 3</w:t>
        </w:r>
        <w:r w:rsidR="00282E7B">
          <w:rPr>
            <w:webHidden/>
          </w:rPr>
          <w:tab/>
        </w:r>
        <w:r w:rsidR="00282E7B">
          <w:rPr>
            <w:webHidden/>
          </w:rPr>
          <w:fldChar w:fldCharType="begin"/>
        </w:r>
        <w:r w:rsidR="00282E7B">
          <w:rPr>
            <w:webHidden/>
          </w:rPr>
          <w:instrText xml:space="preserve"> PAGEREF _Toc114776620 \h </w:instrText>
        </w:r>
        <w:r w:rsidR="00282E7B">
          <w:rPr>
            <w:webHidden/>
          </w:rPr>
        </w:r>
        <w:r w:rsidR="00282E7B">
          <w:rPr>
            <w:webHidden/>
          </w:rPr>
          <w:fldChar w:fldCharType="separate"/>
        </w:r>
        <w:r w:rsidR="00282E7B">
          <w:rPr>
            <w:webHidden/>
          </w:rPr>
          <w:t>26</w:t>
        </w:r>
        <w:r w:rsidR="00282E7B">
          <w:rPr>
            <w:webHidden/>
          </w:rPr>
          <w:fldChar w:fldCharType="end"/>
        </w:r>
      </w:hyperlink>
    </w:p>
    <w:p w14:paraId="729F5E18" w14:textId="77777777" w:rsidR="00282E7B" w:rsidRDefault="006F7CD6">
      <w:pPr>
        <w:pStyle w:val="TOC2"/>
        <w:rPr>
          <w:rFonts w:eastAsiaTheme="minorEastAsia" w:cstheme="minorBidi"/>
          <w:color w:val="auto"/>
          <w:sz w:val="22"/>
          <w:szCs w:val="22"/>
          <w:lang w:val="en-US" w:eastAsia="en-US"/>
        </w:rPr>
      </w:pPr>
      <w:hyperlink w:anchor="_Toc114776621" w:history="1">
        <w:r w:rsidR="00282E7B" w:rsidRPr="0089289B">
          <w:rPr>
            <w:rStyle w:val="Hyperlink"/>
          </w:rPr>
          <w:t>3.3</w:t>
        </w:r>
        <w:r w:rsidR="00282E7B">
          <w:rPr>
            <w:rFonts w:eastAsiaTheme="minorEastAsia" w:cstheme="minorBidi"/>
            <w:color w:val="auto"/>
            <w:sz w:val="22"/>
            <w:szCs w:val="22"/>
            <w:lang w:val="en-US" w:eastAsia="en-US"/>
          </w:rPr>
          <w:tab/>
        </w:r>
        <w:r w:rsidR="00282E7B" w:rsidRPr="0089289B">
          <w:rPr>
            <w:rStyle w:val="Hyperlink"/>
          </w:rPr>
          <w:t>DETAILED competence table OF MODULE 3 – Provision of VTS</w:t>
        </w:r>
        <w:r w:rsidR="00282E7B">
          <w:rPr>
            <w:webHidden/>
          </w:rPr>
          <w:tab/>
        </w:r>
        <w:r w:rsidR="00282E7B">
          <w:rPr>
            <w:webHidden/>
          </w:rPr>
          <w:fldChar w:fldCharType="begin"/>
        </w:r>
        <w:r w:rsidR="00282E7B">
          <w:rPr>
            <w:webHidden/>
          </w:rPr>
          <w:instrText xml:space="preserve"> PAGEREF _Toc114776621 \h </w:instrText>
        </w:r>
        <w:r w:rsidR="00282E7B">
          <w:rPr>
            <w:webHidden/>
          </w:rPr>
        </w:r>
        <w:r w:rsidR="00282E7B">
          <w:rPr>
            <w:webHidden/>
          </w:rPr>
          <w:fldChar w:fldCharType="separate"/>
        </w:r>
        <w:r w:rsidR="00282E7B">
          <w:rPr>
            <w:webHidden/>
          </w:rPr>
          <w:t>27</w:t>
        </w:r>
        <w:r w:rsidR="00282E7B">
          <w:rPr>
            <w:webHidden/>
          </w:rPr>
          <w:fldChar w:fldCharType="end"/>
        </w:r>
      </w:hyperlink>
    </w:p>
    <w:p w14:paraId="66E9B8ED" w14:textId="77777777" w:rsidR="00282E7B" w:rsidRDefault="006F7CD6">
      <w:pPr>
        <w:pStyle w:val="TOC1"/>
        <w:tabs>
          <w:tab w:val="left" w:pos="1134"/>
        </w:tabs>
        <w:rPr>
          <w:rFonts w:eastAsiaTheme="minorEastAsia" w:cstheme="minorBidi"/>
          <w:b w:val="0"/>
          <w:color w:val="auto"/>
          <w:sz w:val="22"/>
          <w:szCs w:val="22"/>
          <w:lang w:val="en-US" w:eastAsia="en-US"/>
        </w:rPr>
      </w:pPr>
      <w:hyperlink w:anchor="_Toc114776622" w:history="1">
        <w:r w:rsidR="00282E7B" w:rsidRPr="0089289B">
          <w:rPr>
            <w:rStyle w:val="Hyperlink"/>
            <w:caps/>
          </w:rPr>
          <w:t>MODULE 4</w:t>
        </w:r>
        <w:r w:rsidR="00282E7B">
          <w:rPr>
            <w:rFonts w:eastAsiaTheme="minorEastAsia" w:cstheme="minorBidi"/>
            <w:b w:val="0"/>
            <w:color w:val="auto"/>
            <w:sz w:val="22"/>
            <w:szCs w:val="22"/>
            <w:lang w:val="en-US" w:eastAsia="en-US"/>
          </w:rPr>
          <w:tab/>
        </w:r>
        <w:r w:rsidR="00282E7B" w:rsidRPr="0089289B">
          <w:rPr>
            <w:rStyle w:val="Hyperlink"/>
          </w:rPr>
          <w:t>NAUTICAL KNOWLEDGE</w:t>
        </w:r>
        <w:r w:rsidR="00282E7B">
          <w:rPr>
            <w:webHidden/>
          </w:rPr>
          <w:tab/>
        </w:r>
        <w:r w:rsidR="00282E7B">
          <w:rPr>
            <w:webHidden/>
          </w:rPr>
          <w:fldChar w:fldCharType="begin"/>
        </w:r>
        <w:r w:rsidR="00282E7B">
          <w:rPr>
            <w:webHidden/>
          </w:rPr>
          <w:instrText xml:space="preserve"> PAGEREF _Toc114776622 \h </w:instrText>
        </w:r>
        <w:r w:rsidR="00282E7B">
          <w:rPr>
            <w:webHidden/>
          </w:rPr>
        </w:r>
        <w:r w:rsidR="00282E7B">
          <w:rPr>
            <w:webHidden/>
          </w:rPr>
          <w:fldChar w:fldCharType="separate"/>
        </w:r>
        <w:r w:rsidR="00282E7B">
          <w:rPr>
            <w:webHidden/>
          </w:rPr>
          <w:t>34</w:t>
        </w:r>
        <w:r w:rsidR="00282E7B">
          <w:rPr>
            <w:webHidden/>
          </w:rPr>
          <w:fldChar w:fldCharType="end"/>
        </w:r>
      </w:hyperlink>
    </w:p>
    <w:p w14:paraId="2F683FD4" w14:textId="77777777" w:rsidR="00282E7B" w:rsidRDefault="006F7CD6">
      <w:pPr>
        <w:pStyle w:val="TOC2"/>
        <w:rPr>
          <w:rFonts w:eastAsiaTheme="minorEastAsia" w:cstheme="minorBidi"/>
          <w:color w:val="auto"/>
          <w:sz w:val="22"/>
          <w:szCs w:val="22"/>
          <w:lang w:val="en-US" w:eastAsia="en-US"/>
        </w:rPr>
      </w:pPr>
      <w:hyperlink w:anchor="_Toc114776623" w:history="1">
        <w:r w:rsidR="00282E7B" w:rsidRPr="0089289B">
          <w:rPr>
            <w:rStyle w:val="Hyperlink"/>
          </w:rPr>
          <w:t>4.1</w:t>
        </w:r>
        <w:r w:rsidR="00282E7B">
          <w:rPr>
            <w:rFonts w:eastAsiaTheme="minorEastAsia" w:cstheme="minorBidi"/>
            <w:color w:val="auto"/>
            <w:sz w:val="22"/>
            <w:szCs w:val="22"/>
            <w:lang w:val="en-US" w:eastAsia="en-US"/>
          </w:rPr>
          <w:tab/>
        </w:r>
        <w:r w:rsidR="00282E7B" w:rsidRPr="0089289B">
          <w:rPr>
            <w:rStyle w:val="Hyperlink"/>
          </w:rPr>
          <w:t>SUBJECT FRAMEWORK</w:t>
        </w:r>
        <w:r w:rsidR="00282E7B">
          <w:rPr>
            <w:webHidden/>
          </w:rPr>
          <w:tab/>
        </w:r>
        <w:r w:rsidR="00282E7B">
          <w:rPr>
            <w:webHidden/>
          </w:rPr>
          <w:fldChar w:fldCharType="begin"/>
        </w:r>
        <w:r w:rsidR="00282E7B">
          <w:rPr>
            <w:webHidden/>
          </w:rPr>
          <w:instrText xml:space="preserve"> PAGEREF _Toc114776623 \h </w:instrText>
        </w:r>
        <w:r w:rsidR="00282E7B">
          <w:rPr>
            <w:webHidden/>
          </w:rPr>
        </w:r>
        <w:r w:rsidR="00282E7B">
          <w:rPr>
            <w:webHidden/>
          </w:rPr>
          <w:fldChar w:fldCharType="separate"/>
        </w:r>
        <w:r w:rsidR="00282E7B">
          <w:rPr>
            <w:webHidden/>
          </w:rPr>
          <w:t>34</w:t>
        </w:r>
        <w:r w:rsidR="00282E7B">
          <w:rPr>
            <w:webHidden/>
          </w:rPr>
          <w:fldChar w:fldCharType="end"/>
        </w:r>
      </w:hyperlink>
    </w:p>
    <w:p w14:paraId="4D6578CA" w14:textId="77777777" w:rsidR="00282E7B" w:rsidRDefault="006F7CD6">
      <w:pPr>
        <w:pStyle w:val="TOC3"/>
        <w:rPr>
          <w:rFonts w:eastAsiaTheme="minorEastAsia" w:cstheme="minorBidi"/>
          <w:noProof/>
          <w:color w:val="auto"/>
          <w:sz w:val="22"/>
          <w:szCs w:val="22"/>
          <w:lang w:val="en-US" w:eastAsia="en-US"/>
        </w:rPr>
      </w:pPr>
      <w:hyperlink w:anchor="_Toc114776624" w:history="1">
        <w:r w:rsidR="00282E7B" w:rsidRPr="0089289B">
          <w:rPr>
            <w:rStyle w:val="Hyperlink"/>
            <w:noProof/>
          </w:rPr>
          <w:t>4.1.1</w:t>
        </w:r>
        <w:r w:rsidR="00282E7B">
          <w:rPr>
            <w:rFonts w:eastAsiaTheme="minorEastAsia" w:cstheme="minorBidi"/>
            <w:noProof/>
            <w:color w:val="auto"/>
            <w:sz w:val="22"/>
            <w:szCs w:val="22"/>
            <w:lang w:val="en-US" w:eastAsia="en-US"/>
          </w:rPr>
          <w:tab/>
        </w:r>
        <w:r w:rsidR="00282E7B" w:rsidRPr="0089289B">
          <w:rPr>
            <w:rStyle w:val="Hyperlink"/>
            <w:noProof/>
          </w:rPr>
          <w:t>Scope</w:t>
        </w:r>
        <w:r w:rsidR="00282E7B">
          <w:rPr>
            <w:noProof/>
            <w:webHidden/>
          </w:rPr>
          <w:tab/>
        </w:r>
        <w:r w:rsidR="00282E7B">
          <w:rPr>
            <w:noProof/>
            <w:webHidden/>
          </w:rPr>
          <w:fldChar w:fldCharType="begin"/>
        </w:r>
        <w:r w:rsidR="00282E7B">
          <w:rPr>
            <w:noProof/>
            <w:webHidden/>
          </w:rPr>
          <w:instrText xml:space="preserve"> PAGEREF _Toc114776624 \h </w:instrText>
        </w:r>
        <w:r w:rsidR="00282E7B">
          <w:rPr>
            <w:noProof/>
            <w:webHidden/>
          </w:rPr>
        </w:r>
        <w:r w:rsidR="00282E7B">
          <w:rPr>
            <w:noProof/>
            <w:webHidden/>
          </w:rPr>
          <w:fldChar w:fldCharType="separate"/>
        </w:r>
        <w:r w:rsidR="00282E7B">
          <w:rPr>
            <w:noProof/>
            <w:webHidden/>
          </w:rPr>
          <w:t>34</w:t>
        </w:r>
        <w:r w:rsidR="00282E7B">
          <w:rPr>
            <w:noProof/>
            <w:webHidden/>
          </w:rPr>
          <w:fldChar w:fldCharType="end"/>
        </w:r>
      </w:hyperlink>
    </w:p>
    <w:p w14:paraId="48D7AFE1" w14:textId="77777777" w:rsidR="00282E7B" w:rsidRDefault="006F7CD6">
      <w:pPr>
        <w:pStyle w:val="TOC3"/>
        <w:rPr>
          <w:rFonts w:eastAsiaTheme="minorEastAsia" w:cstheme="minorBidi"/>
          <w:noProof/>
          <w:color w:val="auto"/>
          <w:sz w:val="22"/>
          <w:szCs w:val="22"/>
          <w:lang w:val="en-US" w:eastAsia="en-US"/>
        </w:rPr>
      </w:pPr>
      <w:hyperlink w:anchor="_Toc114776625" w:history="1">
        <w:r w:rsidR="00282E7B" w:rsidRPr="0089289B">
          <w:rPr>
            <w:rStyle w:val="Hyperlink"/>
            <w:noProof/>
          </w:rPr>
          <w:t>4.1.2</w:t>
        </w:r>
        <w:r w:rsidR="00282E7B">
          <w:rPr>
            <w:rFonts w:eastAsiaTheme="minorEastAsia" w:cstheme="minorBidi"/>
            <w:noProof/>
            <w:color w:val="auto"/>
            <w:sz w:val="22"/>
            <w:szCs w:val="22"/>
            <w:lang w:val="en-US" w:eastAsia="en-US"/>
          </w:rPr>
          <w:tab/>
        </w:r>
        <w:r w:rsidR="00282E7B" w:rsidRPr="0089289B">
          <w:rPr>
            <w:rStyle w:val="Hyperlink"/>
            <w:noProof/>
          </w:rPr>
          <w:t>Objectives of Module 4</w:t>
        </w:r>
        <w:r w:rsidR="00282E7B">
          <w:rPr>
            <w:noProof/>
            <w:webHidden/>
          </w:rPr>
          <w:tab/>
        </w:r>
        <w:r w:rsidR="00282E7B">
          <w:rPr>
            <w:noProof/>
            <w:webHidden/>
          </w:rPr>
          <w:fldChar w:fldCharType="begin"/>
        </w:r>
        <w:r w:rsidR="00282E7B">
          <w:rPr>
            <w:noProof/>
            <w:webHidden/>
          </w:rPr>
          <w:instrText xml:space="preserve"> PAGEREF _Toc114776625 \h </w:instrText>
        </w:r>
        <w:r w:rsidR="00282E7B">
          <w:rPr>
            <w:noProof/>
            <w:webHidden/>
          </w:rPr>
        </w:r>
        <w:r w:rsidR="00282E7B">
          <w:rPr>
            <w:noProof/>
            <w:webHidden/>
          </w:rPr>
          <w:fldChar w:fldCharType="separate"/>
        </w:r>
        <w:r w:rsidR="00282E7B">
          <w:rPr>
            <w:noProof/>
            <w:webHidden/>
          </w:rPr>
          <w:t>34</w:t>
        </w:r>
        <w:r w:rsidR="00282E7B">
          <w:rPr>
            <w:noProof/>
            <w:webHidden/>
          </w:rPr>
          <w:fldChar w:fldCharType="end"/>
        </w:r>
      </w:hyperlink>
    </w:p>
    <w:p w14:paraId="1583240E" w14:textId="77777777" w:rsidR="00282E7B" w:rsidRDefault="006F7CD6">
      <w:pPr>
        <w:pStyle w:val="TOC3"/>
        <w:rPr>
          <w:rFonts w:eastAsiaTheme="minorEastAsia" w:cstheme="minorBidi"/>
          <w:noProof/>
          <w:color w:val="auto"/>
          <w:sz w:val="22"/>
          <w:szCs w:val="22"/>
          <w:lang w:val="en-US" w:eastAsia="en-US"/>
        </w:rPr>
      </w:pPr>
      <w:hyperlink w:anchor="_Toc114776626" w:history="1">
        <w:r w:rsidR="00282E7B" w:rsidRPr="0089289B">
          <w:rPr>
            <w:rStyle w:val="Hyperlink"/>
            <w:noProof/>
          </w:rPr>
          <w:t>4.1.3</w:t>
        </w:r>
        <w:r w:rsidR="00282E7B">
          <w:rPr>
            <w:rFonts w:eastAsiaTheme="minorEastAsia" w:cstheme="minorBidi"/>
            <w:noProof/>
            <w:color w:val="auto"/>
            <w:sz w:val="22"/>
            <w:szCs w:val="22"/>
            <w:lang w:val="en-US" w:eastAsia="en-US"/>
          </w:rPr>
          <w:tab/>
        </w:r>
        <w:r w:rsidR="00282E7B" w:rsidRPr="0089289B">
          <w:rPr>
            <w:rStyle w:val="Hyperlink"/>
            <w:noProof/>
          </w:rPr>
          <w:t>Additional references relevant to this module</w:t>
        </w:r>
        <w:r w:rsidR="00282E7B">
          <w:rPr>
            <w:noProof/>
            <w:webHidden/>
          </w:rPr>
          <w:tab/>
        </w:r>
        <w:r w:rsidR="00282E7B">
          <w:rPr>
            <w:noProof/>
            <w:webHidden/>
          </w:rPr>
          <w:fldChar w:fldCharType="begin"/>
        </w:r>
        <w:r w:rsidR="00282E7B">
          <w:rPr>
            <w:noProof/>
            <w:webHidden/>
          </w:rPr>
          <w:instrText xml:space="preserve"> PAGEREF _Toc114776626 \h </w:instrText>
        </w:r>
        <w:r w:rsidR="00282E7B">
          <w:rPr>
            <w:noProof/>
            <w:webHidden/>
          </w:rPr>
        </w:r>
        <w:r w:rsidR="00282E7B">
          <w:rPr>
            <w:noProof/>
            <w:webHidden/>
          </w:rPr>
          <w:fldChar w:fldCharType="separate"/>
        </w:r>
        <w:r w:rsidR="00282E7B">
          <w:rPr>
            <w:noProof/>
            <w:webHidden/>
          </w:rPr>
          <w:t>34</w:t>
        </w:r>
        <w:r w:rsidR="00282E7B">
          <w:rPr>
            <w:noProof/>
            <w:webHidden/>
          </w:rPr>
          <w:fldChar w:fldCharType="end"/>
        </w:r>
      </w:hyperlink>
    </w:p>
    <w:p w14:paraId="630AF457" w14:textId="77777777" w:rsidR="00282E7B" w:rsidRDefault="006F7CD6">
      <w:pPr>
        <w:pStyle w:val="TOC2"/>
        <w:rPr>
          <w:rFonts w:eastAsiaTheme="minorEastAsia" w:cstheme="minorBidi"/>
          <w:color w:val="auto"/>
          <w:sz w:val="22"/>
          <w:szCs w:val="22"/>
          <w:lang w:val="en-US" w:eastAsia="en-US"/>
        </w:rPr>
      </w:pPr>
      <w:hyperlink w:anchor="_Toc114776627" w:history="1">
        <w:r w:rsidR="00282E7B" w:rsidRPr="0089289B">
          <w:rPr>
            <w:rStyle w:val="Hyperlink"/>
          </w:rPr>
          <w:t>4.2</w:t>
        </w:r>
        <w:r w:rsidR="00282E7B">
          <w:rPr>
            <w:rFonts w:eastAsiaTheme="minorEastAsia" w:cstheme="minorBidi"/>
            <w:color w:val="auto"/>
            <w:sz w:val="22"/>
            <w:szCs w:val="22"/>
            <w:lang w:val="en-US" w:eastAsia="en-US"/>
          </w:rPr>
          <w:tab/>
        </w:r>
        <w:r w:rsidR="00282E7B" w:rsidRPr="0089289B">
          <w:rPr>
            <w:rStyle w:val="Hyperlink"/>
          </w:rPr>
          <w:t>SUBJECT OUTLINE OF MODULE 4</w:t>
        </w:r>
        <w:r w:rsidR="00282E7B">
          <w:rPr>
            <w:webHidden/>
          </w:rPr>
          <w:tab/>
        </w:r>
        <w:r w:rsidR="00282E7B">
          <w:rPr>
            <w:webHidden/>
          </w:rPr>
          <w:fldChar w:fldCharType="begin"/>
        </w:r>
        <w:r w:rsidR="00282E7B">
          <w:rPr>
            <w:webHidden/>
          </w:rPr>
          <w:instrText xml:space="preserve"> PAGEREF _Toc114776627 \h </w:instrText>
        </w:r>
        <w:r w:rsidR="00282E7B">
          <w:rPr>
            <w:webHidden/>
          </w:rPr>
        </w:r>
        <w:r w:rsidR="00282E7B">
          <w:rPr>
            <w:webHidden/>
          </w:rPr>
          <w:fldChar w:fldCharType="separate"/>
        </w:r>
        <w:r w:rsidR="00282E7B">
          <w:rPr>
            <w:webHidden/>
          </w:rPr>
          <w:t>35</w:t>
        </w:r>
        <w:r w:rsidR="00282E7B">
          <w:rPr>
            <w:webHidden/>
          </w:rPr>
          <w:fldChar w:fldCharType="end"/>
        </w:r>
      </w:hyperlink>
    </w:p>
    <w:p w14:paraId="364CA3D8" w14:textId="77777777" w:rsidR="00282E7B" w:rsidRDefault="006F7CD6">
      <w:pPr>
        <w:pStyle w:val="TOC3"/>
        <w:rPr>
          <w:rFonts w:eastAsiaTheme="minorEastAsia" w:cstheme="minorBidi"/>
          <w:noProof/>
          <w:color w:val="auto"/>
          <w:sz w:val="22"/>
          <w:szCs w:val="22"/>
          <w:lang w:val="en-US" w:eastAsia="en-US"/>
        </w:rPr>
      </w:pPr>
      <w:hyperlink w:anchor="_Toc114776628" w:history="1">
        <w:r w:rsidR="00282E7B" w:rsidRPr="0089289B">
          <w:rPr>
            <w:rStyle w:val="Hyperlink"/>
            <w:noProof/>
          </w:rPr>
          <w:t>4.2.1</w:t>
        </w:r>
        <w:r w:rsidR="00282E7B">
          <w:rPr>
            <w:rFonts w:eastAsiaTheme="minorEastAsia" w:cstheme="minorBidi"/>
            <w:noProof/>
            <w:color w:val="auto"/>
            <w:sz w:val="22"/>
            <w:szCs w:val="22"/>
            <w:lang w:val="en-US" w:eastAsia="en-US"/>
          </w:rPr>
          <w:tab/>
        </w:r>
        <w:r w:rsidR="00282E7B" w:rsidRPr="0089289B">
          <w:rPr>
            <w:rStyle w:val="Hyperlink"/>
            <w:noProof/>
          </w:rPr>
          <w:t>DETAILED competence table OF MODULE 4 – Nautical Knowledge</w:t>
        </w:r>
        <w:r w:rsidR="00282E7B">
          <w:rPr>
            <w:noProof/>
            <w:webHidden/>
          </w:rPr>
          <w:tab/>
        </w:r>
        <w:r w:rsidR="00282E7B">
          <w:rPr>
            <w:noProof/>
            <w:webHidden/>
          </w:rPr>
          <w:fldChar w:fldCharType="begin"/>
        </w:r>
        <w:r w:rsidR="00282E7B">
          <w:rPr>
            <w:noProof/>
            <w:webHidden/>
          </w:rPr>
          <w:instrText xml:space="preserve"> PAGEREF _Toc114776628 \h </w:instrText>
        </w:r>
        <w:r w:rsidR="00282E7B">
          <w:rPr>
            <w:noProof/>
            <w:webHidden/>
          </w:rPr>
        </w:r>
        <w:r w:rsidR="00282E7B">
          <w:rPr>
            <w:noProof/>
            <w:webHidden/>
          </w:rPr>
          <w:fldChar w:fldCharType="separate"/>
        </w:r>
        <w:r w:rsidR="00282E7B">
          <w:rPr>
            <w:noProof/>
            <w:webHidden/>
          </w:rPr>
          <w:t>37</w:t>
        </w:r>
        <w:r w:rsidR="00282E7B">
          <w:rPr>
            <w:noProof/>
            <w:webHidden/>
          </w:rPr>
          <w:fldChar w:fldCharType="end"/>
        </w:r>
      </w:hyperlink>
    </w:p>
    <w:p w14:paraId="35366113" w14:textId="77777777" w:rsidR="00282E7B" w:rsidRDefault="006F7CD6">
      <w:pPr>
        <w:pStyle w:val="TOC1"/>
        <w:tabs>
          <w:tab w:val="left" w:pos="1134"/>
        </w:tabs>
        <w:rPr>
          <w:rFonts w:eastAsiaTheme="minorEastAsia" w:cstheme="minorBidi"/>
          <w:b w:val="0"/>
          <w:color w:val="auto"/>
          <w:sz w:val="22"/>
          <w:szCs w:val="22"/>
          <w:lang w:val="en-US" w:eastAsia="en-US"/>
        </w:rPr>
      </w:pPr>
      <w:hyperlink w:anchor="_Toc114776629" w:history="1">
        <w:r w:rsidR="00282E7B" w:rsidRPr="0089289B">
          <w:rPr>
            <w:rStyle w:val="Hyperlink"/>
            <w:caps/>
          </w:rPr>
          <w:t>MODULE 5</w:t>
        </w:r>
        <w:r w:rsidR="00282E7B">
          <w:rPr>
            <w:rFonts w:eastAsiaTheme="minorEastAsia" w:cstheme="minorBidi"/>
            <w:b w:val="0"/>
            <w:color w:val="auto"/>
            <w:sz w:val="22"/>
            <w:szCs w:val="22"/>
            <w:lang w:val="en-US" w:eastAsia="en-US"/>
          </w:rPr>
          <w:tab/>
        </w:r>
        <w:r w:rsidR="00282E7B" w:rsidRPr="0089289B">
          <w:rPr>
            <w:rStyle w:val="Hyperlink"/>
          </w:rPr>
          <w:t>EQUIPMENT</w:t>
        </w:r>
        <w:r w:rsidR="00282E7B">
          <w:rPr>
            <w:webHidden/>
          </w:rPr>
          <w:tab/>
        </w:r>
        <w:r w:rsidR="00282E7B">
          <w:rPr>
            <w:webHidden/>
          </w:rPr>
          <w:fldChar w:fldCharType="begin"/>
        </w:r>
        <w:r w:rsidR="00282E7B">
          <w:rPr>
            <w:webHidden/>
          </w:rPr>
          <w:instrText xml:space="preserve"> PAGEREF _Toc114776629 \h </w:instrText>
        </w:r>
        <w:r w:rsidR="00282E7B">
          <w:rPr>
            <w:webHidden/>
          </w:rPr>
        </w:r>
        <w:r w:rsidR="00282E7B">
          <w:rPr>
            <w:webHidden/>
          </w:rPr>
          <w:fldChar w:fldCharType="separate"/>
        </w:r>
        <w:r w:rsidR="00282E7B">
          <w:rPr>
            <w:webHidden/>
          </w:rPr>
          <w:t>46</w:t>
        </w:r>
        <w:r w:rsidR="00282E7B">
          <w:rPr>
            <w:webHidden/>
          </w:rPr>
          <w:fldChar w:fldCharType="end"/>
        </w:r>
      </w:hyperlink>
    </w:p>
    <w:p w14:paraId="0236D3F2" w14:textId="77777777" w:rsidR="00282E7B" w:rsidRDefault="006F7CD6">
      <w:pPr>
        <w:pStyle w:val="TOC2"/>
        <w:rPr>
          <w:rFonts w:eastAsiaTheme="minorEastAsia" w:cstheme="minorBidi"/>
          <w:color w:val="auto"/>
          <w:sz w:val="22"/>
          <w:szCs w:val="22"/>
          <w:lang w:val="en-US" w:eastAsia="en-US"/>
        </w:rPr>
      </w:pPr>
      <w:hyperlink w:anchor="_Toc114776630" w:history="1">
        <w:r w:rsidR="00282E7B" w:rsidRPr="0089289B">
          <w:rPr>
            <w:rStyle w:val="Hyperlink"/>
          </w:rPr>
          <w:t>5.1</w:t>
        </w:r>
        <w:r w:rsidR="00282E7B">
          <w:rPr>
            <w:rFonts w:eastAsiaTheme="minorEastAsia" w:cstheme="minorBidi"/>
            <w:color w:val="auto"/>
            <w:sz w:val="22"/>
            <w:szCs w:val="22"/>
            <w:lang w:val="en-US" w:eastAsia="en-US"/>
          </w:rPr>
          <w:tab/>
        </w:r>
        <w:r w:rsidR="00282E7B" w:rsidRPr="0089289B">
          <w:rPr>
            <w:rStyle w:val="Hyperlink"/>
          </w:rPr>
          <w:t>SUBJECT FRAMEWORK</w:t>
        </w:r>
        <w:r w:rsidR="00282E7B">
          <w:rPr>
            <w:webHidden/>
          </w:rPr>
          <w:tab/>
        </w:r>
        <w:r w:rsidR="00282E7B">
          <w:rPr>
            <w:webHidden/>
          </w:rPr>
          <w:fldChar w:fldCharType="begin"/>
        </w:r>
        <w:r w:rsidR="00282E7B">
          <w:rPr>
            <w:webHidden/>
          </w:rPr>
          <w:instrText xml:space="preserve"> PAGEREF _Toc114776630 \h </w:instrText>
        </w:r>
        <w:r w:rsidR="00282E7B">
          <w:rPr>
            <w:webHidden/>
          </w:rPr>
        </w:r>
        <w:r w:rsidR="00282E7B">
          <w:rPr>
            <w:webHidden/>
          </w:rPr>
          <w:fldChar w:fldCharType="separate"/>
        </w:r>
        <w:r w:rsidR="00282E7B">
          <w:rPr>
            <w:webHidden/>
          </w:rPr>
          <w:t>46</w:t>
        </w:r>
        <w:r w:rsidR="00282E7B">
          <w:rPr>
            <w:webHidden/>
          </w:rPr>
          <w:fldChar w:fldCharType="end"/>
        </w:r>
      </w:hyperlink>
    </w:p>
    <w:p w14:paraId="0C6DADAE" w14:textId="77777777" w:rsidR="00282E7B" w:rsidRDefault="006F7CD6">
      <w:pPr>
        <w:pStyle w:val="TOC3"/>
        <w:rPr>
          <w:rFonts w:eastAsiaTheme="minorEastAsia" w:cstheme="minorBidi"/>
          <w:noProof/>
          <w:color w:val="auto"/>
          <w:sz w:val="22"/>
          <w:szCs w:val="22"/>
          <w:lang w:val="en-US" w:eastAsia="en-US"/>
        </w:rPr>
      </w:pPr>
      <w:hyperlink w:anchor="_Toc114776631" w:history="1">
        <w:r w:rsidR="00282E7B" w:rsidRPr="0089289B">
          <w:rPr>
            <w:rStyle w:val="Hyperlink"/>
            <w:noProof/>
          </w:rPr>
          <w:t>5.1.1</w:t>
        </w:r>
        <w:r w:rsidR="00282E7B">
          <w:rPr>
            <w:rFonts w:eastAsiaTheme="minorEastAsia" w:cstheme="minorBidi"/>
            <w:noProof/>
            <w:color w:val="auto"/>
            <w:sz w:val="22"/>
            <w:szCs w:val="22"/>
            <w:lang w:val="en-US" w:eastAsia="en-US"/>
          </w:rPr>
          <w:tab/>
        </w:r>
        <w:r w:rsidR="00282E7B" w:rsidRPr="0089289B">
          <w:rPr>
            <w:rStyle w:val="Hyperlink"/>
            <w:noProof/>
          </w:rPr>
          <w:t>Scope</w:t>
        </w:r>
        <w:r w:rsidR="00282E7B">
          <w:rPr>
            <w:noProof/>
            <w:webHidden/>
          </w:rPr>
          <w:tab/>
        </w:r>
        <w:r w:rsidR="00282E7B">
          <w:rPr>
            <w:noProof/>
            <w:webHidden/>
          </w:rPr>
          <w:fldChar w:fldCharType="begin"/>
        </w:r>
        <w:r w:rsidR="00282E7B">
          <w:rPr>
            <w:noProof/>
            <w:webHidden/>
          </w:rPr>
          <w:instrText xml:space="preserve"> PAGEREF _Toc114776631 \h </w:instrText>
        </w:r>
        <w:r w:rsidR="00282E7B">
          <w:rPr>
            <w:noProof/>
            <w:webHidden/>
          </w:rPr>
        </w:r>
        <w:r w:rsidR="00282E7B">
          <w:rPr>
            <w:noProof/>
            <w:webHidden/>
          </w:rPr>
          <w:fldChar w:fldCharType="separate"/>
        </w:r>
        <w:r w:rsidR="00282E7B">
          <w:rPr>
            <w:noProof/>
            <w:webHidden/>
          </w:rPr>
          <w:t>46</w:t>
        </w:r>
        <w:r w:rsidR="00282E7B">
          <w:rPr>
            <w:noProof/>
            <w:webHidden/>
          </w:rPr>
          <w:fldChar w:fldCharType="end"/>
        </w:r>
      </w:hyperlink>
    </w:p>
    <w:p w14:paraId="66AC999E" w14:textId="77777777" w:rsidR="00282E7B" w:rsidRDefault="006F7CD6">
      <w:pPr>
        <w:pStyle w:val="TOC3"/>
        <w:rPr>
          <w:rFonts w:eastAsiaTheme="minorEastAsia" w:cstheme="minorBidi"/>
          <w:noProof/>
          <w:color w:val="auto"/>
          <w:sz w:val="22"/>
          <w:szCs w:val="22"/>
          <w:lang w:val="en-US" w:eastAsia="en-US"/>
        </w:rPr>
      </w:pPr>
      <w:hyperlink w:anchor="_Toc114776632" w:history="1">
        <w:r w:rsidR="00282E7B" w:rsidRPr="0089289B">
          <w:rPr>
            <w:rStyle w:val="Hyperlink"/>
            <w:noProof/>
          </w:rPr>
          <w:t>5.1.2</w:t>
        </w:r>
        <w:r w:rsidR="00282E7B">
          <w:rPr>
            <w:rFonts w:eastAsiaTheme="minorEastAsia" w:cstheme="minorBidi"/>
            <w:noProof/>
            <w:color w:val="auto"/>
            <w:sz w:val="22"/>
            <w:szCs w:val="22"/>
            <w:lang w:val="en-US" w:eastAsia="en-US"/>
          </w:rPr>
          <w:tab/>
        </w:r>
        <w:r w:rsidR="00282E7B" w:rsidRPr="0089289B">
          <w:rPr>
            <w:rStyle w:val="Hyperlink"/>
            <w:noProof/>
          </w:rPr>
          <w:t>Objectives of Module 5</w:t>
        </w:r>
        <w:r w:rsidR="00282E7B">
          <w:rPr>
            <w:noProof/>
            <w:webHidden/>
          </w:rPr>
          <w:tab/>
        </w:r>
        <w:r w:rsidR="00282E7B">
          <w:rPr>
            <w:noProof/>
            <w:webHidden/>
          </w:rPr>
          <w:fldChar w:fldCharType="begin"/>
        </w:r>
        <w:r w:rsidR="00282E7B">
          <w:rPr>
            <w:noProof/>
            <w:webHidden/>
          </w:rPr>
          <w:instrText xml:space="preserve"> PAGEREF _Toc114776632 \h </w:instrText>
        </w:r>
        <w:r w:rsidR="00282E7B">
          <w:rPr>
            <w:noProof/>
            <w:webHidden/>
          </w:rPr>
        </w:r>
        <w:r w:rsidR="00282E7B">
          <w:rPr>
            <w:noProof/>
            <w:webHidden/>
          </w:rPr>
          <w:fldChar w:fldCharType="separate"/>
        </w:r>
        <w:r w:rsidR="00282E7B">
          <w:rPr>
            <w:noProof/>
            <w:webHidden/>
          </w:rPr>
          <w:t>46</w:t>
        </w:r>
        <w:r w:rsidR="00282E7B">
          <w:rPr>
            <w:noProof/>
            <w:webHidden/>
          </w:rPr>
          <w:fldChar w:fldCharType="end"/>
        </w:r>
      </w:hyperlink>
    </w:p>
    <w:p w14:paraId="068E3615" w14:textId="77777777" w:rsidR="00282E7B" w:rsidRDefault="006F7CD6">
      <w:pPr>
        <w:pStyle w:val="TOC3"/>
        <w:rPr>
          <w:rFonts w:eastAsiaTheme="minorEastAsia" w:cstheme="minorBidi"/>
          <w:noProof/>
          <w:color w:val="auto"/>
          <w:sz w:val="22"/>
          <w:szCs w:val="22"/>
          <w:lang w:val="en-US" w:eastAsia="en-US"/>
        </w:rPr>
      </w:pPr>
      <w:hyperlink w:anchor="_Toc114776633" w:history="1">
        <w:r w:rsidR="00282E7B" w:rsidRPr="0089289B">
          <w:rPr>
            <w:rStyle w:val="Hyperlink"/>
            <w:noProof/>
          </w:rPr>
          <w:t>5.1.3</w:t>
        </w:r>
        <w:r w:rsidR="00282E7B">
          <w:rPr>
            <w:rFonts w:eastAsiaTheme="minorEastAsia" w:cstheme="minorBidi"/>
            <w:noProof/>
            <w:color w:val="auto"/>
            <w:sz w:val="22"/>
            <w:szCs w:val="22"/>
            <w:lang w:val="en-US" w:eastAsia="en-US"/>
          </w:rPr>
          <w:tab/>
        </w:r>
        <w:r w:rsidR="00282E7B" w:rsidRPr="0089289B">
          <w:rPr>
            <w:rStyle w:val="Hyperlink"/>
            <w:noProof/>
          </w:rPr>
          <w:t>Additional references relevant to this module</w:t>
        </w:r>
        <w:r w:rsidR="00282E7B">
          <w:rPr>
            <w:noProof/>
            <w:webHidden/>
          </w:rPr>
          <w:tab/>
        </w:r>
        <w:r w:rsidR="00282E7B">
          <w:rPr>
            <w:noProof/>
            <w:webHidden/>
          </w:rPr>
          <w:fldChar w:fldCharType="begin"/>
        </w:r>
        <w:r w:rsidR="00282E7B">
          <w:rPr>
            <w:noProof/>
            <w:webHidden/>
          </w:rPr>
          <w:instrText xml:space="preserve"> PAGEREF _Toc114776633 \h </w:instrText>
        </w:r>
        <w:r w:rsidR="00282E7B">
          <w:rPr>
            <w:noProof/>
            <w:webHidden/>
          </w:rPr>
        </w:r>
        <w:r w:rsidR="00282E7B">
          <w:rPr>
            <w:noProof/>
            <w:webHidden/>
          </w:rPr>
          <w:fldChar w:fldCharType="separate"/>
        </w:r>
        <w:r w:rsidR="00282E7B">
          <w:rPr>
            <w:noProof/>
            <w:webHidden/>
          </w:rPr>
          <w:t>46</w:t>
        </w:r>
        <w:r w:rsidR="00282E7B">
          <w:rPr>
            <w:noProof/>
            <w:webHidden/>
          </w:rPr>
          <w:fldChar w:fldCharType="end"/>
        </w:r>
      </w:hyperlink>
    </w:p>
    <w:p w14:paraId="18BD7935" w14:textId="77777777" w:rsidR="00282E7B" w:rsidRDefault="006F7CD6">
      <w:pPr>
        <w:pStyle w:val="TOC2"/>
        <w:rPr>
          <w:rFonts w:eastAsiaTheme="minorEastAsia" w:cstheme="minorBidi"/>
          <w:color w:val="auto"/>
          <w:sz w:val="22"/>
          <w:szCs w:val="22"/>
          <w:lang w:val="en-US" w:eastAsia="en-US"/>
        </w:rPr>
      </w:pPr>
      <w:hyperlink w:anchor="_Toc114776634" w:history="1">
        <w:r w:rsidR="00282E7B" w:rsidRPr="0089289B">
          <w:rPr>
            <w:rStyle w:val="Hyperlink"/>
          </w:rPr>
          <w:t>5.2</w:t>
        </w:r>
        <w:r w:rsidR="00282E7B">
          <w:rPr>
            <w:rFonts w:eastAsiaTheme="minorEastAsia" w:cstheme="minorBidi"/>
            <w:color w:val="auto"/>
            <w:sz w:val="22"/>
            <w:szCs w:val="22"/>
            <w:lang w:val="en-US" w:eastAsia="en-US"/>
          </w:rPr>
          <w:tab/>
        </w:r>
        <w:r w:rsidR="00282E7B" w:rsidRPr="0089289B">
          <w:rPr>
            <w:rStyle w:val="Hyperlink"/>
          </w:rPr>
          <w:t>SUBJECT OUTLINE OF MODULE 5</w:t>
        </w:r>
        <w:r w:rsidR="00282E7B">
          <w:rPr>
            <w:webHidden/>
          </w:rPr>
          <w:tab/>
        </w:r>
        <w:r w:rsidR="00282E7B">
          <w:rPr>
            <w:webHidden/>
          </w:rPr>
          <w:fldChar w:fldCharType="begin"/>
        </w:r>
        <w:r w:rsidR="00282E7B">
          <w:rPr>
            <w:webHidden/>
          </w:rPr>
          <w:instrText xml:space="preserve"> PAGEREF _Toc114776634 \h </w:instrText>
        </w:r>
        <w:r w:rsidR="00282E7B">
          <w:rPr>
            <w:webHidden/>
          </w:rPr>
        </w:r>
        <w:r w:rsidR="00282E7B">
          <w:rPr>
            <w:webHidden/>
          </w:rPr>
          <w:fldChar w:fldCharType="separate"/>
        </w:r>
        <w:r w:rsidR="00282E7B">
          <w:rPr>
            <w:webHidden/>
          </w:rPr>
          <w:t>47</w:t>
        </w:r>
        <w:r w:rsidR="00282E7B">
          <w:rPr>
            <w:webHidden/>
          </w:rPr>
          <w:fldChar w:fldCharType="end"/>
        </w:r>
      </w:hyperlink>
    </w:p>
    <w:p w14:paraId="37DF94DC" w14:textId="77777777" w:rsidR="00282E7B" w:rsidRDefault="006F7CD6">
      <w:pPr>
        <w:pStyle w:val="TOC3"/>
        <w:rPr>
          <w:rFonts w:eastAsiaTheme="minorEastAsia" w:cstheme="minorBidi"/>
          <w:noProof/>
          <w:color w:val="auto"/>
          <w:sz w:val="22"/>
          <w:szCs w:val="22"/>
          <w:lang w:val="en-US" w:eastAsia="en-US"/>
        </w:rPr>
      </w:pPr>
      <w:hyperlink w:anchor="_Toc114776635" w:history="1">
        <w:r w:rsidR="00282E7B" w:rsidRPr="0089289B">
          <w:rPr>
            <w:rStyle w:val="Hyperlink"/>
            <w:noProof/>
          </w:rPr>
          <w:t>5.2.1</w:t>
        </w:r>
        <w:r w:rsidR="00282E7B">
          <w:rPr>
            <w:rFonts w:eastAsiaTheme="minorEastAsia" w:cstheme="minorBidi"/>
            <w:noProof/>
            <w:color w:val="auto"/>
            <w:sz w:val="22"/>
            <w:szCs w:val="22"/>
            <w:lang w:val="en-US" w:eastAsia="en-US"/>
          </w:rPr>
          <w:tab/>
        </w:r>
        <w:r w:rsidR="00282E7B" w:rsidRPr="0089289B">
          <w:rPr>
            <w:rStyle w:val="Hyperlink"/>
            <w:noProof/>
          </w:rPr>
          <w:t>DETAILED competence table OF MODULE 5 – Equipment</w:t>
        </w:r>
        <w:r w:rsidR="00282E7B">
          <w:rPr>
            <w:noProof/>
            <w:webHidden/>
          </w:rPr>
          <w:tab/>
        </w:r>
        <w:r w:rsidR="00282E7B">
          <w:rPr>
            <w:noProof/>
            <w:webHidden/>
          </w:rPr>
          <w:fldChar w:fldCharType="begin"/>
        </w:r>
        <w:r w:rsidR="00282E7B">
          <w:rPr>
            <w:noProof/>
            <w:webHidden/>
          </w:rPr>
          <w:instrText xml:space="preserve"> PAGEREF _Toc114776635 \h </w:instrText>
        </w:r>
        <w:r w:rsidR="00282E7B">
          <w:rPr>
            <w:noProof/>
            <w:webHidden/>
          </w:rPr>
        </w:r>
        <w:r w:rsidR="00282E7B">
          <w:rPr>
            <w:noProof/>
            <w:webHidden/>
          </w:rPr>
          <w:fldChar w:fldCharType="separate"/>
        </w:r>
        <w:r w:rsidR="00282E7B">
          <w:rPr>
            <w:noProof/>
            <w:webHidden/>
          </w:rPr>
          <w:t>48</w:t>
        </w:r>
        <w:r w:rsidR="00282E7B">
          <w:rPr>
            <w:noProof/>
            <w:webHidden/>
          </w:rPr>
          <w:fldChar w:fldCharType="end"/>
        </w:r>
      </w:hyperlink>
    </w:p>
    <w:p w14:paraId="175E9504" w14:textId="77777777" w:rsidR="00282E7B" w:rsidRDefault="006F7CD6">
      <w:pPr>
        <w:pStyle w:val="TOC1"/>
        <w:tabs>
          <w:tab w:val="left" w:pos="1134"/>
        </w:tabs>
        <w:rPr>
          <w:rFonts w:eastAsiaTheme="minorEastAsia" w:cstheme="minorBidi"/>
          <w:b w:val="0"/>
          <w:color w:val="auto"/>
          <w:sz w:val="22"/>
          <w:szCs w:val="22"/>
          <w:lang w:val="en-US" w:eastAsia="en-US"/>
        </w:rPr>
      </w:pPr>
      <w:hyperlink w:anchor="_Toc114776636" w:history="1">
        <w:r w:rsidR="00282E7B" w:rsidRPr="0089289B">
          <w:rPr>
            <w:rStyle w:val="Hyperlink"/>
            <w:caps/>
          </w:rPr>
          <w:t>MODULE 6</w:t>
        </w:r>
        <w:r w:rsidR="00282E7B">
          <w:rPr>
            <w:rFonts w:eastAsiaTheme="minorEastAsia" w:cstheme="minorBidi"/>
            <w:b w:val="0"/>
            <w:color w:val="auto"/>
            <w:sz w:val="22"/>
            <w:szCs w:val="22"/>
            <w:lang w:val="en-US" w:eastAsia="en-US"/>
          </w:rPr>
          <w:tab/>
        </w:r>
        <w:r w:rsidR="00282E7B" w:rsidRPr="0089289B">
          <w:rPr>
            <w:rStyle w:val="Hyperlink"/>
          </w:rPr>
          <w:t>HUMAN FACTORS</w:t>
        </w:r>
        <w:r w:rsidR="00282E7B">
          <w:rPr>
            <w:webHidden/>
          </w:rPr>
          <w:tab/>
        </w:r>
        <w:r w:rsidR="00282E7B">
          <w:rPr>
            <w:webHidden/>
          </w:rPr>
          <w:fldChar w:fldCharType="begin"/>
        </w:r>
        <w:r w:rsidR="00282E7B">
          <w:rPr>
            <w:webHidden/>
          </w:rPr>
          <w:instrText xml:space="preserve"> PAGEREF _Toc114776636 \h </w:instrText>
        </w:r>
        <w:r w:rsidR="00282E7B">
          <w:rPr>
            <w:webHidden/>
          </w:rPr>
        </w:r>
        <w:r w:rsidR="00282E7B">
          <w:rPr>
            <w:webHidden/>
          </w:rPr>
          <w:fldChar w:fldCharType="separate"/>
        </w:r>
        <w:r w:rsidR="00282E7B">
          <w:rPr>
            <w:webHidden/>
          </w:rPr>
          <w:t>51</w:t>
        </w:r>
        <w:r w:rsidR="00282E7B">
          <w:rPr>
            <w:webHidden/>
          </w:rPr>
          <w:fldChar w:fldCharType="end"/>
        </w:r>
      </w:hyperlink>
    </w:p>
    <w:p w14:paraId="22876CCF" w14:textId="77777777" w:rsidR="00282E7B" w:rsidRDefault="006F7CD6">
      <w:pPr>
        <w:pStyle w:val="TOC2"/>
        <w:rPr>
          <w:rFonts w:eastAsiaTheme="minorEastAsia" w:cstheme="minorBidi"/>
          <w:color w:val="auto"/>
          <w:sz w:val="22"/>
          <w:szCs w:val="22"/>
          <w:lang w:val="en-US" w:eastAsia="en-US"/>
        </w:rPr>
      </w:pPr>
      <w:hyperlink w:anchor="_Toc114776637" w:history="1">
        <w:r w:rsidR="00282E7B" w:rsidRPr="0089289B">
          <w:rPr>
            <w:rStyle w:val="Hyperlink"/>
          </w:rPr>
          <w:t>6.1</w:t>
        </w:r>
        <w:r w:rsidR="00282E7B">
          <w:rPr>
            <w:rFonts w:eastAsiaTheme="minorEastAsia" w:cstheme="minorBidi"/>
            <w:color w:val="auto"/>
            <w:sz w:val="22"/>
            <w:szCs w:val="22"/>
            <w:lang w:val="en-US" w:eastAsia="en-US"/>
          </w:rPr>
          <w:tab/>
        </w:r>
        <w:r w:rsidR="00282E7B" w:rsidRPr="0089289B">
          <w:rPr>
            <w:rStyle w:val="Hyperlink"/>
          </w:rPr>
          <w:t>SUBJECT FRAMEWORK</w:t>
        </w:r>
        <w:r w:rsidR="00282E7B">
          <w:rPr>
            <w:webHidden/>
          </w:rPr>
          <w:tab/>
        </w:r>
        <w:r w:rsidR="00282E7B">
          <w:rPr>
            <w:webHidden/>
          </w:rPr>
          <w:fldChar w:fldCharType="begin"/>
        </w:r>
        <w:r w:rsidR="00282E7B">
          <w:rPr>
            <w:webHidden/>
          </w:rPr>
          <w:instrText xml:space="preserve"> PAGEREF _Toc114776637 \h </w:instrText>
        </w:r>
        <w:r w:rsidR="00282E7B">
          <w:rPr>
            <w:webHidden/>
          </w:rPr>
        </w:r>
        <w:r w:rsidR="00282E7B">
          <w:rPr>
            <w:webHidden/>
          </w:rPr>
          <w:fldChar w:fldCharType="separate"/>
        </w:r>
        <w:r w:rsidR="00282E7B">
          <w:rPr>
            <w:webHidden/>
          </w:rPr>
          <w:t>51</w:t>
        </w:r>
        <w:r w:rsidR="00282E7B">
          <w:rPr>
            <w:webHidden/>
          </w:rPr>
          <w:fldChar w:fldCharType="end"/>
        </w:r>
      </w:hyperlink>
    </w:p>
    <w:p w14:paraId="4065F713" w14:textId="77777777" w:rsidR="00282E7B" w:rsidRDefault="006F7CD6">
      <w:pPr>
        <w:pStyle w:val="TOC3"/>
        <w:rPr>
          <w:rFonts w:eastAsiaTheme="minorEastAsia" w:cstheme="minorBidi"/>
          <w:noProof/>
          <w:color w:val="auto"/>
          <w:sz w:val="22"/>
          <w:szCs w:val="22"/>
          <w:lang w:val="en-US" w:eastAsia="en-US"/>
        </w:rPr>
      </w:pPr>
      <w:hyperlink w:anchor="_Toc114776638" w:history="1">
        <w:r w:rsidR="00282E7B" w:rsidRPr="0089289B">
          <w:rPr>
            <w:rStyle w:val="Hyperlink"/>
            <w:noProof/>
          </w:rPr>
          <w:t>6.1.1</w:t>
        </w:r>
        <w:r w:rsidR="00282E7B">
          <w:rPr>
            <w:rFonts w:eastAsiaTheme="minorEastAsia" w:cstheme="minorBidi"/>
            <w:noProof/>
            <w:color w:val="auto"/>
            <w:sz w:val="22"/>
            <w:szCs w:val="22"/>
            <w:lang w:val="en-US" w:eastAsia="en-US"/>
          </w:rPr>
          <w:tab/>
        </w:r>
        <w:r w:rsidR="00282E7B" w:rsidRPr="0089289B">
          <w:rPr>
            <w:rStyle w:val="Hyperlink"/>
            <w:noProof/>
          </w:rPr>
          <w:t>Scope</w:t>
        </w:r>
        <w:r w:rsidR="00282E7B">
          <w:rPr>
            <w:noProof/>
            <w:webHidden/>
          </w:rPr>
          <w:tab/>
        </w:r>
        <w:r w:rsidR="00282E7B">
          <w:rPr>
            <w:noProof/>
            <w:webHidden/>
          </w:rPr>
          <w:fldChar w:fldCharType="begin"/>
        </w:r>
        <w:r w:rsidR="00282E7B">
          <w:rPr>
            <w:noProof/>
            <w:webHidden/>
          </w:rPr>
          <w:instrText xml:space="preserve"> PAGEREF _Toc114776638 \h </w:instrText>
        </w:r>
        <w:r w:rsidR="00282E7B">
          <w:rPr>
            <w:noProof/>
            <w:webHidden/>
          </w:rPr>
        </w:r>
        <w:r w:rsidR="00282E7B">
          <w:rPr>
            <w:noProof/>
            <w:webHidden/>
          </w:rPr>
          <w:fldChar w:fldCharType="separate"/>
        </w:r>
        <w:r w:rsidR="00282E7B">
          <w:rPr>
            <w:noProof/>
            <w:webHidden/>
          </w:rPr>
          <w:t>51</w:t>
        </w:r>
        <w:r w:rsidR="00282E7B">
          <w:rPr>
            <w:noProof/>
            <w:webHidden/>
          </w:rPr>
          <w:fldChar w:fldCharType="end"/>
        </w:r>
      </w:hyperlink>
    </w:p>
    <w:p w14:paraId="22C45E62" w14:textId="77777777" w:rsidR="00282E7B" w:rsidRDefault="006F7CD6">
      <w:pPr>
        <w:pStyle w:val="TOC3"/>
        <w:rPr>
          <w:rFonts w:eastAsiaTheme="minorEastAsia" w:cstheme="minorBidi"/>
          <w:noProof/>
          <w:color w:val="auto"/>
          <w:sz w:val="22"/>
          <w:szCs w:val="22"/>
          <w:lang w:val="en-US" w:eastAsia="en-US"/>
        </w:rPr>
      </w:pPr>
      <w:hyperlink w:anchor="_Toc114776639" w:history="1">
        <w:r w:rsidR="00282E7B" w:rsidRPr="0089289B">
          <w:rPr>
            <w:rStyle w:val="Hyperlink"/>
            <w:noProof/>
          </w:rPr>
          <w:t>6.1.2</w:t>
        </w:r>
        <w:r w:rsidR="00282E7B">
          <w:rPr>
            <w:rFonts w:eastAsiaTheme="minorEastAsia" w:cstheme="minorBidi"/>
            <w:noProof/>
            <w:color w:val="auto"/>
            <w:sz w:val="22"/>
            <w:szCs w:val="22"/>
            <w:lang w:val="en-US" w:eastAsia="en-US"/>
          </w:rPr>
          <w:tab/>
        </w:r>
        <w:r w:rsidR="00282E7B" w:rsidRPr="0089289B">
          <w:rPr>
            <w:rStyle w:val="Hyperlink"/>
            <w:noProof/>
          </w:rPr>
          <w:t>Objectives of Module 6</w:t>
        </w:r>
        <w:r w:rsidR="00282E7B">
          <w:rPr>
            <w:noProof/>
            <w:webHidden/>
          </w:rPr>
          <w:tab/>
        </w:r>
        <w:r w:rsidR="00282E7B">
          <w:rPr>
            <w:noProof/>
            <w:webHidden/>
          </w:rPr>
          <w:fldChar w:fldCharType="begin"/>
        </w:r>
        <w:r w:rsidR="00282E7B">
          <w:rPr>
            <w:noProof/>
            <w:webHidden/>
          </w:rPr>
          <w:instrText xml:space="preserve"> PAGEREF _Toc114776639 \h </w:instrText>
        </w:r>
        <w:r w:rsidR="00282E7B">
          <w:rPr>
            <w:noProof/>
            <w:webHidden/>
          </w:rPr>
        </w:r>
        <w:r w:rsidR="00282E7B">
          <w:rPr>
            <w:noProof/>
            <w:webHidden/>
          </w:rPr>
          <w:fldChar w:fldCharType="separate"/>
        </w:r>
        <w:r w:rsidR="00282E7B">
          <w:rPr>
            <w:noProof/>
            <w:webHidden/>
          </w:rPr>
          <w:t>51</w:t>
        </w:r>
        <w:r w:rsidR="00282E7B">
          <w:rPr>
            <w:noProof/>
            <w:webHidden/>
          </w:rPr>
          <w:fldChar w:fldCharType="end"/>
        </w:r>
      </w:hyperlink>
    </w:p>
    <w:p w14:paraId="62659E35" w14:textId="77777777" w:rsidR="00282E7B" w:rsidRDefault="006F7CD6">
      <w:pPr>
        <w:pStyle w:val="TOC3"/>
        <w:rPr>
          <w:rFonts w:eastAsiaTheme="minorEastAsia" w:cstheme="minorBidi"/>
          <w:noProof/>
          <w:color w:val="auto"/>
          <w:sz w:val="22"/>
          <w:szCs w:val="22"/>
          <w:lang w:val="en-US" w:eastAsia="en-US"/>
        </w:rPr>
      </w:pPr>
      <w:hyperlink w:anchor="_Toc114776640" w:history="1">
        <w:r w:rsidR="00282E7B" w:rsidRPr="0089289B">
          <w:rPr>
            <w:rStyle w:val="Hyperlink"/>
            <w:noProof/>
          </w:rPr>
          <w:t>6.1.3</w:t>
        </w:r>
        <w:r w:rsidR="00282E7B">
          <w:rPr>
            <w:rFonts w:eastAsiaTheme="minorEastAsia" w:cstheme="minorBidi"/>
            <w:noProof/>
            <w:color w:val="auto"/>
            <w:sz w:val="22"/>
            <w:szCs w:val="22"/>
            <w:lang w:val="en-US" w:eastAsia="en-US"/>
          </w:rPr>
          <w:tab/>
        </w:r>
        <w:r w:rsidR="00282E7B" w:rsidRPr="0089289B">
          <w:rPr>
            <w:rStyle w:val="Hyperlink"/>
            <w:noProof/>
          </w:rPr>
          <w:t>Additional References relevant to this module</w:t>
        </w:r>
        <w:r w:rsidR="00282E7B">
          <w:rPr>
            <w:noProof/>
            <w:webHidden/>
          </w:rPr>
          <w:tab/>
        </w:r>
        <w:r w:rsidR="00282E7B">
          <w:rPr>
            <w:noProof/>
            <w:webHidden/>
          </w:rPr>
          <w:fldChar w:fldCharType="begin"/>
        </w:r>
        <w:r w:rsidR="00282E7B">
          <w:rPr>
            <w:noProof/>
            <w:webHidden/>
          </w:rPr>
          <w:instrText xml:space="preserve"> PAGEREF _Toc114776640 \h </w:instrText>
        </w:r>
        <w:r w:rsidR="00282E7B">
          <w:rPr>
            <w:noProof/>
            <w:webHidden/>
          </w:rPr>
        </w:r>
        <w:r w:rsidR="00282E7B">
          <w:rPr>
            <w:noProof/>
            <w:webHidden/>
          </w:rPr>
          <w:fldChar w:fldCharType="separate"/>
        </w:r>
        <w:r w:rsidR="00282E7B">
          <w:rPr>
            <w:noProof/>
            <w:webHidden/>
          </w:rPr>
          <w:t>51</w:t>
        </w:r>
        <w:r w:rsidR="00282E7B">
          <w:rPr>
            <w:noProof/>
            <w:webHidden/>
          </w:rPr>
          <w:fldChar w:fldCharType="end"/>
        </w:r>
      </w:hyperlink>
    </w:p>
    <w:p w14:paraId="6F733177" w14:textId="77777777" w:rsidR="00282E7B" w:rsidRDefault="006F7CD6">
      <w:pPr>
        <w:pStyle w:val="TOC2"/>
        <w:rPr>
          <w:rFonts w:eastAsiaTheme="minorEastAsia" w:cstheme="minorBidi"/>
          <w:color w:val="auto"/>
          <w:sz w:val="22"/>
          <w:szCs w:val="22"/>
          <w:lang w:val="en-US" w:eastAsia="en-US"/>
        </w:rPr>
      </w:pPr>
      <w:hyperlink w:anchor="_Toc114776641" w:history="1">
        <w:r w:rsidR="00282E7B" w:rsidRPr="0089289B">
          <w:rPr>
            <w:rStyle w:val="Hyperlink"/>
          </w:rPr>
          <w:t>6.1</w:t>
        </w:r>
        <w:r w:rsidR="00282E7B">
          <w:rPr>
            <w:rFonts w:eastAsiaTheme="minorEastAsia" w:cstheme="minorBidi"/>
            <w:color w:val="auto"/>
            <w:sz w:val="22"/>
            <w:szCs w:val="22"/>
            <w:lang w:val="en-US" w:eastAsia="en-US"/>
          </w:rPr>
          <w:tab/>
        </w:r>
        <w:r w:rsidR="00282E7B" w:rsidRPr="0089289B">
          <w:rPr>
            <w:rStyle w:val="Hyperlink"/>
          </w:rPr>
          <w:t>SUBJECT OUTLINE OF MODULE 6</w:t>
        </w:r>
        <w:r w:rsidR="00282E7B">
          <w:rPr>
            <w:webHidden/>
          </w:rPr>
          <w:tab/>
        </w:r>
        <w:r w:rsidR="00282E7B">
          <w:rPr>
            <w:webHidden/>
          </w:rPr>
          <w:fldChar w:fldCharType="begin"/>
        </w:r>
        <w:r w:rsidR="00282E7B">
          <w:rPr>
            <w:webHidden/>
          </w:rPr>
          <w:instrText xml:space="preserve"> PAGEREF _Toc114776641 \h </w:instrText>
        </w:r>
        <w:r w:rsidR="00282E7B">
          <w:rPr>
            <w:webHidden/>
          </w:rPr>
        </w:r>
        <w:r w:rsidR="00282E7B">
          <w:rPr>
            <w:webHidden/>
          </w:rPr>
          <w:fldChar w:fldCharType="separate"/>
        </w:r>
        <w:r w:rsidR="00282E7B">
          <w:rPr>
            <w:webHidden/>
          </w:rPr>
          <w:t>52</w:t>
        </w:r>
        <w:r w:rsidR="00282E7B">
          <w:rPr>
            <w:webHidden/>
          </w:rPr>
          <w:fldChar w:fldCharType="end"/>
        </w:r>
      </w:hyperlink>
    </w:p>
    <w:p w14:paraId="313D96BF" w14:textId="77777777" w:rsidR="00282E7B" w:rsidRDefault="006F7CD6">
      <w:pPr>
        <w:pStyle w:val="TOC3"/>
        <w:rPr>
          <w:rFonts w:eastAsiaTheme="minorEastAsia" w:cstheme="minorBidi"/>
          <w:noProof/>
          <w:color w:val="auto"/>
          <w:sz w:val="22"/>
          <w:szCs w:val="22"/>
          <w:lang w:val="en-US" w:eastAsia="en-US"/>
        </w:rPr>
      </w:pPr>
      <w:hyperlink w:anchor="_Toc114776642" w:history="1">
        <w:r w:rsidR="00282E7B" w:rsidRPr="0089289B">
          <w:rPr>
            <w:rStyle w:val="Hyperlink"/>
            <w:noProof/>
          </w:rPr>
          <w:t>6.1.1</w:t>
        </w:r>
        <w:r w:rsidR="00282E7B">
          <w:rPr>
            <w:rFonts w:eastAsiaTheme="minorEastAsia" w:cstheme="minorBidi"/>
            <w:noProof/>
            <w:color w:val="auto"/>
            <w:sz w:val="22"/>
            <w:szCs w:val="22"/>
            <w:lang w:val="en-US" w:eastAsia="en-US"/>
          </w:rPr>
          <w:tab/>
        </w:r>
        <w:r w:rsidR="00282E7B" w:rsidRPr="0089289B">
          <w:rPr>
            <w:rStyle w:val="Hyperlink"/>
            <w:noProof/>
          </w:rPr>
          <w:t>DETAILED competence table OF MODULE 6 – Personal attributes</w:t>
        </w:r>
        <w:r w:rsidR="00282E7B">
          <w:rPr>
            <w:noProof/>
            <w:webHidden/>
          </w:rPr>
          <w:tab/>
        </w:r>
        <w:r w:rsidR="00282E7B">
          <w:rPr>
            <w:noProof/>
            <w:webHidden/>
          </w:rPr>
          <w:fldChar w:fldCharType="begin"/>
        </w:r>
        <w:r w:rsidR="00282E7B">
          <w:rPr>
            <w:noProof/>
            <w:webHidden/>
          </w:rPr>
          <w:instrText xml:space="preserve"> PAGEREF _Toc114776642 \h </w:instrText>
        </w:r>
        <w:r w:rsidR="00282E7B">
          <w:rPr>
            <w:noProof/>
            <w:webHidden/>
          </w:rPr>
        </w:r>
        <w:r w:rsidR="00282E7B">
          <w:rPr>
            <w:noProof/>
            <w:webHidden/>
          </w:rPr>
          <w:fldChar w:fldCharType="separate"/>
        </w:r>
        <w:r w:rsidR="00282E7B">
          <w:rPr>
            <w:noProof/>
            <w:webHidden/>
          </w:rPr>
          <w:t>53</w:t>
        </w:r>
        <w:r w:rsidR="00282E7B">
          <w:rPr>
            <w:noProof/>
            <w:webHidden/>
          </w:rPr>
          <w:fldChar w:fldCharType="end"/>
        </w:r>
      </w:hyperlink>
    </w:p>
    <w:p w14:paraId="22CCE23F" w14:textId="77777777" w:rsidR="00282E7B" w:rsidRDefault="006F7CD6">
      <w:pPr>
        <w:pStyle w:val="TOC1"/>
        <w:tabs>
          <w:tab w:val="left" w:pos="1134"/>
        </w:tabs>
        <w:rPr>
          <w:rFonts w:eastAsiaTheme="minorEastAsia" w:cstheme="minorBidi"/>
          <w:b w:val="0"/>
          <w:color w:val="auto"/>
          <w:sz w:val="22"/>
          <w:szCs w:val="22"/>
          <w:lang w:val="en-US" w:eastAsia="en-US"/>
        </w:rPr>
      </w:pPr>
      <w:hyperlink w:anchor="_Toc114776643" w:history="1">
        <w:r w:rsidR="00282E7B" w:rsidRPr="0089289B">
          <w:rPr>
            <w:rStyle w:val="Hyperlink"/>
            <w:caps/>
          </w:rPr>
          <w:t>MODULE 7</w:t>
        </w:r>
        <w:r w:rsidR="00282E7B">
          <w:rPr>
            <w:rFonts w:eastAsiaTheme="minorEastAsia" w:cstheme="minorBidi"/>
            <w:b w:val="0"/>
            <w:color w:val="auto"/>
            <w:sz w:val="22"/>
            <w:szCs w:val="22"/>
            <w:lang w:val="en-US" w:eastAsia="en-US"/>
          </w:rPr>
          <w:tab/>
        </w:r>
        <w:r w:rsidR="00282E7B" w:rsidRPr="0089289B">
          <w:rPr>
            <w:rStyle w:val="Hyperlink"/>
          </w:rPr>
          <w:t>EMERGENCY SITUATIONS</w:t>
        </w:r>
        <w:r w:rsidR="00282E7B">
          <w:rPr>
            <w:webHidden/>
          </w:rPr>
          <w:tab/>
        </w:r>
        <w:r w:rsidR="00282E7B">
          <w:rPr>
            <w:webHidden/>
          </w:rPr>
          <w:fldChar w:fldCharType="begin"/>
        </w:r>
        <w:r w:rsidR="00282E7B">
          <w:rPr>
            <w:webHidden/>
          </w:rPr>
          <w:instrText xml:space="preserve"> PAGEREF _Toc114776643 \h </w:instrText>
        </w:r>
        <w:r w:rsidR="00282E7B">
          <w:rPr>
            <w:webHidden/>
          </w:rPr>
        </w:r>
        <w:r w:rsidR="00282E7B">
          <w:rPr>
            <w:webHidden/>
          </w:rPr>
          <w:fldChar w:fldCharType="separate"/>
        </w:r>
        <w:r w:rsidR="00282E7B">
          <w:rPr>
            <w:webHidden/>
          </w:rPr>
          <w:t>55</w:t>
        </w:r>
        <w:r w:rsidR="00282E7B">
          <w:rPr>
            <w:webHidden/>
          </w:rPr>
          <w:fldChar w:fldCharType="end"/>
        </w:r>
      </w:hyperlink>
    </w:p>
    <w:p w14:paraId="291061F5" w14:textId="77777777" w:rsidR="00282E7B" w:rsidRDefault="006F7CD6">
      <w:pPr>
        <w:pStyle w:val="TOC2"/>
        <w:rPr>
          <w:rFonts w:eastAsiaTheme="minorEastAsia" w:cstheme="minorBidi"/>
          <w:color w:val="auto"/>
          <w:sz w:val="22"/>
          <w:szCs w:val="22"/>
          <w:lang w:val="en-US" w:eastAsia="en-US"/>
        </w:rPr>
      </w:pPr>
      <w:hyperlink w:anchor="_Toc114776644" w:history="1">
        <w:r w:rsidR="00282E7B" w:rsidRPr="0089289B">
          <w:rPr>
            <w:rStyle w:val="Hyperlink"/>
          </w:rPr>
          <w:t>7.1</w:t>
        </w:r>
        <w:r w:rsidR="00282E7B">
          <w:rPr>
            <w:rFonts w:eastAsiaTheme="minorEastAsia" w:cstheme="minorBidi"/>
            <w:color w:val="auto"/>
            <w:sz w:val="22"/>
            <w:szCs w:val="22"/>
            <w:lang w:val="en-US" w:eastAsia="en-US"/>
          </w:rPr>
          <w:tab/>
        </w:r>
        <w:r w:rsidR="00282E7B" w:rsidRPr="0089289B">
          <w:rPr>
            <w:rStyle w:val="Hyperlink"/>
          </w:rPr>
          <w:t>SUBJECT FRAMEWORK</w:t>
        </w:r>
        <w:r w:rsidR="00282E7B">
          <w:rPr>
            <w:webHidden/>
          </w:rPr>
          <w:tab/>
        </w:r>
        <w:r w:rsidR="00282E7B">
          <w:rPr>
            <w:webHidden/>
          </w:rPr>
          <w:fldChar w:fldCharType="begin"/>
        </w:r>
        <w:r w:rsidR="00282E7B">
          <w:rPr>
            <w:webHidden/>
          </w:rPr>
          <w:instrText xml:space="preserve"> PAGEREF _Toc114776644 \h </w:instrText>
        </w:r>
        <w:r w:rsidR="00282E7B">
          <w:rPr>
            <w:webHidden/>
          </w:rPr>
        </w:r>
        <w:r w:rsidR="00282E7B">
          <w:rPr>
            <w:webHidden/>
          </w:rPr>
          <w:fldChar w:fldCharType="separate"/>
        </w:r>
        <w:r w:rsidR="00282E7B">
          <w:rPr>
            <w:webHidden/>
          </w:rPr>
          <w:t>55</w:t>
        </w:r>
        <w:r w:rsidR="00282E7B">
          <w:rPr>
            <w:webHidden/>
          </w:rPr>
          <w:fldChar w:fldCharType="end"/>
        </w:r>
      </w:hyperlink>
    </w:p>
    <w:p w14:paraId="748AAA06" w14:textId="77777777" w:rsidR="00282E7B" w:rsidRDefault="006F7CD6">
      <w:pPr>
        <w:pStyle w:val="TOC3"/>
        <w:rPr>
          <w:rFonts w:eastAsiaTheme="minorEastAsia" w:cstheme="minorBidi"/>
          <w:noProof/>
          <w:color w:val="auto"/>
          <w:sz w:val="22"/>
          <w:szCs w:val="22"/>
          <w:lang w:val="en-US" w:eastAsia="en-US"/>
        </w:rPr>
      </w:pPr>
      <w:hyperlink w:anchor="_Toc114776645" w:history="1">
        <w:r w:rsidR="00282E7B" w:rsidRPr="0089289B">
          <w:rPr>
            <w:rStyle w:val="Hyperlink"/>
            <w:noProof/>
          </w:rPr>
          <w:t>7.1.1</w:t>
        </w:r>
        <w:r w:rsidR="00282E7B">
          <w:rPr>
            <w:rFonts w:eastAsiaTheme="minorEastAsia" w:cstheme="minorBidi"/>
            <w:noProof/>
            <w:color w:val="auto"/>
            <w:sz w:val="22"/>
            <w:szCs w:val="22"/>
            <w:lang w:val="en-US" w:eastAsia="en-US"/>
          </w:rPr>
          <w:tab/>
        </w:r>
        <w:r w:rsidR="00282E7B" w:rsidRPr="0089289B">
          <w:rPr>
            <w:rStyle w:val="Hyperlink"/>
            <w:noProof/>
          </w:rPr>
          <w:t>Scope</w:t>
        </w:r>
        <w:r w:rsidR="00282E7B">
          <w:rPr>
            <w:noProof/>
            <w:webHidden/>
          </w:rPr>
          <w:tab/>
        </w:r>
        <w:r w:rsidR="00282E7B">
          <w:rPr>
            <w:noProof/>
            <w:webHidden/>
          </w:rPr>
          <w:fldChar w:fldCharType="begin"/>
        </w:r>
        <w:r w:rsidR="00282E7B">
          <w:rPr>
            <w:noProof/>
            <w:webHidden/>
          </w:rPr>
          <w:instrText xml:space="preserve"> PAGEREF _Toc114776645 \h </w:instrText>
        </w:r>
        <w:r w:rsidR="00282E7B">
          <w:rPr>
            <w:noProof/>
            <w:webHidden/>
          </w:rPr>
        </w:r>
        <w:r w:rsidR="00282E7B">
          <w:rPr>
            <w:noProof/>
            <w:webHidden/>
          </w:rPr>
          <w:fldChar w:fldCharType="separate"/>
        </w:r>
        <w:r w:rsidR="00282E7B">
          <w:rPr>
            <w:noProof/>
            <w:webHidden/>
          </w:rPr>
          <w:t>55</w:t>
        </w:r>
        <w:r w:rsidR="00282E7B">
          <w:rPr>
            <w:noProof/>
            <w:webHidden/>
          </w:rPr>
          <w:fldChar w:fldCharType="end"/>
        </w:r>
      </w:hyperlink>
    </w:p>
    <w:p w14:paraId="06A9A6F6" w14:textId="77777777" w:rsidR="00282E7B" w:rsidRDefault="006F7CD6">
      <w:pPr>
        <w:pStyle w:val="TOC3"/>
        <w:rPr>
          <w:rFonts w:eastAsiaTheme="minorEastAsia" w:cstheme="minorBidi"/>
          <w:noProof/>
          <w:color w:val="auto"/>
          <w:sz w:val="22"/>
          <w:szCs w:val="22"/>
          <w:lang w:val="en-US" w:eastAsia="en-US"/>
        </w:rPr>
      </w:pPr>
      <w:hyperlink w:anchor="_Toc114776646" w:history="1">
        <w:r w:rsidR="00282E7B" w:rsidRPr="0089289B">
          <w:rPr>
            <w:rStyle w:val="Hyperlink"/>
            <w:noProof/>
          </w:rPr>
          <w:t>7.1.2</w:t>
        </w:r>
        <w:r w:rsidR="00282E7B">
          <w:rPr>
            <w:rFonts w:eastAsiaTheme="minorEastAsia" w:cstheme="minorBidi"/>
            <w:noProof/>
            <w:color w:val="auto"/>
            <w:sz w:val="22"/>
            <w:szCs w:val="22"/>
            <w:lang w:val="en-US" w:eastAsia="en-US"/>
          </w:rPr>
          <w:tab/>
        </w:r>
        <w:r w:rsidR="00282E7B" w:rsidRPr="0089289B">
          <w:rPr>
            <w:rStyle w:val="Hyperlink"/>
            <w:noProof/>
          </w:rPr>
          <w:t>Objective of Module 7</w:t>
        </w:r>
        <w:r w:rsidR="00282E7B">
          <w:rPr>
            <w:noProof/>
            <w:webHidden/>
          </w:rPr>
          <w:tab/>
        </w:r>
        <w:r w:rsidR="00282E7B">
          <w:rPr>
            <w:noProof/>
            <w:webHidden/>
          </w:rPr>
          <w:fldChar w:fldCharType="begin"/>
        </w:r>
        <w:r w:rsidR="00282E7B">
          <w:rPr>
            <w:noProof/>
            <w:webHidden/>
          </w:rPr>
          <w:instrText xml:space="preserve"> PAGEREF _Toc114776646 \h </w:instrText>
        </w:r>
        <w:r w:rsidR="00282E7B">
          <w:rPr>
            <w:noProof/>
            <w:webHidden/>
          </w:rPr>
        </w:r>
        <w:r w:rsidR="00282E7B">
          <w:rPr>
            <w:noProof/>
            <w:webHidden/>
          </w:rPr>
          <w:fldChar w:fldCharType="separate"/>
        </w:r>
        <w:r w:rsidR="00282E7B">
          <w:rPr>
            <w:noProof/>
            <w:webHidden/>
          </w:rPr>
          <w:t>55</w:t>
        </w:r>
        <w:r w:rsidR="00282E7B">
          <w:rPr>
            <w:noProof/>
            <w:webHidden/>
          </w:rPr>
          <w:fldChar w:fldCharType="end"/>
        </w:r>
      </w:hyperlink>
    </w:p>
    <w:p w14:paraId="3576EBBB" w14:textId="77777777" w:rsidR="00282E7B" w:rsidRDefault="006F7CD6">
      <w:pPr>
        <w:pStyle w:val="TOC3"/>
        <w:rPr>
          <w:rFonts w:eastAsiaTheme="minorEastAsia" w:cstheme="minorBidi"/>
          <w:noProof/>
          <w:color w:val="auto"/>
          <w:sz w:val="22"/>
          <w:szCs w:val="22"/>
          <w:lang w:val="en-US" w:eastAsia="en-US"/>
        </w:rPr>
      </w:pPr>
      <w:hyperlink w:anchor="_Toc114776647" w:history="1">
        <w:r w:rsidR="00282E7B" w:rsidRPr="0089289B">
          <w:rPr>
            <w:rStyle w:val="Hyperlink"/>
            <w:noProof/>
          </w:rPr>
          <w:t>7.1.3</w:t>
        </w:r>
        <w:r w:rsidR="00282E7B">
          <w:rPr>
            <w:rFonts w:eastAsiaTheme="minorEastAsia" w:cstheme="minorBidi"/>
            <w:noProof/>
            <w:color w:val="auto"/>
            <w:sz w:val="22"/>
            <w:szCs w:val="22"/>
            <w:lang w:val="en-US" w:eastAsia="en-US"/>
          </w:rPr>
          <w:tab/>
        </w:r>
        <w:r w:rsidR="00282E7B" w:rsidRPr="0089289B">
          <w:rPr>
            <w:rStyle w:val="Hyperlink"/>
            <w:noProof/>
          </w:rPr>
          <w:t>Additional references relevant to this module</w:t>
        </w:r>
        <w:r w:rsidR="00282E7B">
          <w:rPr>
            <w:noProof/>
            <w:webHidden/>
          </w:rPr>
          <w:tab/>
        </w:r>
        <w:r w:rsidR="00282E7B">
          <w:rPr>
            <w:noProof/>
            <w:webHidden/>
          </w:rPr>
          <w:fldChar w:fldCharType="begin"/>
        </w:r>
        <w:r w:rsidR="00282E7B">
          <w:rPr>
            <w:noProof/>
            <w:webHidden/>
          </w:rPr>
          <w:instrText xml:space="preserve"> PAGEREF _Toc114776647 \h </w:instrText>
        </w:r>
        <w:r w:rsidR="00282E7B">
          <w:rPr>
            <w:noProof/>
            <w:webHidden/>
          </w:rPr>
        </w:r>
        <w:r w:rsidR="00282E7B">
          <w:rPr>
            <w:noProof/>
            <w:webHidden/>
          </w:rPr>
          <w:fldChar w:fldCharType="separate"/>
        </w:r>
        <w:r w:rsidR="00282E7B">
          <w:rPr>
            <w:noProof/>
            <w:webHidden/>
          </w:rPr>
          <w:t>55</w:t>
        </w:r>
        <w:r w:rsidR="00282E7B">
          <w:rPr>
            <w:noProof/>
            <w:webHidden/>
          </w:rPr>
          <w:fldChar w:fldCharType="end"/>
        </w:r>
      </w:hyperlink>
    </w:p>
    <w:p w14:paraId="2E3E3FE6" w14:textId="77777777" w:rsidR="00282E7B" w:rsidRDefault="006F7CD6">
      <w:pPr>
        <w:pStyle w:val="TOC2"/>
        <w:rPr>
          <w:rFonts w:eastAsiaTheme="minorEastAsia" w:cstheme="minorBidi"/>
          <w:color w:val="auto"/>
          <w:sz w:val="22"/>
          <w:szCs w:val="22"/>
          <w:lang w:val="en-US" w:eastAsia="en-US"/>
        </w:rPr>
      </w:pPr>
      <w:hyperlink w:anchor="_Toc114776648" w:history="1">
        <w:r w:rsidR="00282E7B" w:rsidRPr="0089289B">
          <w:rPr>
            <w:rStyle w:val="Hyperlink"/>
          </w:rPr>
          <w:t>7.2</w:t>
        </w:r>
        <w:r w:rsidR="00282E7B">
          <w:rPr>
            <w:rFonts w:eastAsiaTheme="minorEastAsia" w:cstheme="minorBidi"/>
            <w:color w:val="auto"/>
            <w:sz w:val="22"/>
            <w:szCs w:val="22"/>
            <w:lang w:val="en-US" w:eastAsia="en-US"/>
          </w:rPr>
          <w:tab/>
        </w:r>
        <w:r w:rsidR="00282E7B" w:rsidRPr="0089289B">
          <w:rPr>
            <w:rStyle w:val="Hyperlink"/>
          </w:rPr>
          <w:t>SUBJECT OUTLINE OF MODULE 7</w:t>
        </w:r>
        <w:r w:rsidR="00282E7B">
          <w:rPr>
            <w:webHidden/>
          </w:rPr>
          <w:tab/>
        </w:r>
        <w:r w:rsidR="00282E7B">
          <w:rPr>
            <w:webHidden/>
          </w:rPr>
          <w:fldChar w:fldCharType="begin"/>
        </w:r>
        <w:r w:rsidR="00282E7B">
          <w:rPr>
            <w:webHidden/>
          </w:rPr>
          <w:instrText xml:space="preserve"> PAGEREF _Toc114776648 \h </w:instrText>
        </w:r>
        <w:r w:rsidR="00282E7B">
          <w:rPr>
            <w:webHidden/>
          </w:rPr>
        </w:r>
        <w:r w:rsidR="00282E7B">
          <w:rPr>
            <w:webHidden/>
          </w:rPr>
          <w:fldChar w:fldCharType="separate"/>
        </w:r>
        <w:r w:rsidR="00282E7B">
          <w:rPr>
            <w:webHidden/>
          </w:rPr>
          <w:t>56</w:t>
        </w:r>
        <w:r w:rsidR="00282E7B">
          <w:rPr>
            <w:webHidden/>
          </w:rPr>
          <w:fldChar w:fldCharType="end"/>
        </w:r>
      </w:hyperlink>
    </w:p>
    <w:p w14:paraId="252621AA" w14:textId="77777777" w:rsidR="00282E7B" w:rsidRDefault="006F7CD6">
      <w:pPr>
        <w:pStyle w:val="TOC3"/>
        <w:rPr>
          <w:rFonts w:eastAsiaTheme="minorEastAsia" w:cstheme="minorBidi"/>
          <w:noProof/>
          <w:color w:val="auto"/>
          <w:sz w:val="22"/>
          <w:szCs w:val="22"/>
          <w:lang w:val="en-US" w:eastAsia="en-US"/>
        </w:rPr>
      </w:pPr>
      <w:hyperlink w:anchor="_Toc114776649" w:history="1">
        <w:r w:rsidR="00282E7B" w:rsidRPr="0089289B">
          <w:rPr>
            <w:rStyle w:val="Hyperlink"/>
            <w:noProof/>
          </w:rPr>
          <w:t>7.2.1</w:t>
        </w:r>
        <w:r w:rsidR="00282E7B">
          <w:rPr>
            <w:rFonts w:eastAsiaTheme="minorEastAsia" w:cstheme="minorBidi"/>
            <w:noProof/>
            <w:color w:val="auto"/>
            <w:sz w:val="22"/>
            <w:szCs w:val="22"/>
            <w:lang w:val="en-US" w:eastAsia="en-US"/>
          </w:rPr>
          <w:tab/>
        </w:r>
        <w:r w:rsidR="00282E7B" w:rsidRPr="0089289B">
          <w:rPr>
            <w:rStyle w:val="Hyperlink"/>
            <w:noProof/>
          </w:rPr>
          <w:t>DETAILED COMPETENCE TABLE OF MODULE 7 – EMERGENCY SITUATIONS</w:t>
        </w:r>
        <w:r w:rsidR="00282E7B">
          <w:rPr>
            <w:noProof/>
            <w:webHidden/>
          </w:rPr>
          <w:tab/>
        </w:r>
        <w:r w:rsidR="00282E7B">
          <w:rPr>
            <w:noProof/>
            <w:webHidden/>
          </w:rPr>
          <w:fldChar w:fldCharType="begin"/>
        </w:r>
        <w:r w:rsidR="00282E7B">
          <w:rPr>
            <w:noProof/>
            <w:webHidden/>
          </w:rPr>
          <w:instrText xml:space="preserve"> PAGEREF _Toc114776649 \h </w:instrText>
        </w:r>
        <w:r w:rsidR="00282E7B">
          <w:rPr>
            <w:noProof/>
            <w:webHidden/>
          </w:rPr>
        </w:r>
        <w:r w:rsidR="00282E7B">
          <w:rPr>
            <w:noProof/>
            <w:webHidden/>
          </w:rPr>
          <w:fldChar w:fldCharType="separate"/>
        </w:r>
        <w:r w:rsidR="00282E7B">
          <w:rPr>
            <w:noProof/>
            <w:webHidden/>
          </w:rPr>
          <w:t>57</w:t>
        </w:r>
        <w:r w:rsidR="00282E7B">
          <w:rPr>
            <w:noProof/>
            <w:webHidden/>
          </w:rPr>
          <w:fldChar w:fldCharType="end"/>
        </w:r>
      </w:hyperlink>
    </w:p>
    <w:p w14:paraId="42E638B2" w14:textId="77777777" w:rsidR="009F50C2" w:rsidRPr="00F42476" w:rsidRDefault="009F50C2" w:rsidP="009840D0">
      <w:pPr>
        <w:spacing w:after="200" w:line="276" w:lineRule="auto"/>
        <w:rPr>
          <w:b/>
          <w:color w:val="00558C" w:themeColor="accent1"/>
        </w:rPr>
      </w:pPr>
      <w:r>
        <w:rPr>
          <w:b/>
          <w:color w:val="00558C" w:themeColor="accent1"/>
        </w:rPr>
        <w:fldChar w:fldCharType="end"/>
      </w:r>
    </w:p>
    <w:p w14:paraId="1519D883" w14:textId="77777777" w:rsidR="00171625" w:rsidRPr="00F42476" w:rsidRDefault="00171625" w:rsidP="009840D0">
      <w:pPr>
        <w:spacing w:after="200" w:line="276" w:lineRule="auto"/>
        <w:rPr>
          <w:b/>
          <w:color w:val="00558C" w:themeColor="accent1"/>
        </w:rPr>
      </w:pPr>
    </w:p>
    <w:p w14:paraId="1B93D6E2" w14:textId="77777777" w:rsidR="00465491" w:rsidRPr="00F42476" w:rsidRDefault="00465491" w:rsidP="009840D0">
      <w:pPr>
        <w:pStyle w:val="BodyText"/>
        <w:tabs>
          <w:tab w:val="left" w:pos="6521"/>
          <w:tab w:val="left" w:pos="7513"/>
        </w:tabs>
      </w:pPr>
      <w:r w:rsidRPr="00F42476">
        <w:br w:type="page"/>
      </w:r>
    </w:p>
    <w:p w14:paraId="11A765E9" w14:textId="77777777" w:rsidR="004548B0" w:rsidRPr="00F42476" w:rsidRDefault="004548B0" w:rsidP="009840D0">
      <w:pPr>
        <w:pStyle w:val="BodyText"/>
        <w:tabs>
          <w:tab w:val="left" w:pos="6521"/>
          <w:tab w:val="left" w:pos="7513"/>
        </w:tabs>
      </w:pPr>
    </w:p>
    <w:p w14:paraId="5DFD4BE6" w14:textId="77777777" w:rsidR="00465491" w:rsidRPr="00F42476" w:rsidRDefault="009B74FA" w:rsidP="009840D0">
      <w:pPr>
        <w:pStyle w:val="Part"/>
        <w:jc w:val="left"/>
      </w:pPr>
      <w:bookmarkStart w:id="0" w:name="_Toc81666346"/>
      <w:r w:rsidRPr="00F42476">
        <w:rPr>
          <w:caps w:val="0"/>
        </w:rPr>
        <w:t>MODEL COURSE</w:t>
      </w:r>
      <w:bookmarkEnd w:id="0"/>
      <w:r w:rsidR="00E678AD" w:rsidRPr="00F42476">
        <w:rPr>
          <w:caps w:val="0"/>
        </w:rPr>
        <w:t xml:space="preserve"> OVERVIEW</w:t>
      </w:r>
    </w:p>
    <w:p w14:paraId="59558F7E" w14:textId="77777777" w:rsidR="00EF538A" w:rsidRPr="00F42476" w:rsidRDefault="00EF538A" w:rsidP="009840D0">
      <w:pPr>
        <w:pStyle w:val="Heading1"/>
        <w:numPr>
          <w:ilvl w:val="0"/>
          <w:numId w:val="17"/>
        </w:numPr>
      </w:pPr>
      <w:bookmarkStart w:id="1" w:name="_Toc81666348"/>
      <w:bookmarkStart w:id="2" w:name="_Toc83322325"/>
      <w:bookmarkStart w:id="3" w:name="_Toc83322388"/>
      <w:bookmarkStart w:id="4" w:name="_Toc114480707"/>
      <w:bookmarkStart w:id="5" w:name="_Toc114480875"/>
      <w:bookmarkStart w:id="6" w:name="_Toc114749573"/>
      <w:bookmarkStart w:id="7" w:name="_Toc419881199"/>
      <w:bookmarkStart w:id="8" w:name="_Toc442348087"/>
      <w:r w:rsidRPr="00F42476">
        <w:t>Introduction</w:t>
      </w:r>
      <w:bookmarkEnd w:id="1"/>
      <w:bookmarkEnd w:id="2"/>
      <w:bookmarkEnd w:id="3"/>
      <w:bookmarkEnd w:id="4"/>
      <w:bookmarkEnd w:id="5"/>
      <w:bookmarkEnd w:id="6"/>
    </w:p>
    <w:p w14:paraId="426EC5EA" w14:textId="77777777" w:rsidR="00EF538A" w:rsidRPr="00F42476" w:rsidRDefault="00EF538A" w:rsidP="009840D0">
      <w:pPr>
        <w:pStyle w:val="Heading1separatationline"/>
      </w:pPr>
    </w:p>
    <w:p w14:paraId="2EAB867D" w14:textId="77777777" w:rsidR="00DD2DEB" w:rsidRPr="00F42476" w:rsidRDefault="005E5683" w:rsidP="00DB0626">
      <w:pPr>
        <w:pStyle w:val="BodyText"/>
        <w:spacing w:line="216" w:lineRule="atLeast"/>
      </w:pPr>
      <w:r w:rsidRPr="00F42476">
        <w:t xml:space="preserve">IALA Model Courses </w:t>
      </w:r>
      <w:r w:rsidR="005A4540">
        <w:t xml:space="preserve">have been developed to </w:t>
      </w:r>
      <w:r w:rsidR="00F85DA2">
        <w:t>provide</w:t>
      </w:r>
      <w:r w:rsidR="00E1391D">
        <w:t xml:space="preserve"> guidance on</w:t>
      </w:r>
      <w:r w:rsidR="005A4540" w:rsidRPr="00F42476">
        <w:t xml:space="preserve"> </w:t>
      </w:r>
      <w:r w:rsidRPr="00F42476">
        <w:t>the level of training and knowledge needed to reach levels of competence defined by IALA.</w:t>
      </w:r>
      <w:r w:rsidR="00DB0626">
        <w:t xml:space="preserve"> They </w:t>
      </w:r>
      <w:bookmarkStart w:id="9" w:name="_Hlk113422165"/>
      <w:r w:rsidR="00DD2DEB" w:rsidRPr="00F42476">
        <w:t xml:space="preserve">provide </w:t>
      </w:r>
      <w:r w:rsidR="00E12254">
        <w:t xml:space="preserve">IALA </w:t>
      </w:r>
      <w:r w:rsidR="00DD2DEB" w:rsidRPr="00F42476">
        <w:t xml:space="preserve">national members and other appropriate authorities </w:t>
      </w:r>
      <w:r w:rsidR="00ED2598">
        <w:t xml:space="preserve">with </w:t>
      </w:r>
      <w:r w:rsidR="00DD2DEB" w:rsidRPr="00F42476">
        <w:t xml:space="preserve">guidance on the training of VTS Personnel.  </w:t>
      </w:r>
    </w:p>
    <w:bookmarkEnd w:id="9"/>
    <w:p w14:paraId="05533325" w14:textId="77777777" w:rsidR="00162F56" w:rsidRPr="009840D0" w:rsidRDefault="00162F56" w:rsidP="009840D0">
      <w:pPr>
        <w:pStyle w:val="BodyText"/>
        <w:spacing w:line="216" w:lineRule="atLeast"/>
        <w:rPr>
          <w:bCs/>
        </w:rPr>
      </w:pPr>
      <w:r w:rsidRPr="00DB6C25">
        <w:rPr>
          <w:bCs/>
        </w:rPr>
        <w:t xml:space="preserve">IALA’s </w:t>
      </w:r>
      <w:r w:rsidRPr="009840D0">
        <w:rPr>
          <w:bCs/>
        </w:rPr>
        <w:t xml:space="preserve">contribution to the development of internationally harmonized guidance for vessel traffic services is recognised in IMO Resolution A.1158(32) </w:t>
      </w:r>
      <w:r w:rsidR="005749AB">
        <w:rPr>
          <w:bCs/>
        </w:rPr>
        <w:t xml:space="preserve">Guidelines on </w:t>
      </w:r>
      <w:r w:rsidRPr="009840D0">
        <w:rPr>
          <w:bCs/>
        </w:rPr>
        <w:t>Vessel Traffic Services and the Annex to the resolution states:</w:t>
      </w:r>
    </w:p>
    <w:p w14:paraId="63DDBBBA" w14:textId="77777777" w:rsidR="00162F56" w:rsidRPr="009840D0" w:rsidRDefault="00162F56" w:rsidP="009840D0">
      <w:pPr>
        <w:pStyle w:val="BodyText"/>
        <w:numPr>
          <w:ilvl w:val="0"/>
          <w:numId w:val="87"/>
        </w:numPr>
        <w:spacing w:line="216" w:lineRule="atLeast"/>
        <w:rPr>
          <w:bCs/>
        </w:rPr>
      </w:pPr>
      <w:r w:rsidRPr="009840D0">
        <w:rPr>
          <w:bCs/>
          <w:i/>
          <w:iCs/>
        </w:rPr>
        <w:t>Contracting Governments are encouraged to take into account IALA standards and associated recommendations, guidelines and model courses</w:t>
      </w:r>
      <w:r w:rsidRPr="009840D0">
        <w:rPr>
          <w:bCs/>
        </w:rPr>
        <w:t xml:space="preserve"> (Section 9.2)</w:t>
      </w:r>
    </w:p>
    <w:p w14:paraId="4C77ABA1" w14:textId="77777777" w:rsidR="00162F56" w:rsidRPr="009840D0" w:rsidRDefault="00162F56" w:rsidP="009840D0">
      <w:pPr>
        <w:pStyle w:val="BodyText"/>
        <w:numPr>
          <w:ilvl w:val="0"/>
          <w:numId w:val="87"/>
        </w:numPr>
        <w:spacing w:line="216" w:lineRule="atLeast"/>
        <w:rPr>
          <w:bCs/>
        </w:rPr>
      </w:pPr>
      <w:r w:rsidRPr="009840D0">
        <w:rPr>
          <w:bCs/>
          <w:i/>
          <w:iCs/>
        </w:rPr>
        <w:t>VTS personnel should only be considered competent when appropriately trained and qualified for their VTS duties</w:t>
      </w:r>
      <w:r w:rsidRPr="009840D0">
        <w:rPr>
          <w:bCs/>
        </w:rPr>
        <w:t>. This includes, inter alia:</w:t>
      </w:r>
    </w:p>
    <w:p w14:paraId="26003042" w14:textId="77777777" w:rsidR="00162F56" w:rsidRPr="009840D0" w:rsidRDefault="00162F56" w:rsidP="009840D0">
      <w:pPr>
        <w:pStyle w:val="BodyText"/>
        <w:numPr>
          <w:ilvl w:val="1"/>
          <w:numId w:val="87"/>
        </w:numPr>
        <w:spacing w:line="216" w:lineRule="atLeast"/>
        <w:rPr>
          <w:bCs/>
          <w:i/>
          <w:iCs/>
        </w:rPr>
      </w:pPr>
      <w:r w:rsidRPr="009840D0">
        <w:rPr>
          <w:bCs/>
          <w:i/>
          <w:iCs/>
        </w:rPr>
        <w:t>satisfactorily completing generic VTS training approved by a competent authority.</w:t>
      </w:r>
    </w:p>
    <w:p w14:paraId="7048159C" w14:textId="77777777" w:rsidR="00263373" w:rsidRPr="009840D0" w:rsidRDefault="00162F56" w:rsidP="009840D0">
      <w:pPr>
        <w:pStyle w:val="BodyText"/>
        <w:numPr>
          <w:ilvl w:val="1"/>
          <w:numId w:val="87"/>
        </w:numPr>
        <w:spacing w:line="216" w:lineRule="atLeast"/>
        <w:rPr>
          <w:bCs/>
          <w:i/>
          <w:iCs/>
        </w:rPr>
      </w:pPr>
      <w:r w:rsidRPr="009840D0">
        <w:rPr>
          <w:bCs/>
          <w:i/>
          <w:iCs/>
        </w:rPr>
        <w:t>satisfactorily completing on-the-job training at the VTS where the personnel are employed</w:t>
      </w:r>
    </w:p>
    <w:p w14:paraId="1872065F" w14:textId="77777777" w:rsidR="00263373" w:rsidRPr="009840D0" w:rsidRDefault="00263373" w:rsidP="009840D0">
      <w:pPr>
        <w:pStyle w:val="BodyText"/>
        <w:numPr>
          <w:ilvl w:val="1"/>
          <w:numId w:val="87"/>
        </w:numPr>
        <w:spacing w:line="216" w:lineRule="atLeast"/>
        <w:rPr>
          <w:bCs/>
          <w:i/>
          <w:iCs/>
        </w:rPr>
      </w:pPr>
      <w:r w:rsidRPr="009840D0">
        <w:rPr>
          <w:bCs/>
          <w:i/>
          <w:iCs/>
        </w:rPr>
        <w:t xml:space="preserve">undergoing periodic assessments and revalidation training to ensure competence is </w:t>
      </w:r>
      <w:r w:rsidR="002B0C37" w:rsidRPr="009840D0">
        <w:rPr>
          <w:bCs/>
          <w:i/>
          <w:iCs/>
        </w:rPr>
        <w:t>maintained</w:t>
      </w:r>
      <w:r w:rsidRPr="009840D0">
        <w:rPr>
          <w:bCs/>
          <w:i/>
          <w:iCs/>
        </w:rPr>
        <w:t>; and</w:t>
      </w:r>
    </w:p>
    <w:p w14:paraId="696B385C" w14:textId="77777777" w:rsidR="00162F56" w:rsidRPr="009840D0" w:rsidRDefault="00263373" w:rsidP="009840D0">
      <w:pPr>
        <w:pStyle w:val="BodyText"/>
        <w:numPr>
          <w:ilvl w:val="1"/>
          <w:numId w:val="87"/>
        </w:numPr>
        <w:spacing w:line="216" w:lineRule="atLeast"/>
        <w:rPr>
          <w:bCs/>
          <w:i/>
          <w:iCs/>
        </w:rPr>
      </w:pPr>
      <w:r w:rsidRPr="009840D0">
        <w:rPr>
          <w:bCs/>
          <w:i/>
          <w:iCs/>
        </w:rPr>
        <w:t>being in possession of appropriate certification</w:t>
      </w:r>
      <w:r w:rsidR="00162F56" w:rsidRPr="009840D0">
        <w:rPr>
          <w:bCs/>
          <w:i/>
          <w:iCs/>
        </w:rPr>
        <w:t>.</w:t>
      </w:r>
    </w:p>
    <w:p w14:paraId="515E170F" w14:textId="77777777" w:rsidR="00162F56" w:rsidRPr="00162F56" w:rsidRDefault="00162F56" w:rsidP="009840D0">
      <w:pPr>
        <w:pStyle w:val="BodyText"/>
        <w:spacing w:line="216" w:lineRule="atLeast"/>
        <w:rPr>
          <w:bCs/>
        </w:rPr>
      </w:pPr>
      <w:bookmarkStart w:id="10" w:name="_Hlk113897283"/>
      <w:r>
        <w:rPr>
          <w:bCs/>
        </w:rPr>
        <w:t>IALA recommendations, guidelines and model courses specifically related to the establishment and operation of VTS include:</w:t>
      </w:r>
    </w:p>
    <w:bookmarkEnd w:id="10"/>
    <w:p w14:paraId="21A77B09" w14:textId="77777777" w:rsidR="005E5683" w:rsidRPr="00F42476" w:rsidRDefault="005E5683" w:rsidP="009840D0">
      <w:pPr>
        <w:pStyle w:val="BodyText"/>
        <w:spacing w:line="216" w:lineRule="atLeast"/>
        <w:ind w:left="709"/>
      </w:pPr>
      <w:r w:rsidRPr="00F42476">
        <w:rPr>
          <w:b/>
        </w:rPr>
        <w:t xml:space="preserve">Recommendation </w:t>
      </w:r>
      <w:r w:rsidR="002A0688">
        <w:rPr>
          <w:b/>
        </w:rPr>
        <w:t>R</w:t>
      </w:r>
      <w:r w:rsidRPr="00F42476">
        <w:rPr>
          <w:b/>
        </w:rPr>
        <w:t>0103</w:t>
      </w:r>
      <w:r w:rsidRPr="00F42476">
        <w:t xml:space="preserve"> </w:t>
      </w:r>
      <w:r w:rsidRPr="00F42476">
        <w:rPr>
          <w:b/>
        </w:rPr>
        <w:t xml:space="preserve">- Training and </w:t>
      </w:r>
      <w:r w:rsidR="002A0688">
        <w:rPr>
          <w:b/>
        </w:rPr>
        <w:t>c</w:t>
      </w:r>
      <w:r w:rsidRPr="00F42476">
        <w:rPr>
          <w:b/>
        </w:rPr>
        <w:t xml:space="preserve">ertification of VTS personnel </w:t>
      </w:r>
      <w:r w:rsidRPr="00F42476">
        <w:t>specifies the practices associated with the training and certification of VTS personnel to assist authorities when recruiting, training and assessing VTS personnel to ensure the harmonized delivery of vessel traffic services world-wide.</w:t>
      </w:r>
    </w:p>
    <w:p w14:paraId="3127C0EB" w14:textId="77777777" w:rsidR="005E5683" w:rsidRPr="00F42476" w:rsidRDefault="005E5683" w:rsidP="009840D0">
      <w:pPr>
        <w:pStyle w:val="BodyText"/>
        <w:spacing w:line="216" w:lineRule="atLeast"/>
        <w:ind w:left="709"/>
      </w:pPr>
      <w:r w:rsidRPr="00F42476">
        <w:rPr>
          <w:b/>
        </w:rPr>
        <w:t xml:space="preserve">Guideline </w:t>
      </w:r>
      <w:r w:rsidR="002A0688">
        <w:rPr>
          <w:b/>
        </w:rPr>
        <w:t>G</w:t>
      </w:r>
      <w:r w:rsidRPr="00F42476">
        <w:rPr>
          <w:b/>
        </w:rPr>
        <w:t xml:space="preserve">1156 - Recruitment, training and </w:t>
      </w:r>
      <w:r w:rsidR="00CD3DFB">
        <w:rPr>
          <w:b/>
        </w:rPr>
        <w:t>certification</w:t>
      </w:r>
      <w:r w:rsidR="00CD3DFB" w:rsidRPr="00F42476">
        <w:rPr>
          <w:b/>
        </w:rPr>
        <w:t xml:space="preserve"> </w:t>
      </w:r>
      <w:r w:rsidRPr="00F42476">
        <w:rPr>
          <w:b/>
        </w:rPr>
        <w:t>of VTS personnel</w:t>
      </w:r>
      <w:r w:rsidRPr="00F42476">
        <w:t xml:space="preserve"> states that </w:t>
      </w:r>
      <w:r w:rsidRPr="00F42476">
        <w:rPr>
          <w:i/>
        </w:rPr>
        <w:t xml:space="preserve">“Model courses provided by accredited training </w:t>
      </w:r>
      <w:r w:rsidR="008F1717">
        <w:rPr>
          <w:i/>
        </w:rPr>
        <w:t>organization</w:t>
      </w:r>
      <w:r w:rsidRPr="00F42476">
        <w:rPr>
          <w:i/>
        </w:rPr>
        <w:t>s should be approved by the competent authority.”</w:t>
      </w:r>
    </w:p>
    <w:p w14:paraId="5D20B722" w14:textId="77777777" w:rsidR="005E5683" w:rsidRDefault="005E5683" w:rsidP="009840D0">
      <w:pPr>
        <w:pStyle w:val="BodyText"/>
        <w:spacing w:line="216" w:lineRule="atLeast"/>
        <w:ind w:left="709"/>
      </w:pPr>
      <w:r w:rsidRPr="00F42476">
        <w:rPr>
          <w:b/>
        </w:rPr>
        <w:t xml:space="preserve">Guideline </w:t>
      </w:r>
      <w:r w:rsidR="002A0688">
        <w:rPr>
          <w:b/>
        </w:rPr>
        <w:t>G</w:t>
      </w:r>
      <w:r w:rsidRPr="00F42476">
        <w:rPr>
          <w:b/>
        </w:rPr>
        <w:t xml:space="preserve">1014 - </w:t>
      </w:r>
      <w:bookmarkStart w:id="11" w:name="_Hlk89282411"/>
      <w:r w:rsidR="00107AE0" w:rsidRPr="00F42476">
        <w:rPr>
          <w:b/>
        </w:rPr>
        <w:t>Accreditation of VTS training organizations and approval to deliver IALA model courses</w:t>
      </w:r>
      <w:r w:rsidR="003D7C2C" w:rsidRPr="00F42476">
        <w:rPr>
          <w:b/>
        </w:rPr>
        <w:t xml:space="preserve"> </w:t>
      </w:r>
      <w:bookmarkEnd w:id="11"/>
      <w:r w:rsidRPr="00F42476">
        <w:t xml:space="preserve">sets out the process by which a training </w:t>
      </w:r>
      <w:r w:rsidR="008F1717">
        <w:t>organization</w:t>
      </w:r>
      <w:r w:rsidRPr="00F42476">
        <w:t xml:space="preserve"> can be accredited to deliver approved VTS training courses.</w:t>
      </w:r>
    </w:p>
    <w:p w14:paraId="4B1E834B" w14:textId="77777777" w:rsidR="00DD2DEB" w:rsidRDefault="00162F56" w:rsidP="009840D0">
      <w:pPr>
        <w:pStyle w:val="BodyText"/>
        <w:spacing w:line="216" w:lineRule="atLeast"/>
        <w:ind w:left="709"/>
      </w:pPr>
      <w:bookmarkStart w:id="12" w:name="_Hlk113422241"/>
      <w:r>
        <w:t>IALA</w:t>
      </w:r>
      <w:r w:rsidR="00C55027">
        <w:t xml:space="preserve"> model courses includ</w:t>
      </w:r>
      <w:r>
        <w:t>ing</w:t>
      </w:r>
      <w:r w:rsidR="00C55027">
        <w:t xml:space="preserve">: </w:t>
      </w:r>
    </w:p>
    <w:p w14:paraId="6C9FBC52" w14:textId="77777777" w:rsidR="00DD2DEB" w:rsidRPr="00F42476" w:rsidRDefault="00DD2DEB" w:rsidP="009840D0">
      <w:pPr>
        <w:pStyle w:val="Bullet2"/>
        <w:ind w:left="1135"/>
      </w:pPr>
      <w:r w:rsidRPr="00F42476">
        <w:t xml:space="preserve">Model Course </w:t>
      </w:r>
      <w:r>
        <w:t>C0103-1</w:t>
      </w:r>
      <w:r w:rsidRPr="00F42476">
        <w:t xml:space="preserve"> VTS Operator Training</w:t>
      </w:r>
    </w:p>
    <w:p w14:paraId="47087B18" w14:textId="77777777" w:rsidR="00DD2DEB" w:rsidRPr="00F42476" w:rsidRDefault="00DD2DEB" w:rsidP="009840D0">
      <w:pPr>
        <w:pStyle w:val="Bullet2"/>
        <w:ind w:left="1135"/>
      </w:pPr>
      <w:r w:rsidRPr="00F42476">
        <w:t xml:space="preserve">Model Course </w:t>
      </w:r>
      <w:r>
        <w:t>C0103-2</w:t>
      </w:r>
      <w:r w:rsidRPr="00F42476">
        <w:t xml:space="preserve"> VTS Supervisor Training</w:t>
      </w:r>
    </w:p>
    <w:p w14:paraId="2B671160" w14:textId="77777777" w:rsidR="00DD2DEB" w:rsidRPr="00F42476" w:rsidRDefault="00DD2DEB" w:rsidP="009840D0">
      <w:pPr>
        <w:pStyle w:val="Bullet2"/>
        <w:ind w:left="1135"/>
      </w:pPr>
      <w:r w:rsidRPr="00F42476">
        <w:t xml:space="preserve">Model Course </w:t>
      </w:r>
      <w:r>
        <w:t>C0103-3</w:t>
      </w:r>
      <w:r w:rsidRPr="00F42476">
        <w:t xml:space="preserve"> VTS On-the-Job Training</w:t>
      </w:r>
    </w:p>
    <w:p w14:paraId="2C12588F" w14:textId="77777777" w:rsidR="00DD2DEB" w:rsidRPr="00F42476" w:rsidRDefault="00DD2DEB" w:rsidP="009840D0">
      <w:pPr>
        <w:pStyle w:val="Bullet2"/>
        <w:ind w:left="1135"/>
      </w:pPr>
      <w:r w:rsidRPr="00F42476">
        <w:t xml:space="preserve">Model Course </w:t>
      </w:r>
      <w:r>
        <w:t>C0103-4</w:t>
      </w:r>
      <w:r w:rsidRPr="00F42476">
        <w:t xml:space="preserve"> VTS On-the-Job Training Instructor</w:t>
      </w:r>
    </w:p>
    <w:p w14:paraId="56DC20C4" w14:textId="77777777" w:rsidR="006F34ED" w:rsidRPr="00F42476" w:rsidRDefault="00DD2DEB" w:rsidP="00B076A9">
      <w:pPr>
        <w:pStyle w:val="Bullet2"/>
        <w:ind w:left="1135"/>
      </w:pPr>
      <w:r w:rsidRPr="00F42476">
        <w:t xml:space="preserve">Model Course </w:t>
      </w:r>
      <w:r>
        <w:t>C0103-5</w:t>
      </w:r>
      <w:r w:rsidRPr="00F42476">
        <w:t xml:space="preserve"> VTS Revalidation Process for VTS Qualification and Certificatio</w:t>
      </w:r>
      <w:r w:rsidR="00C55027">
        <w:t>n</w:t>
      </w:r>
      <w:bookmarkEnd w:id="12"/>
    </w:p>
    <w:p w14:paraId="55E1EF98" w14:textId="77777777" w:rsidR="00465491" w:rsidRPr="00F42476" w:rsidRDefault="00D87186" w:rsidP="009840D0">
      <w:pPr>
        <w:pStyle w:val="Heading1"/>
        <w:numPr>
          <w:ilvl w:val="0"/>
          <w:numId w:val="17"/>
        </w:numPr>
      </w:pPr>
      <w:bookmarkStart w:id="13" w:name="_Toc114480708"/>
      <w:bookmarkStart w:id="14" w:name="_Toc114480876"/>
      <w:bookmarkStart w:id="15" w:name="_Toc114749574"/>
      <w:bookmarkEnd w:id="7"/>
      <w:bookmarkEnd w:id="8"/>
      <w:r w:rsidRPr="00F42476">
        <w:t xml:space="preserve">Purpose of </w:t>
      </w:r>
      <w:r w:rsidR="00263373">
        <w:t xml:space="preserve">the </w:t>
      </w:r>
      <w:r w:rsidR="00DD2DEB">
        <w:t>Model Course</w:t>
      </w:r>
      <w:bookmarkEnd w:id="13"/>
      <w:bookmarkEnd w:id="14"/>
      <w:bookmarkEnd w:id="15"/>
      <w:r w:rsidR="00DD2DEB">
        <w:t xml:space="preserve"> </w:t>
      </w:r>
    </w:p>
    <w:p w14:paraId="57B185BD" w14:textId="77777777" w:rsidR="00465491" w:rsidRPr="00F42476" w:rsidRDefault="00465491" w:rsidP="009840D0">
      <w:pPr>
        <w:pStyle w:val="Heading1separatationline"/>
      </w:pPr>
    </w:p>
    <w:p w14:paraId="50649699" w14:textId="4C6ABE3E" w:rsidR="003E7059" w:rsidRDefault="006C44CF" w:rsidP="009840D0">
      <w:pPr>
        <w:pStyle w:val="BodyText"/>
      </w:pPr>
      <w:r w:rsidRPr="00F42476">
        <w:t xml:space="preserve">The purpose of the model course is to assist training </w:t>
      </w:r>
      <w:r w:rsidR="008F1717">
        <w:t>organization</w:t>
      </w:r>
      <w:r w:rsidRPr="00F42476">
        <w:t xml:space="preserve">s and their teaching staff in the preparation and </w:t>
      </w:r>
      <w:r w:rsidR="0043287D">
        <w:t>provision</w:t>
      </w:r>
      <w:r w:rsidR="0043287D" w:rsidRPr="0043287D">
        <w:t xml:space="preserve"> </w:t>
      </w:r>
      <w:r w:rsidRPr="0043287D">
        <w:t>of new training courses for VTS Operators, or in enhancing, updating</w:t>
      </w:r>
      <w:r w:rsidR="00B076A9">
        <w:t>,</w:t>
      </w:r>
      <w:r w:rsidRPr="0043287D">
        <w:t xml:space="preserve"> or supplementing existing training material</w:t>
      </w:r>
      <w:r w:rsidR="00C10F51" w:rsidRPr="0043287D">
        <w:t xml:space="preserve">.  </w:t>
      </w:r>
      <w:r w:rsidR="00391C6E">
        <w:t>It</w:t>
      </w:r>
      <w:r w:rsidR="006237FF" w:rsidRPr="0043287D">
        <w:t xml:space="preserve"> </w:t>
      </w:r>
      <w:del w:id="16" w:author="Jillian Carson-Jackson" w:date="2022-09-26T17:46:00Z">
        <w:r w:rsidR="006237FF" w:rsidRPr="0043287D" w:rsidDel="006F7CD6">
          <w:delText xml:space="preserve">defines </w:delText>
        </w:r>
      </w:del>
      <w:ins w:id="17" w:author="Jillian Carson-Jackson" w:date="2022-09-26T17:46:00Z">
        <w:r w:rsidR="006F7CD6">
          <w:t>provides guidance on</w:t>
        </w:r>
        <w:r w:rsidR="006F7CD6" w:rsidRPr="0043287D">
          <w:t xml:space="preserve"> </w:t>
        </w:r>
      </w:ins>
      <w:r w:rsidR="006237FF" w:rsidRPr="0043287D">
        <w:t xml:space="preserve">the level of training and knowledge needed to reach levels of competence defined by IALA to obtaining a </w:t>
      </w:r>
      <w:r w:rsidR="00A31B66" w:rsidRPr="0043287D">
        <w:t>C0103-1</w:t>
      </w:r>
      <w:r w:rsidR="006237FF" w:rsidRPr="0043287D">
        <w:t xml:space="preserve"> </w:t>
      </w:r>
      <w:r w:rsidR="0043287D" w:rsidRPr="0043287D">
        <w:t>certificate</w:t>
      </w:r>
      <w:r w:rsidR="006237FF" w:rsidRPr="0043287D">
        <w:t>.</w:t>
      </w:r>
      <w:r w:rsidR="00E26C58">
        <w:t xml:space="preserve">  </w:t>
      </w:r>
    </w:p>
    <w:p w14:paraId="3DF25DD9" w14:textId="77777777" w:rsidR="002C050F" w:rsidRPr="0043287D" w:rsidRDefault="00686307" w:rsidP="009840D0">
      <w:pPr>
        <w:pStyle w:val="BodyText"/>
      </w:pPr>
      <w:r w:rsidRPr="0043287D">
        <w:lastRenderedPageBreak/>
        <w:t>It is not the intention of the model course to present instructors with a rigid ‘teaching package</w:t>
      </w:r>
      <w:r w:rsidR="00182500" w:rsidRPr="0043287D">
        <w:t>’.  Rather, t</w:t>
      </w:r>
      <w:r w:rsidR="002C050F" w:rsidRPr="0043287D">
        <w:t>his model course provide</w:t>
      </w:r>
      <w:r w:rsidR="00182500" w:rsidRPr="0043287D">
        <w:t>s</w:t>
      </w:r>
      <w:r w:rsidR="002C050F" w:rsidRPr="0043287D">
        <w:t xml:space="preserve"> the curriculum </w:t>
      </w:r>
      <w:r w:rsidR="00182500" w:rsidRPr="0043287D">
        <w:t xml:space="preserve">content </w:t>
      </w:r>
      <w:r w:rsidR="000C03F3" w:rsidRPr="0043287D">
        <w:t>for the</w:t>
      </w:r>
      <w:r w:rsidR="00AC0ECF" w:rsidRPr="0043287D">
        <w:t xml:space="preserve"> training for VTS Operators</w:t>
      </w:r>
      <w:r w:rsidR="000C03F3" w:rsidRPr="0043287D">
        <w:t xml:space="preserve">. </w:t>
      </w:r>
      <w:r w:rsidR="00AC0ECF" w:rsidRPr="0043287D">
        <w:t xml:space="preserve"> </w:t>
      </w:r>
      <w:r w:rsidR="000C03F3" w:rsidRPr="0043287D">
        <w:t>It</w:t>
      </w:r>
      <w:r w:rsidR="002C050F" w:rsidRPr="0043287D">
        <w:t xml:space="preserve"> </w:t>
      </w:r>
      <w:r w:rsidR="00AC0ECF" w:rsidRPr="0043287D">
        <w:t xml:space="preserve">intended </w:t>
      </w:r>
      <w:r w:rsidR="002C050F" w:rsidRPr="0043287D">
        <w:t xml:space="preserve">to be used by accredited training </w:t>
      </w:r>
      <w:r w:rsidR="008F1717">
        <w:t>organization</w:t>
      </w:r>
      <w:r w:rsidR="002C050F" w:rsidRPr="0043287D">
        <w:t xml:space="preserve">s in preparing their </w:t>
      </w:r>
      <w:r w:rsidR="00BD3A09" w:rsidRPr="0043287D">
        <w:t>C</w:t>
      </w:r>
      <w:r w:rsidR="00A31B66" w:rsidRPr="0043287D">
        <w:t>0</w:t>
      </w:r>
      <w:r w:rsidR="00BD3A09" w:rsidRPr="0043287D">
        <w:t>103-1</w:t>
      </w:r>
      <w:r w:rsidR="002C050F" w:rsidRPr="0043287D">
        <w:t xml:space="preserve"> </w:t>
      </w:r>
      <w:r w:rsidR="00AC0ECF" w:rsidRPr="0043287D">
        <w:t>training programs</w:t>
      </w:r>
      <w:r w:rsidR="002C050F" w:rsidRPr="0043287D">
        <w:t>.</w:t>
      </w:r>
    </w:p>
    <w:p w14:paraId="160727C0" w14:textId="77777777" w:rsidR="00465491" w:rsidRPr="00F42476" w:rsidRDefault="00990F8A" w:rsidP="009840D0">
      <w:pPr>
        <w:pStyle w:val="Heading1"/>
      </w:pPr>
      <w:bookmarkStart w:id="18" w:name="_Toc81666351"/>
      <w:bookmarkStart w:id="19" w:name="_Toc83322328"/>
      <w:bookmarkStart w:id="20" w:name="_Toc83322391"/>
      <w:bookmarkStart w:id="21" w:name="_Toc114480709"/>
      <w:bookmarkStart w:id="22" w:name="_Toc114480877"/>
      <w:bookmarkStart w:id="23" w:name="_Toc114749575"/>
      <w:r w:rsidRPr="00F42476">
        <w:t>Course Objective</w:t>
      </w:r>
      <w:bookmarkEnd w:id="18"/>
      <w:bookmarkEnd w:id="19"/>
      <w:bookmarkEnd w:id="20"/>
      <w:bookmarkEnd w:id="21"/>
      <w:bookmarkEnd w:id="22"/>
      <w:bookmarkEnd w:id="23"/>
    </w:p>
    <w:p w14:paraId="2B8CA307" w14:textId="77777777" w:rsidR="007250D4" w:rsidRPr="00F42476" w:rsidRDefault="007250D4" w:rsidP="009840D0">
      <w:pPr>
        <w:pStyle w:val="Heading1separatationline"/>
      </w:pPr>
    </w:p>
    <w:p w14:paraId="4D5718D0" w14:textId="77777777" w:rsidR="009276A1" w:rsidRDefault="004B6E5C" w:rsidP="009840D0">
      <w:pPr>
        <w:pStyle w:val="BodyText"/>
      </w:pPr>
      <w:r>
        <w:t xml:space="preserve">To successfully complete </w:t>
      </w:r>
      <w:r w:rsidR="00DF7A12" w:rsidRPr="00F42476">
        <w:t xml:space="preserve">this course the student </w:t>
      </w:r>
      <w:r>
        <w:t>will demonstrate</w:t>
      </w:r>
      <w:r w:rsidR="00DF7A12" w:rsidRPr="00F42476">
        <w:t xml:space="preserve"> the </w:t>
      </w:r>
      <w:bookmarkStart w:id="24" w:name="_Hlk113888231"/>
      <w:r w:rsidR="00DF7A12" w:rsidRPr="00F42476">
        <w:t xml:space="preserve">requisite knowledge, </w:t>
      </w:r>
      <w:r w:rsidR="007306B4" w:rsidRPr="00F42476">
        <w:t>skills and attitude</w:t>
      </w:r>
      <w:bookmarkEnd w:id="24"/>
      <w:r w:rsidR="00DF7A12" w:rsidRPr="00F42476">
        <w:t xml:space="preserve"> to undertake the duties associated with the provision of</w:t>
      </w:r>
      <w:r w:rsidR="00F0705C" w:rsidRPr="00F42476">
        <w:t xml:space="preserve"> a VTS Operator</w:t>
      </w:r>
      <w:r w:rsidR="00887FE9">
        <w:t>. This includes:</w:t>
      </w:r>
      <w:r w:rsidR="00F0705C" w:rsidRPr="00F42476">
        <w:t xml:space="preserve"> </w:t>
      </w:r>
    </w:p>
    <w:p w14:paraId="215FB22A" w14:textId="77777777" w:rsidR="00DF7A12" w:rsidRPr="00F42476" w:rsidRDefault="00DF7A12" w:rsidP="009840D0">
      <w:pPr>
        <w:pStyle w:val="Bullet1"/>
      </w:pPr>
      <w:r w:rsidRPr="00F42476">
        <w:t xml:space="preserve">provide timely and relevant information on factors that may influence the transit of a ship and assist on-board decision </w:t>
      </w:r>
      <w:r w:rsidR="00436CF3" w:rsidRPr="00F42476">
        <w:t>making;</w:t>
      </w:r>
    </w:p>
    <w:p w14:paraId="6F42BD7C" w14:textId="77777777" w:rsidR="00DF7A12" w:rsidRPr="00F42476" w:rsidRDefault="00DF7A12" w:rsidP="009840D0">
      <w:pPr>
        <w:pStyle w:val="Bullet1"/>
      </w:pPr>
      <w:r w:rsidRPr="00F42476">
        <w:t>monitor and manage traffic to ensure the safety and efficiency of ship movements; and</w:t>
      </w:r>
    </w:p>
    <w:p w14:paraId="6E6C4225" w14:textId="77777777" w:rsidR="00DF7A12" w:rsidRPr="00F42476" w:rsidRDefault="00DF7A12" w:rsidP="009840D0">
      <w:pPr>
        <w:pStyle w:val="Bullet1"/>
      </w:pPr>
      <w:r w:rsidRPr="00F42476">
        <w:t>respond to developing unsafe situations to assist the decision-making process on board.</w:t>
      </w:r>
    </w:p>
    <w:p w14:paraId="4A326846" w14:textId="77777777" w:rsidR="00E47F7F" w:rsidRPr="00F42476" w:rsidRDefault="002F648C" w:rsidP="009840D0">
      <w:pPr>
        <w:pStyle w:val="Heading1"/>
      </w:pPr>
      <w:bookmarkStart w:id="25" w:name="_Toc81666352"/>
      <w:bookmarkStart w:id="26" w:name="_Toc83322329"/>
      <w:bookmarkStart w:id="27" w:name="_Toc83322392"/>
      <w:bookmarkStart w:id="28" w:name="_Toc114480710"/>
      <w:bookmarkStart w:id="29" w:name="_Toc114480878"/>
      <w:bookmarkStart w:id="30" w:name="_Toc114749576"/>
      <w:r w:rsidRPr="00F42476">
        <w:t>Course Curriculum Outline</w:t>
      </w:r>
      <w:bookmarkEnd w:id="25"/>
      <w:bookmarkEnd w:id="26"/>
      <w:bookmarkEnd w:id="27"/>
      <w:bookmarkEnd w:id="28"/>
      <w:bookmarkEnd w:id="29"/>
      <w:bookmarkEnd w:id="30"/>
    </w:p>
    <w:p w14:paraId="0AD70F63" w14:textId="77777777" w:rsidR="00E47F7F" w:rsidRPr="00F42476" w:rsidRDefault="00E47F7F" w:rsidP="009840D0">
      <w:pPr>
        <w:pStyle w:val="Heading1separatationline"/>
      </w:pPr>
    </w:p>
    <w:p w14:paraId="77760727" w14:textId="77777777" w:rsidR="00196C48" w:rsidRPr="00F42476" w:rsidRDefault="00196C48" w:rsidP="009840D0">
      <w:pPr>
        <w:pStyle w:val="BodyText"/>
      </w:pPr>
      <w:r w:rsidRPr="00F42476">
        <w:t xml:space="preserve">The </w:t>
      </w:r>
      <w:r w:rsidR="009276A1">
        <w:t>model</w:t>
      </w:r>
      <w:r w:rsidR="009276A1" w:rsidRPr="00F42476">
        <w:t xml:space="preserve"> </w:t>
      </w:r>
      <w:r w:rsidRPr="00F42476">
        <w:t>course comprises seven modules, each of which deals with a specific subject representing a requirement or function of a VTS Operator.  Each module contains a subject framework stating its scope and aims, a subject outline, learning objectives</w:t>
      </w:r>
      <w:r w:rsidR="009276A1">
        <w:t xml:space="preserve">, </w:t>
      </w:r>
      <w:r w:rsidRPr="00F42476">
        <w:t>teaching points</w:t>
      </w:r>
      <w:r w:rsidR="009276A1">
        <w:t xml:space="preserve"> and recommended </w:t>
      </w:r>
      <w:r w:rsidR="00082AC9">
        <w:t>hours</w:t>
      </w:r>
      <w:r w:rsidRPr="00F42476">
        <w:t>.</w:t>
      </w:r>
    </w:p>
    <w:p w14:paraId="05FD5A3C" w14:textId="77777777" w:rsidR="005B0268" w:rsidRDefault="005B0268" w:rsidP="009840D0">
      <w:pPr>
        <w:pStyle w:val="BodyText"/>
        <w:rPr>
          <w:lang w:eastAsia="de-DE"/>
        </w:rPr>
      </w:pPr>
      <w:r w:rsidRPr="00F42476">
        <w:rPr>
          <w:lang w:eastAsia="de-DE"/>
        </w:rPr>
        <w:t xml:space="preserve">The recommended hours are indicative </w:t>
      </w:r>
      <w:r w:rsidR="00897263" w:rsidRPr="00897263">
        <w:rPr>
          <w:lang w:eastAsia="de-DE"/>
        </w:rPr>
        <w:t>and based on the assumption that the students have no or little previous knowledge of the subject</w:t>
      </w:r>
      <w:r w:rsidR="00DD3B47">
        <w:rPr>
          <w:lang w:eastAsia="de-DE"/>
        </w:rPr>
        <w:t>.</w:t>
      </w:r>
      <w:r w:rsidR="00897263">
        <w:rPr>
          <w:lang w:eastAsia="de-DE"/>
        </w:rPr>
        <w:t xml:space="preserve"> I</w:t>
      </w:r>
      <w:r w:rsidR="00897263" w:rsidRPr="00F42476">
        <w:rPr>
          <w:lang w:eastAsia="de-DE"/>
        </w:rPr>
        <w:t xml:space="preserve">nstructors </w:t>
      </w:r>
      <w:r w:rsidRPr="00F42476">
        <w:rPr>
          <w:lang w:eastAsia="de-DE"/>
        </w:rPr>
        <w:t>should revise as required to address the requirements of the students to ensure the learning outcomes are achieved</w:t>
      </w:r>
      <w:r>
        <w:rPr>
          <w:lang w:eastAsia="de-DE"/>
        </w:rPr>
        <w:t xml:space="preserve"> based on the competence levels detailed in each module</w:t>
      </w:r>
      <w:r w:rsidR="00E26C58">
        <w:rPr>
          <w:lang w:eastAsia="de-DE"/>
        </w:rPr>
        <w:t xml:space="preserve"> (</w:t>
      </w:r>
      <w:r>
        <w:t>Table 1</w:t>
      </w:r>
      <w:r w:rsidR="00E26C58">
        <w:t xml:space="preserve"> refers)</w:t>
      </w:r>
      <w:r>
        <w:t xml:space="preserve">. </w:t>
      </w:r>
      <w:r>
        <w:rPr>
          <w:lang w:eastAsia="de-DE"/>
        </w:rPr>
        <w:t>Time for assessments is in addition to the range of duration included in the model course.</w:t>
      </w:r>
    </w:p>
    <w:p w14:paraId="637B5509" w14:textId="77777777" w:rsidR="00B61FE9" w:rsidRPr="00F42476" w:rsidRDefault="00E731CF" w:rsidP="009840D0">
      <w:pPr>
        <w:pStyle w:val="BodyText"/>
        <w:rPr>
          <w:lang w:eastAsia="de-DE"/>
        </w:rPr>
      </w:pPr>
      <w:r w:rsidRPr="00F42476">
        <w:rPr>
          <w:lang w:eastAsia="de-DE"/>
        </w:rPr>
        <w:t>Training activities, s</w:t>
      </w:r>
      <w:r w:rsidR="00E47F7F" w:rsidRPr="00F42476">
        <w:rPr>
          <w:lang w:eastAsia="de-DE"/>
        </w:rPr>
        <w:t xml:space="preserve">imulated exercises and assessments undertaken during the course are intended to represent </w:t>
      </w:r>
      <w:r w:rsidRPr="00F42476">
        <w:rPr>
          <w:lang w:eastAsia="de-DE"/>
        </w:rPr>
        <w:t xml:space="preserve">the role of the VTS Operator and reflect </w:t>
      </w:r>
      <w:r w:rsidR="00E47F7F" w:rsidRPr="00F42476">
        <w:rPr>
          <w:lang w:eastAsia="de-DE"/>
        </w:rPr>
        <w:t xml:space="preserve">events </w:t>
      </w:r>
      <w:r w:rsidR="00F25249" w:rsidRPr="00F42476">
        <w:rPr>
          <w:lang w:eastAsia="de-DE"/>
        </w:rPr>
        <w:t>or</w:t>
      </w:r>
      <w:r w:rsidR="00E47F7F" w:rsidRPr="00F42476">
        <w:rPr>
          <w:lang w:eastAsia="de-DE"/>
        </w:rPr>
        <w:t xml:space="preserve"> incidents that may be experienced at a VTS.  </w:t>
      </w:r>
    </w:p>
    <w:p w14:paraId="0D7A1EAD" w14:textId="77777777" w:rsidR="00A306A6" w:rsidRPr="00A306A6" w:rsidRDefault="00A306A6" w:rsidP="009840D0">
      <w:pPr>
        <w:pStyle w:val="BodyText"/>
        <w:rPr>
          <w:lang w:eastAsia="de-DE"/>
        </w:rPr>
      </w:pPr>
      <w:r w:rsidRPr="00A306A6">
        <w:rPr>
          <w:lang w:eastAsia="de-DE"/>
        </w:rPr>
        <w:t>No timetable is included in this model course.</w:t>
      </w:r>
      <w:r w:rsidR="00AD6FA8">
        <w:rPr>
          <w:lang w:eastAsia="de-DE"/>
        </w:rPr>
        <w:t xml:space="preserve"> </w:t>
      </w:r>
      <w:r w:rsidR="00AF614C">
        <w:rPr>
          <w:lang w:eastAsia="de-DE"/>
        </w:rPr>
        <w:t>Working within the normal practices of the training establishment, i</w:t>
      </w:r>
      <w:r w:rsidRPr="00A306A6">
        <w:rPr>
          <w:lang w:eastAsia="de-DE"/>
        </w:rPr>
        <w:t xml:space="preserve">nstructors </w:t>
      </w:r>
      <w:r w:rsidR="00EF0FBC" w:rsidRPr="00F42476">
        <w:t>should allow time during the course for revision of course content</w:t>
      </w:r>
      <w:r w:rsidR="00EF0FBC" w:rsidRPr="00A306A6">
        <w:rPr>
          <w:lang w:eastAsia="de-DE"/>
        </w:rPr>
        <w:t xml:space="preserve"> </w:t>
      </w:r>
      <w:r w:rsidR="00EF0FBC">
        <w:rPr>
          <w:lang w:eastAsia="de-DE"/>
        </w:rPr>
        <w:t xml:space="preserve">and </w:t>
      </w:r>
      <w:r w:rsidRPr="00A306A6">
        <w:rPr>
          <w:lang w:eastAsia="de-DE"/>
        </w:rPr>
        <w:t>develop their own timetable depending on</w:t>
      </w:r>
      <w:r w:rsidR="00872F4F">
        <w:rPr>
          <w:lang w:eastAsia="de-DE"/>
        </w:rPr>
        <w:t xml:space="preserve"> the</w:t>
      </w:r>
      <w:r w:rsidRPr="00A306A6">
        <w:rPr>
          <w:lang w:eastAsia="de-DE"/>
        </w:rPr>
        <w:t>:</w:t>
      </w:r>
    </w:p>
    <w:p w14:paraId="20F7959C" w14:textId="77777777" w:rsidR="00A306A6" w:rsidRPr="00872F4F" w:rsidRDefault="00A306A6" w:rsidP="009840D0">
      <w:pPr>
        <w:pStyle w:val="Bullet1"/>
      </w:pPr>
      <w:r w:rsidRPr="00872F4F">
        <w:t xml:space="preserve">level of skills of </w:t>
      </w:r>
      <w:r w:rsidR="00F06213">
        <w:t>students</w:t>
      </w:r>
      <w:r w:rsidRPr="00872F4F">
        <w:t>;</w:t>
      </w:r>
    </w:p>
    <w:p w14:paraId="55335571" w14:textId="77777777" w:rsidR="00872F4F" w:rsidRPr="00872F4F" w:rsidRDefault="00A306A6" w:rsidP="009840D0">
      <w:pPr>
        <w:pStyle w:val="Bullet1"/>
      </w:pPr>
      <w:r w:rsidRPr="00872F4F">
        <w:t>number</w:t>
      </w:r>
      <w:r w:rsidR="00872F4F" w:rsidRPr="00872F4F">
        <w:t xml:space="preserve"> </w:t>
      </w:r>
      <w:r w:rsidRPr="00872F4F">
        <w:t>of persons to be trained;</w:t>
      </w:r>
    </w:p>
    <w:p w14:paraId="2D61ACBD" w14:textId="77777777" w:rsidR="00A306A6" w:rsidRPr="00872F4F" w:rsidRDefault="00A306A6" w:rsidP="009840D0">
      <w:pPr>
        <w:pStyle w:val="Bullet1"/>
      </w:pPr>
      <w:r w:rsidRPr="00872F4F">
        <w:t xml:space="preserve">number of instructors; </w:t>
      </w:r>
      <w:r w:rsidR="00AF614C">
        <w:t>and</w:t>
      </w:r>
    </w:p>
    <w:p w14:paraId="172C9C97" w14:textId="77777777" w:rsidR="00267516" w:rsidRDefault="00A306A6" w:rsidP="009840D0">
      <w:pPr>
        <w:pStyle w:val="Bullet1"/>
      </w:pPr>
      <w:r w:rsidRPr="00267516">
        <w:t>simulator</w:t>
      </w:r>
      <w:r w:rsidRPr="00872F4F">
        <w:t xml:space="preserve"> facilities and equipment available</w:t>
      </w:r>
      <w:r w:rsidR="00AF614C">
        <w:t>.</w:t>
      </w:r>
      <w:r w:rsidRPr="00872F4F">
        <w:t xml:space="preserve"> </w:t>
      </w:r>
    </w:p>
    <w:p w14:paraId="257FFCBD" w14:textId="77777777" w:rsidR="006C60FC" w:rsidRDefault="006C60FC" w:rsidP="009840D0">
      <w:pPr>
        <w:pStyle w:val="Bullet1"/>
        <w:numPr>
          <w:ilvl w:val="0"/>
          <w:numId w:val="0"/>
        </w:numPr>
        <w:sectPr w:rsidR="006C60FC" w:rsidSect="00292085">
          <w:headerReference w:type="even" r:id="rId15"/>
          <w:headerReference w:type="default" r:id="rId16"/>
          <w:footerReference w:type="default" r:id="rId17"/>
          <w:headerReference w:type="first" r:id="rId18"/>
          <w:pgSz w:w="11906" w:h="16838" w:code="9"/>
          <w:pgMar w:top="1134" w:right="794" w:bottom="1134" w:left="907" w:header="851" w:footer="851" w:gutter="0"/>
          <w:cols w:space="708"/>
          <w:docGrid w:linePitch="360"/>
        </w:sectPr>
      </w:pPr>
    </w:p>
    <w:p w14:paraId="3A0F94C2" w14:textId="77777777" w:rsidR="006C60FC" w:rsidRDefault="006C60FC" w:rsidP="009840D0">
      <w:pPr>
        <w:pStyle w:val="Bullet1"/>
        <w:numPr>
          <w:ilvl w:val="0"/>
          <w:numId w:val="0"/>
        </w:numPr>
      </w:pPr>
    </w:p>
    <w:p w14:paraId="02CAB5DD" w14:textId="77777777" w:rsidR="007852FF" w:rsidRPr="00F42476" w:rsidRDefault="007A50D6" w:rsidP="009840D0">
      <w:pPr>
        <w:pStyle w:val="Tablecaption"/>
        <w:ind w:left="992" w:hanging="992"/>
        <w:jc w:val="left"/>
      </w:pPr>
      <w:r>
        <w:t>Summary of C01</w:t>
      </w:r>
      <w:r w:rsidR="00BE7CD5">
        <w:t>03-1 Training</w:t>
      </w:r>
    </w:p>
    <w:tbl>
      <w:tblPr>
        <w:tblStyle w:val="TableGrid"/>
        <w:tblW w:w="14215" w:type="dxa"/>
        <w:tblLook w:val="04A0" w:firstRow="1" w:lastRow="0" w:firstColumn="1" w:lastColumn="0" w:noHBand="0" w:noVBand="1"/>
      </w:tblPr>
      <w:tblGrid>
        <w:gridCol w:w="3415"/>
        <w:gridCol w:w="1590"/>
        <w:gridCol w:w="1651"/>
        <w:gridCol w:w="7559"/>
      </w:tblGrid>
      <w:tr w:rsidR="009649B1" w:rsidRPr="00F42476" w14:paraId="2D4F916E" w14:textId="77777777" w:rsidTr="00F72A15">
        <w:trPr>
          <w:tblHeader/>
        </w:trPr>
        <w:tc>
          <w:tcPr>
            <w:tcW w:w="3415" w:type="dxa"/>
            <w:vMerge w:val="restart"/>
            <w:tcBorders>
              <w:top w:val="single" w:sz="4" w:space="0" w:color="auto"/>
              <w:left w:val="single" w:sz="4" w:space="0" w:color="auto"/>
              <w:bottom w:val="single" w:sz="4" w:space="0" w:color="auto"/>
              <w:right w:val="single" w:sz="4" w:space="0" w:color="auto"/>
            </w:tcBorders>
            <w:hideMark/>
          </w:tcPr>
          <w:p w14:paraId="35AF9B87" w14:textId="77777777" w:rsidR="009649B1" w:rsidRPr="00F42476" w:rsidRDefault="009649B1" w:rsidP="00460ABD">
            <w:pPr>
              <w:pStyle w:val="Tabletexttitle"/>
            </w:pPr>
            <w:r w:rsidRPr="00F42476">
              <w:t>Module Title</w:t>
            </w:r>
          </w:p>
        </w:tc>
        <w:tc>
          <w:tcPr>
            <w:tcW w:w="3241" w:type="dxa"/>
            <w:gridSpan w:val="2"/>
            <w:tcBorders>
              <w:top w:val="single" w:sz="4" w:space="0" w:color="auto"/>
              <w:left w:val="single" w:sz="4" w:space="0" w:color="auto"/>
              <w:bottom w:val="single" w:sz="4" w:space="0" w:color="auto"/>
              <w:right w:val="single" w:sz="4" w:space="0" w:color="auto"/>
            </w:tcBorders>
            <w:hideMark/>
          </w:tcPr>
          <w:p w14:paraId="2CEE6562" w14:textId="77777777" w:rsidR="009649B1" w:rsidRPr="00F42476" w:rsidRDefault="009649B1" w:rsidP="00460ABD">
            <w:pPr>
              <w:pStyle w:val="Tabletexttitle"/>
              <w:rPr>
                <w:rFonts w:cstheme="minorHAnsi"/>
                <w:szCs w:val="20"/>
              </w:rPr>
            </w:pPr>
            <w:r w:rsidRPr="00F42476">
              <w:t xml:space="preserve">Recommended Duration in </w:t>
            </w:r>
            <w:r w:rsidRPr="002D18BA">
              <w:rPr>
                <w:u w:val="single"/>
              </w:rPr>
              <w:t>Hours</w:t>
            </w:r>
          </w:p>
        </w:tc>
        <w:tc>
          <w:tcPr>
            <w:tcW w:w="7559" w:type="dxa"/>
            <w:vMerge w:val="restart"/>
            <w:tcBorders>
              <w:top w:val="single" w:sz="4" w:space="0" w:color="auto"/>
              <w:left w:val="single" w:sz="4" w:space="0" w:color="auto"/>
              <w:bottom w:val="single" w:sz="4" w:space="0" w:color="auto"/>
              <w:right w:val="single" w:sz="4" w:space="0" w:color="auto"/>
            </w:tcBorders>
            <w:hideMark/>
          </w:tcPr>
          <w:p w14:paraId="50B43B30" w14:textId="77777777" w:rsidR="009649B1" w:rsidRPr="00F42476" w:rsidRDefault="009649B1" w:rsidP="00460ABD">
            <w:pPr>
              <w:pStyle w:val="Tabletexttitle"/>
            </w:pPr>
            <w:r w:rsidRPr="00F42476">
              <w:t>Overview</w:t>
            </w:r>
          </w:p>
        </w:tc>
      </w:tr>
      <w:tr w:rsidR="009649B1" w:rsidRPr="00F42476" w14:paraId="346D0ED4" w14:textId="77777777" w:rsidTr="00F72A15">
        <w:trPr>
          <w:tblHeader/>
        </w:trPr>
        <w:tc>
          <w:tcPr>
            <w:tcW w:w="3415" w:type="dxa"/>
            <w:vMerge/>
            <w:tcBorders>
              <w:top w:val="single" w:sz="4" w:space="0" w:color="auto"/>
              <w:left w:val="single" w:sz="4" w:space="0" w:color="auto"/>
              <w:bottom w:val="single" w:sz="4" w:space="0" w:color="auto"/>
              <w:right w:val="single" w:sz="4" w:space="0" w:color="auto"/>
            </w:tcBorders>
            <w:vAlign w:val="center"/>
            <w:hideMark/>
          </w:tcPr>
          <w:p w14:paraId="608AFF80" w14:textId="77777777" w:rsidR="009649B1" w:rsidRPr="00F42476" w:rsidRDefault="009649B1" w:rsidP="009840D0">
            <w:pPr>
              <w:rPr>
                <w:rFonts w:cstheme="minorHAnsi"/>
                <w:b/>
                <w:color w:val="009FE3" w:themeColor="accent2"/>
                <w:sz w:val="20"/>
                <w:szCs w:val="20"/>
              </w:rPr>
            </w:pPr>
          </w:p>
        </w:tc>
        <w:tc>
          <w:tcPr>
            <w:tcW w:w="1590" w:type="dxa"/>
            <w:tcBorders>
              <w:top w:val="single" w:sz="4" w:space="0" w:color="auto"/>
              <w:left w:val="single" w:sz="4" w:space="0" w:color="auto"/>
              <w:bottom w:val="single" w:sz="4" w:space="0" w:color="auto"/>
              <w:right w:val="single" w:sz="4" w:space="0" w:color="auto"/>
            </w:tcBorders>
            <w:hideMark/>
          </w:tcPr>
          <w:p w14:paraId="4F78C9D6" w14:textId="77777777" w:rsidR="009649B1" w:rsidRPr="00F42476" w:rsidRDefault="009649B1" w:rsidP="00460ABD">
            <w:pPr>
              <w:pStyle w:val="Tabletexttitle"/>
              <w:rPr>
                <w:rFonts w:cstheme="minorHAnsi"/>
                <w:szCs w:val="20"/>
              </w:rPr>
            </w:pPr>
            <w:r w:rsidRPr="00F42476">
              <w:t>Presentations / Lectures</w:t>
            </w:r>
            <w:r w:rsidR="002D18BA">
              <w:t xml:space="preserve"> </w:t>
            </w:r>
          </w:p>
        </w:tc>
        <w:tc>
          <w:tcPr>
            <w:tcW w:w="1651" w:type="dxa"/>
            <w:tcBorders>
              <w:top w:val="single" w:sz="4" w:space="0" w:color="auto"/>
              <w:left w:val="single" w:sz="4" w:space="0" w:color="auto"/>
              <w:bottom w:val="single" w:sz="4" w:space="0" w:color="auto"/>
              <w:right w:val="single" w:sz="4" w:space="0" w:color="auto"/>
            </w:tcBorders>
            <w:hideMark/>
          </w:tcPr>
          <w:p w14:paraId="67E3E5A4" w14:textId="77777777" w:rsidR="009649B1" w:rsidRPr="00F42476" w:rsidRDefault="009649B1" w:rsidP="00460ABD">
            <w:pPr>
              <w:pStyle w:val="Tabletexttitle"/>
              <w:rPr>
                <w:rFonts w:cstheme="minorHAnsi"/>
                <w:szCs w:val="20"/>
              </w:rPr>
            </w:pPr>
            <w:r w:rsidRPr="00F42476">
              <w:t>Exercises / Simulation</w:t>
            </w:r>
            <w:r w:rsidR="002D18BA">
              <w:t xml:space="preserve"> </w:t>
            </w:r>
          </w:p>
        </w:tc>
        <w:tc>
          <w:tcPr>
            <w:tcW w:w="7559" w:type="dxa"/>
            <w:vMerge/>
            <w:tcBorders>
              <w:top w:val="single" w:sz="4" w:space="0" w:color="auto"/>
              <w:left w:val="single" w:sz="4" w:space="0" w:color="auto"/>
              <w:bottom w:val="single" w:sz="4" w:space="0" w:color="auto"/>
              <w:right w:val="single" w:sz="4" w:space="0" w:color="auto"/>
            </w:tcBorders>
            <w:vAlign w:val="center"/>
            <w:hideMark/>
          </w:tcPr>
          <w:p w14:paraId="2CEDA8AF" w14:textId="77777777" w:rsidR="009649B1" w:rsidRPr="00F42476" w:rsidRDefault="009649B1" w:rsidP="009840D0">
            <w:pPr>
              <w:rPr>
                <w:rFonts w:cstheme="minorHAnsi"/>
                <w:b/>
                <w:color w:val="009FE3" w:themeColor="accent2"/>
                <w:sz w:val="20"/>
                <w:szCs w:val="20"/>
              </w:rPr>
            </w:pPr>
          </w:p>
        </w:tc>
      </w:tr>
      <w:tr w:rsidR="009649B1" w:rsidRPr="00F42476" w14:paraId="0F7045DC" w14:textId="77777777" w:rsidTr="00F72A15">
        <w:tc>
          <w:tcPr>
            <w:tcW w:w="3415" w:type="dxa"/>
            <w:tcBorders>
              <w:top w:val="single" w:sz="4" w:space="0" w:color="auto"/>
              <w:left w:val="single" w:sz="4" w:space="0" w:color="auto"/>
              <w:bottom w:val="single" w:sz="4" w:space="0" w:color="auto"/>
              <w:right w:val="single" w:sz="4" w:space="0" w:color="auto"/>
            </w:tcBorders>
          </w:tcPr>
          <w:p w14:paraId="56DE98E8" w14:textId="77777777" w:rsidR="009649B1" w:rsidRPr="006C3EF1" w:rsidRDefault="004424A4" w:rsidP="00460ABD">
            <w:pPr>
              <w:pStyle w:val="Tabletext"/>
              <w:numPr>
                <w:ilvl w:val="0"/>
                <w:numId w:val="64"/>
              </w:numPr>
            </w:pPr>
            <w:r w:rsidRPr="006C3EF1">
              <w:t xml:space="preserve">Communication Coordination and Interaction </w:t>
            </w:r>
          </w:p>
        </w:tc>
        <w:tc>
          <w:tcPr>
            <w:tcW w:w="1590" w:type="dxa"/>
            <w:tcBorders>
              <w:top w:val="single" w:sz="4" w:space="0" w:color="auto"/>
              <w:left w:val="single" w:sz="4" w:space="0" w:color="auto"/>
              <w:bottom w:val="single" w:sz="4" w:space="0" w:color="auto"/>
              <w:right w:val="single" w:sz="4" w:space="0" w:color="auto"/>
            </w:tcBorders>
          </w:tcPr>
          <w:p w14:paraId="349CD778" w14:textId="77777777" w:rsidR="009649B1" w:rsidRPr="006C3EF1" w:rsidRDefault="00D37949" w:rsidP="00460ABD">
            <w:pPr>
              <w:pStyle w:val="Tabletext"/>
            </w:pPr>
            <w:r>
              <w:t>17-29</w:t>
            </w:r>
          </w:p>
        </w:tc>
        <w:tc>
          <w:tcPr>
            <w:tcW w:w="1651" w:type="dxa"/>
            <w:tcBorders>
              <w:top w:val="single" w:sz="4" w:space="0" w:color="auto"/>
              <w:left w:val="single" w:sz="4" w:space="0" w:color="auto"/>
              <w:bottom w:val="single" w:sz="4" w:space="0" w:color="auto"/>
              <w:right w:val="single" w:sz="4" w:space="0" w:color="auto"/>
            </w:tcBorders>
          </w:tcPr>
          <w:p w14:paraId="0002F29C" w14:textId="77777777" w:rsidR="009649B1" w:rsidRPr="006C3EF1" w:rsidRDefault="00B10C78" w:rsidP="00460ABD">
            <w:pPr>
              <w:pStyle w:val="Tabletext"/>
            </w:pPr>
            <w:r>
              <w:t>37-52</w:t>
            </w:r>
          </w:p>
        </w:tc>
        <w:tc>
          <w:tcPr>
            <w:tcW w:w="7559" w:type="dxa"/>
            <w:tcBorders>
              <w:top w:val="single" w:sz="4" w:space="0" w:color="auto"/>
              <w:left w:val="single" w:sz="4" w:space="0" w:color="auto"/>
              <w:bottom w:val="single" w:sz="4" w:space="0" w:color="auto"/>
              <w:right w:val="single" w:sz="4" w:space="0" w:color="auto"/>
            </w:tcBorders>
          </w:tcPr>
          <w:p w14:paraId="0C220040" w14:textId="77777777" w:rsidR="009649B1" w:rsidRPr="006C3EF1" w:rsidRDefault="008620AF" w:rsidP="00460ABD">
            <w:pPr>
              <w:pStyle w:val="Tabletext"/>
              <w:rPr>
                <w:rFonts w:cstheme="minorHAnsi"/>
              </w:rPr>
            </w:pPr>
            <w:r w:rsidRPr="006C3EF1">
              <w:t>This module covers the communications principles used in VTS operations and assumes the minimum level of English has been obtained as identified in IALA Guideline 1156 and has appropriate national qualifications to operate the VHF marine radiotelephony equipment.</w:t>
            </w:r>
          </w:p>
        </w:tc>
      </w:tr>
      <w:tr w:rsidR="007250D4" w:rsidRPr="00F42476" w14:paraId="18FC86C2" w14:textId="77777777" w:rsidTr="00F72A15">
        <w:tc>
          <w:tcPr>
            <w:tcW w:w="3415" w:type="dxa"/>
            <w:tcBorders>
              <w:top w:val="single" w:sz="4" w:space="0" w:color="auto"/>
              <w:left w:val="single" w:sz="4" w:space="0" w:color="auto"/>
              <w:bottom w:val="single" w:sz="4" w:space="0" w:color="auto"/>
              <w:right w:val="single" w:sz="4" w:space="0" w:color="auto"/>
            </w:tcBorders>
          </w:tcPr>
          <w:p w14:paraId="6134C97B" w14:textId="77777777" w:rsidR="007250D4" w:rsidRPr="006C3EF1" w:rsidRDefault="004424A4" w:rsidP="00460ABD">
            <w:pPr>
              <w:pStyle w:val="Tabletext"/>
              <w:numPr>
                <w:ilvl w:val="0"/>
                <w:numId w:val="64"/>
              </w:numPr>
            </w:pPr>
            <w:r w:rsidRPr="006C3EF1">
              <w:t>Legal Framework</w:t>
            </w:r>
          </w:p>
        </w:tc>
        <w:tc>
          <w:tcPr>
            <w:tcW w:w="1590" w:type="dxa"/>
            <w:tcBorders>
              <w:top w:val="single" w:sz="4" w:space="0" w:color="auto"/>
              <w:left w:val="single" w:sz="4" w:space="0" w:color="auto"/>
              <w:bottom w:val="single" w:sz="4" w:space="0" w:color="auto"/>
              <w:right w:val="single" w:sz="4" w:space="0" w:color="auto"/>
            </w:tcBorders>
          </w:tcPr>
          <w:p w14:paraId="41225C22" w14:textId="77777777" w:rsidR="007250D4" w:rsidRPr="006C3EF1" w:rsidRDefault="00B10C78" w:rsidP="00460ABD">
            <w:pPr>
              <w:pStyle w:val="Tabletext"/>
            </w:pPr>
            <w:r>
              <w:t>7-14</w:t>
            </w:r>
          </w:p>
        </w:tc>
        <w:tc>
          <w:tcPr>
            <w:tcW w:w="1651" w:type="dxa"/>
            <w:tcBorders>
              <w:top w:val="single" w:sz="4" w:space="0" w:color="auto"/>
              <w:left w:val="single" w:sz="4" w:space="0" w:color="auto"/>
              <w:bottom w:val="single" w:sz="4" w:space="0" w:color="auto"/>
              <w:right w:val="single" w:sz="4" w:space="0" w:color="auto"/>
            </w:tcBorders>
          </w:tcPr>
          <w:p w14:paraId="5E356622" w14:textId="77777777" w:rsidR="007250D4" w:rsidRPr="006C3EF1" w:rsidRDefault="002B65AA" w:rsidP="00460ABD">
            <w:pPr>
              <w:pStyle w:val="Tabletext"/>
            </w:pPr>
            <w:r>
              <w:t>6</w:t>
            </w:r>
            <w:r w:rsidR="00B10C78">
              <w:t>-</w:t>
            </w:r>
            <w:r>
              <w:t>11</w:t>
            </w:r>
          </w:p>
        </w:tc>
        <w:tc>
          <w:tcPr>
            <w:tcW w:w="7559" w:type="dxa"/>
            <w:tcBorders>
              <w:top w:val="single" w:sz="4" w:space="0" w:color="auto"/>
              <w:left w:val="single" w:sz="4" w:space="0" w:color="auto"/>
              <w:bottom w:val="single" w:sz="4" w:space="0" w:color="auto"/>
              <w:right w:val="single" w:sz="4" w:space="0" w:color="auto"/>
            </w:tcBorders>
          </w:tcPr>
          <w:p w14:paraId="419C01C4" w14:textId="77777777" w:rsidR="007250D4" w:rsidRPr="006C3EF1" w:rsidRDefault="006C3EF1" w:rsidP="009840D0">
            <w:pPr>
              <w:pStyle w:val="BodyText"/>
              <w:spacing w:before="60" w:after="60"/>
              <w:rPr>
                <w:szCs w:val="22"/>
              </w:rPr>
            </w:pPr>
            <w:r w:rsidRPr="006C3EF1">
              <w:rPr>
                <w:szCs w:val="22"/>
              </w:rPr>
              <w:t xml:space="preserve">This module covers the regulatory and legislative framework of VTS, including the liabilities and the responsibilities of allied services and participating ships in the VTS. </w:t>
            </w:r>
          </w:p>
        </w:tc>
      </w:tr>
      <w:tr w:rsidR="007250D4" w:rsidRPr="00F42476" w14:paraId="125FA047" w14:textId="77777777" w:rsidTr="00F72A15">
        <w:tc>
          <w:tcPr>
            <w:tcW w:w="3415" w:type="dxa"/>
            <w:tcBorders>
              <w:top w:val="single" w:sz="4" w:space="0" w:color="auto"/>
              <w:left w:val="single" w:sz="4" w:space="0" w:color="auto"/>
              <w:bottom w:val="single" w:sz="4" w:space="0" w:color="auto"/>
              <w:right w:val="single" w:sz="4" w:space="0" w:color="auto"/>
            </w:tcBorders>
          </w:tcPr>
          <w:p w14:paraId="2ACA900D" w14:textId="77777777" w:rsidR="007250D4" w:rsidRPr="006C3EF1" w:rsidRDefault="004424A4" w:rsidP="00460ABD">
            <w:pPr>
              <w:pStyle w:val="Tabletext"/>
              <w:numPr>
                <w:ilvl w:val="0"/>
                <w:numId w:val="64"/>
              </w:numPr>
            </w:pPr>
            <w:r w:rsidRPr="006C3EF1">
              <w:t>Provision of VTS</w:t>
            </w:r>
          </w:p>
        </w:tc>
        <w:tc>
          <w:tcPr>
            <w:tcW w:w="1590" w:type="dxa"/>
            <w:tcBorders>
              <w:top w:val="single" w:sz="4" w:space="0" w:color="auto"/>
              <w:left w:val="single" w:sz="4" w:space="0" w:color="auto"/>
              <w:bottom w:val="single" w:sz="4" w:space="0" w:color="auto"/>
              <w:right w:val="single" w:sz="4" w:space="0" w:color="auto"/>
            </w:tcBorders>
          </w:tcPr>
          <w:p w14:paraId="380518D1" w14:textId="77777777" w:rsidR="007250D4" w:rsidRPr="006C3EF1" w:rsidRDefault="00B10C78" w:rsidP="00460ABD">
            <w:pPr>
              <w:pStyle w:val="Tabletext"/>
            </w:pPr>
            <w:r>
              <w:t>19-29</w:t>
            </w:r>
          </w:p>
        </w:tc>
        <w:tc>
          <w:tcPr>
            <w:tcW w:w="1651" w:type="dxa"/>
            <w:tcBorders>
              <w:top w:val="single" w:sz="4" w:space="0" w:color="auto"/>
              <w:left w:val="single" w:sz="4" w:space="0" w:color="auto"/>
              <w:bottom w:val="single" w:sz="4" w:space="0" w:color="auto"/>
              <w:right w:val="single" w:sz="4" w:space="0" w:color="auto"/>
            </w:tcBorders>
          </w:tcPr>
          <w:p w14:paraId="3695D874" w14:textId="77777777" w:rsidR="007250D4" w:rsidRPr="006C3EF1" w:rsidRDefault="00DE6BDA" w:rsidP="00460ABD">
            <w:pPr>
              <w:pStyle w:val="Tabletext"/>
            </w:pPr>
            <w:r>
              <w:t>39-49</w:t>
            </w:r>
          </w:p>
        </w:tc>
        <w:tc>
          <w:tcPr>
            <w:tcW w:w="7559" w:type="dxa"/>
            <w:tcBorders>
              <w:top w:val="single" w:sz="4" w:space="0" w:color="auto"/>
              <w:left w:val="single" w:sz="4" w:space="0" w:color="auto"/>
              <w:bottom w:val="single" w:sz="4" w:space="0" w:color="auto"/>
              <w:right w:val="single" w:sz="4" w:space="0" w:color="auto"/>
            </w:tcBorders>
          </w:tcPr>
          <w:p w14:paraId="2D9D9B68" w14:textId="77777777" w:rsidR="007250D4" w:rsidRPr="006C3EF1" w:rsidRDefault="006C3EF1" w:rsidP="009840D0">
            <w:pPr>
              <w:pStyle w:val="BodyText"/>
              <w:spacing w:before="60" w:after="60"/>
            </w:pPr>
            <w:r>
              <w:t xml:space="preserve">This module covers the theory and practice associated with the purpose of VTS </w:t>
            </w:r>
            <w:r w:rsidRPr="006C3EF1">
              <w:rPr>
                <w:szCs w:val="22"/>
              </w:rPr>
              <w:t>including</w:t>
            </w:r>
            <w:r>
              <w:t xml:space="preserve"> the provision of information, and the issue of advice, warnings, instructions, and traffic clearances. </w:t>
            </w:r>
          </w:p>
        </w:tc>
      </w:tr>
      <w:tr w:rsidR="007250D4" w:rsidRPr="00F42476" w14:paraId="15465919" w14:textId="77777777" w:rsidTr="00F72A15">
        <w:tc>
          <w:tcPr>
            <w:tcW w:w="3415" w:type="dxa"/>
            <w:tcBorders>
              <w:top w:val="single" w:sz="4" w:space="0" w:color="auto"/>
              <w:left w:val="single" w:sz="4" w:space="0" w:color="auto"/>
              <w:bottom w:val="single" w:sz="4" w:space="0" w:color="auto"/>
              <w:right w:val="single" w:sz="4" w:space="0" w:color="auto"/>
            </w:tcBorders>
          </w:tcPr>
          <w:p w14:paraId="79947FCF" w14:textId="77777777" w:rsidR="007250D4" w:rsidRPr="006C3EF1" w:rsidRDefault="004424A4" w:rsidP="00460ABD">
            <w:pPr>
              <w:pStyle w:val="Tabletext"/>
              <w:numPr>
                <w:ilvl w:val="0"/>
                <w:numId w:val="64"/>
              </w:numPr>
            </w:pPr>
            <w:r w:rsidRPr="006C3EF1">
              <w:t>Nautical Knowledge</w:t>
            </w:r>
          </w:p>
        </w:tc>
        <w:tc>
          <w:tcPr>
            <w:tcW w:w="1590" w:type="dxa"/>
            <w:tcBorders>
              <w:top w:val="single" w:sz="4" w:space="0" w:color="auto"/>
              <w:left w:val="single" w:sz="4" w:space="0" w:color="auto"/>
              <w:bottom w:val="single" w:sz="4" w:space="0" w:color="auto"/>
              <w:right w:val="single" w:sz="4" w:space="0" w:color="auto"/>
            </w:tcBorders>
          </w:tcPr>
          <w:p w14:paraId="50F814FF" w14:textId="77777777" w:rsidR="007250D4" w:rsidRPr="006C3EF1" w:rsidRDefault="00DE6BDA" w:rsidP="00460ABD">
            <w:pPr>
              <w:pStyle w:val="Tabletext"/>
            </w:pPr>
            <w:r>
              <w:t>23-44</w:t>
            </w:r>
          </w:p>
        </w:tc>
        <w:tc>
          <w:tcPr>
            <w:tcW w:w="1651" w:type="dxa"/>
            <w:tcBorders>
              <w:top w:val="single" w:sz="4" w:space="0" w:color="auto"/>
              <w:left w:val="single" w:sz="4" w:space="0" w:color="auto"/>
              <w:bottom w:val="single" w:sz="4" w:space="0" w:color="auto"/>
              <w:right w:val="single" w:sz="4" w:space="0" w:color="auto"/>
            </w:tcBorders>
          </w:tcPr>
          <w:p w14:paraId="584A4A96" w14:textId="77777777" w:rsidR="007250D4" w:rsidRPr="006C3EF1" w:rsidRDefault="00DE6BDA" w:rsidP="00460ABD">
            <w:pPr>
              <w:pStyle w:val="Tabletext"/>
            </w:pPr>
            <w:r>
              <w:t>16-31</w:t>
            </w:r>
          </w:p>
        </w:tc>
        <w:tc>
          <w:tcPr>
            <w:tcW w:w="7559" w:type="dxa"/>
            <w:tcBorders>
              <w:top w:val="single" w:sz="4" w:space="0" w:color="auto"/>
              <w:left w:val="single" w:sz="4" w:space="0" w:color="auto"/>
              <w:bottom w:val="single" w:sz="4" w:space="0" w:color="auto"/>
              <w:right w:val="single" w:sz="4" w:space="0" w:color="auto"/>
            </w:tcBorders>
          </w:tcPr>
          <w:p w14:paraId="351C2F10" w14:textId="77777777" w:rsidR="007250D4" w:rsidRPr="006C3EF1" w:rsidRDefault="006C3EF1" w:rsidP="009840D0">
            <w:pPr>
              <w:pStyle w:val="BodyText"/>
              <w:spacing w:before="60" w:after="60"/>
            </w:pPr>
            <w:r w:rsidRPr="00F42476">
              <w:t>This module covers nautical knowledge elements required to perform the function of a VTS Operator.</w:t>
            </w:r>
          </w:p>
        </w:tc>
      </w:tr>
      <w:tr w:rsidR="007250D4" w:rsidRPr="00F42476" w14:paraId="1B0B574F" w14:textId="77777777" w:rsidTr="00F72A15">
        <w:tc>
          <w:tcPr>
            <w:tcW w:w="3415" w:type="dxa"/>
            <w:tcBorders>
              <w:top w:val="single" w:sz="4" w:space="0" w:color="auto"/>
              <w:left w:val="single" w:sz="4" w:space="0" w:color="auto"/>
              <w:bottom w:val="single" w:sz="4" w:space="0" w:color="auto"/>
              <w:right w:val="single" w:sz="4" w:space="0" w:color="auto"/>
            </w:tcBorders>
          </w:tcPr>
          <w:p w14:paraId="46D4D738" w14:textId="77777777" w:rsidR="007250D4" w:rsidRPr="006C3EF1" w:rsidRDefault="004424A4" w:rsidP="00460ABD">
            <w:pPr>
              <w:pStyle w:val="Tabletext"/>
              <w:numPr>
                <w:ilvl w:val="0"/>
                <w:numId w:val="64"/>
              </w:numPr>
            </w:pPr>
            <w:r w:rsidRPr="006C3EF1">
              <w:t xml:space="preserve">Equipment </w:t>
            </w:r>
          </w:p>
        </w:tc>
        <w:tc>
          <w:tcPr>
            <w:tcW w:w="1590" w:type="dxa"/>
            <w:tcBorders>
              <w:top w:val="single" w:sz="4" w:space="0" w:color="auto"/>
              <w:left w:val="single" w:sz="4" w:space="0" w:color="auto"/>
              <w:bottom w:val="single" w:sz="4" w:space="0" w:color="auto"/>
              <w:right w:val="single" w:sz="4" w:space="0" w:color="auto"/>
            </w:tcBorders>
          </w:tcPr>
          <w:p w14:paraId="6E514F97" w14:textId="77777777" w:rsidR="007250D4" w:rsidRPr="006C3EF1" w:rsidRDefault="00DE6BDA" w:rsidP="00460ABD">
            <w:pPr>
              <w:pStyle w:val="Tabletext"/>
            </w:pPr>
            <w:r>
              <w:t>8-15</w:t>
            </w:r>
            <w:r w:rsidR="006722DF" w:rsidRPr="006C3EF1">
              <w:t xml:space="preserve"> </w:t>
            </w:r>
          </w:p>
        </w:tc>
        <w:tc>
          <w:tcPr>
            <w:tcW w:w="1651" w:type="dxa"/>
            <w:tcBorders>
              <w:top w:val="single" w:sz="4" w:space="0" w:color="auto"/>
              <w:left w:val="single" w:sz="4" w:space="0" w:color="auto"/>
              <w:bottom w:val="single" w:sz="4" w:space="0" w:color="auto"/>
              <w:right w:val="single" w:sz="4" w:space="0" w:color="auto"/>
            </w:tcBorders>
          </w:tcPr>
          <w:p w14:paraId="4067424D" w14:textId="77777777" w:rsidR="007250D4" w:rsidRPr="006C3EF1" w:rsidRDefault="006722DF" w:rsidP="00460ABD">
            <w:pPr>
              <w:pStyle w:val="Tabletext"/>
            </w:pPr>
            <w:r>
              <w:t>3-6</w:t>
            </w:r>
          </w:p>
        </w:tc>
        <w:tc>
          <w:tcPr>
            <w:tcW w:w="7559" w:type="dxa"/>
            <w:tcBorders>
              <w:top w:val="single" w:sz="4" w:space="0" w:color="auto"/>
              <w:left w:val="single" w:sz="4" w:space="0" w:color="auto"/>
              <w:bottom w:val="single" w:sz="4" w:space="0" w:color="auto"/>
              <w:right w:val="single" w:sz="4" w:space="0" w:color="auto"/>
            </w:tcBorders>
          </w:tcPr>
          <w:p w14:paraId="546753EC" w14:textId="77777777" w:rsidR="007250D4" w:rsidRPr="006C3EF1" w:rsidRDefault="006C3EF1" w:rsidP="009840D0">
            <w:pPr>
              <w:pStyle w:val="BodyText"/>
              <w:spacing w:before="60" w:after="60"/>
            </w:pPr>
            <w:r w:rsidRPr="00F42476">
              <w:t xml:space="preserve">This module covers the requirement for VTS Operators to be able to understand the </w:t>
            </w:r>
            <w:r w:rsidRPr="00BE7CD5">
              <w:rPr>
                <w:szCs w:val="22"/>
              </w:rPr>
              <w:t>operational</w:t>
            </w:r>
            <w:r w:rsidRPr="00F42476">
              <w:t xml:space="preserve"> limitations and benefits of equipment used in VTS</w:t>
            </w:r>
            <w:r>
              <w:t>.</w:t>
            </w:r>
          </w:p>
        </w:tc>
      </w:tr>
      <w:tr w:rsidR="007250D4" w:rsidRPr="00F42476" w14:paraId="6C811D2B" w14:textId="77777777" w:rsidTr="00F72A15">
        <w:tc>
          <w:tcPr>
            <w:tcW w:w="3415" w:type="dxa"/>
            <w:tcBorders>
              <w:top w:val="single" w:sz="4" w:space="0" w:color="auto"/>
              <w:left w:val="single" w:sz="4" w:space="0" w:color="auto"/>
              <w:bottom w:val="single" w:sz="4" w:space="0" w:color="auto"/>
              <w:right w:val="single" w:sz="4" w:space="0" w:color="auto"/>
            </w:tcBorders>
          </w:tcPr>
          <w:p w14:paraId="1D212B9F" w14:textId="77777777" w:rsidR="007250D4" w:rsidRPr="006C3EF1" w:rsidRDefault="004424A4" w:rsidP="00460ABD">
            <w:pPr>
              <w:pStyle w:val="Tabletext"/>
              <w:numPr>
                <w:ilvl w:val="0"/>
                <w:numId w:val="64"/>
              </w:numPr>
            </w:pPr>
            <w:r w:rsidRPr="006C3EF1">
              <w:t xml:space="preserve">Personal </w:t>
            </w:r>
            <w:r w:rsidR="00205418" w:rsidRPr="006C3EF1">
              <w:t>Attributes</w:t>
            </w:r>
          </w:p>
        </w:tc>
        <w:tc>
          <w:tcPr>
            <w:tcW w:w="1590" w:type="dxa"/>
            <w:tcBorders>
              <w:top w:val="single" w:sz="4" w:space="0" w:color="auto"/>
              <w:left w:val="single" w:sz="4" w:space="0" w:color="auto"/>
              <w:bottom w:val="single" w:sz="4" w:space="0" w:color="auto"/>
              <w:right w:val="single" w:sz="4" w:space="0" w:color="auto"/>
            </w:tcBorders>
          </w:tcPr>
          <w:p w14:paraId="1C9335E6" w14:textId="77777777" w:rsidR="007250D4" w:rsidRPr="006C3EF1" w:rsidRDefault="008620AF" w:rsidP="00460ABD">
            <w:pPr>
              <w:pStyle w:val="Tabletext"/>
            </w:pPr>
            <w:r w:rsidRPr="006C3EF1">
              <w:t>5-10</w:t>
            </w:r>
          </w:p>
        </w:tc>
        <w:tc>
          <w:tcPr>
            <w:tcW w:w="1651" w:type="dxa"/>
            <w:tcBorders>
              <w:top w:val="single" w:sz="4" w:space="0" w:color="auto"/>
              <w:left w:val="single" w:sz="4" w:space="0" w:color="auto"/>
              <w:bottom w:val="single" w:sz="4" w:space="0" w:color="auto"/>
              <w:right w:val="single" w:sz="4" w:space="0" w:color="auto"/>
            </w:tcBorders>
          </w:tcPr>
          <w:p w14:paraId="568788CD" w14:textId="77777777" w:rsidR="007250D4" w:rsidRPr="006C3EF1" w:rsidRDefault="008620AF" w:rsidP="00460ABD">
            <w:pPr>
              <w:pStyle w:val="Tabletext"/>
            </w:pPr>
            <w:r w:rsidRPr="006C3EF1">
              <w:t>3-6</w:t>
            </w:r>
          </w:p>
        </w:tc>
        <w:tc>
          <w:tcPr>
            <w:tcW w:w="7559" w:type="dxa"/>
            <w:tcBorders>
              <w:top w:val="single" w:sz="4" w:space="0" w:color="auto"/>
              <w:left w:val="single" w:sz="4" w:space="0" w:color="auto"/>
              <w:bottom w:val="single" w:sz="4" w:space="0" w:color="auto"/>
              <w:right w:val="single" w:sz="4" w:space="0" w:color="auto"/>
            </w:tcBorders>
          </w:tcPr>
          <w:p w14:paraId="28980EEB" w14:textId="77777777" w:rsidR="007250D4" w:rsidRPr="00BE7CD5" w:rsidRDefault="00FD3146" w:rsidP="009840D0">
            <w:pPr>
              <w:pStyle w:val="BodyText"/>
              <w:spacing w:before="60" w:after="60"/>
              <w:rPr>
                <w:szCs w:val="22"/>
              </w:rPr>
            </w:pPr>
            <w:r w:rsidRPr="00BE7CD5">
              <w:rPr>
                <w:szCs w:val="22"/>
              </w:rPr>
              <w:t xml:space="preserve">This module addresses the requirement for VTS Operators to perform their duties under all conditions including emergencies and stressful situations.  It is recommended that the contents of this module be presented to the </w:t>
            </w:r>
            <w:r w:rsidR="00A23241">
              <w:rPr>
                <w:szCs w:val="22"/>
              </w:rPr>
              <w:t>students</w:t>
            </w:r>
            <w:r w:rsidR="00A23241" w:rsidRPr="00BE7CD5">
              <w:rPr>
                <w:szCs w:val="22"/>
              </w:rPr>
              <w:t xml:space="preserve"> </w:t>
            </w:r>
            <w:r w:rsidRPr="00BE7CD5">
              <w:rPr>
                <w:szCs w:val="22"/>
              </w:rPr>
              <w:t>in the early stages of the course.</w:t>
            </w:r>
          </w:p>
        </w:tc>
      </w:tr>
      <w:tr w:rsidR="007250D4" w:rsidRPr="00F42476" w14:paraId="20EBA45A" w14:textId="77777777" w:rsidTr="00F72A15">
        <w:tc>
          <w:tcPr>
            <w:tcW w:w="3415" w:type="dxa"/>
            <w:tcBorders>
              <w:top w:val="single" w:sz="4" w:space="0" w:color="auto"/>
              <w:left w:val="single" w:sz="4" w:space="0" w:color="auto"/>
              <w:bottom w:val="single" w:sz="4" w:space="0" w:color="auto"/>
              <w:right w:val="single" w:sz="4" w:space="0" w:color="auto"/>
            </w:tcBorders>
          </w:tcPr>
          <w:p w14:paraId="3048E59F" w14:textId="77777777" w:rsidR="007250D4" w:rsidRPr="006C3EF1" w:rsidRDefault="004424A4" w:rsidP="00460ABD">
            <w:pPr>
              <w:pStyle w:val="Tabletext"/>
              <w:numPr>
                <w:ilvl w:val="0"/>
                <w:numId w:val="64"/>
              </w:numPr>
            </w:pPr>
            <w:r w:rsidRPr="006C3EF1">
              <w:t xml:space="preserve">Emergency </w:t>
            </w:r>
            <w:r w:rsidR="00205418" w:rsidRPr="006C3EF1">
              <w:t>Situations</w:t>
            </w:r>
          </w:p>
        </w:tc>
        <w:tc>
          <w:tcPr>
            <w:tcW w:w="1590" w:type="dxa"/>
            <w:tcBorders>
              <w:top w:val="single" w:sz="4" w:space="0" w:color="auto"/>
              <w:left w:val="single" w:sz="4" w:space="0" w:color="auto"/>
              <w:bottom w:val="single" w:sz="4" w:space="0" w:color="auto"/>
              <w:right w:val="single" w:sz="4" w:space="0" w:color="auto"/>
            </w:tcBorders>
          </w:tcPr>
          <w:p w14:paraId="779DC6EC" w14:textId="77777777" w:rsidR="007250D4" w:rsidRPr="006C3EF1" w:rsidRDefault="001648C8" w:rsidP="00460ABD">
            <w:pPr>
              <w:pStyle w:val="Tabletext"/>
            </w:pPr>
            <w:r>
              <w:t>7-12</w:t>
            </w:r>
          </w:p>
        </w:tc>
        <w:tc>
          <w:tcPr>
            <w:tcW w:w="1651" w:type="dxa"/>
            <w:tcBorders>
              <w:top w:val="single" w:sz="4" w:space="0" w:color="auto"/>
              <w:left w:val="single" w:sz="4" w:space="0" w:color="auto"/>
              <w:bottom w:val="single" w:sz="4" w:space="0" w:color="auto"/>
              <w:right w:val="single" w:sz="4" w:space="0" w:color="auto"/>
            </w:tcBorders>
          </w:tcPr>
          <w:p w14:paraId="7AE5347B" w14:textId="77777777" w:rsidR="007250D4" w:rsidRPr="006C3EF1" w:rsidRDefault="001648C8" w:rsidP="00460ABD">
            <w:pPr>
              <w:pStyle w:val="Tabletext"/>
            </w:pPr>
            <w:r>
              <w:t>8-13</w:t>
            </w:r>
          </w:p>
        </w:tc>
        <w:tc>
          <w:tcPr>
            <w:tcW w:w="7559" w:type="dxa"/>
            <w:tcBorders>
              <w:top w:val="single" w:sz="4" w:space="0" w:color="auto"/>
              <w:left w:val="single" w:sz="4" w:space="0" w:color="auto"/>
              <w:bottom w:val="single" w:sz="4" w:space="0" w:color="auto"/>
              <w:right w:val="single" w:sz="4" w:space="0" w:color="auto"/>
            </w:tcBorders>
          </w:tcPr>
          <w:p w14:paraId="461B507D" w14:textId="77777777" w:rsidR="007250D4" w:rsidRPr="00BE7CD5" w:rsidRDefault="00FD3146" w:rsidP="009840D0">
            <w:pPr>
              <w:pStyle w:val="BodyText"/>
              <w:spacing w:before="60" w:after="60"/>
              <w:rPr>
                <w:szCs w:val="22"/>
              </w:rPr>
            </w:pPr>
            <w:r w:rsidRPr="00BE7CD5">
              <w:rPr>
                <w:szCs w:val="22"/>
              </w:rPr>
              <w:t>This module covers the response to emergency situations while maintaining safety of the waterway in the VTS area</w:t>
            </w:r>
          </w:p>
        </w:tc>
      </w:tr>
      <w:tr w:rsidR="006722DF" w:rsidRPr="004B20B5" w14:paraId="1193CE61" w14:textId="77777777" w:rsidTr="004B20B5">
        <w:tc>
          <w:tcPr>
            <w:tcW w:w="341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0CDB7A" w14:textId="77777777" w:rsidR="006722DF" w:rsidRPr="004B20B5" w:rsidRDefault="006722DF" w:rsidP="00460ABD">
            <w:pPr>
              <w:pStyle w:val="Tabletext"/>
            </w:pPr>
            <w:r w:rsidRPr="004B20B5">
              <w:t xml:space="preserve">Total time range </w:t>
            </w:r>
          </w:p>
        </w:tc>
        <w:tc>
          <w:tcPr>
            <w:tcW w:w="159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4C9571" w14:textId="77777777" w:rsidR="006722DF" w:rsidRPr="004B20B5" w:rsidRDefault="009B0ECF" w:rsidP="00460ABD">
            <w:pPr>
              <w:pStyle w:val="Tabletext"/>
            </w:pPr>
            <w:r w:rsidRPr="004B20B5">
              <w:t>86-</w:t>
            </w:r>
            <w:r w:rsidR="007715A2" w:rsidRPr="004B20B5">
              <w:t>153</w:t>
            </w:r>
          </w:p>
        </w:tc>
        <w:tc>
          <w:tcPr>
            <w:tcW w:w="16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0DB36B" w14:textId="77777777" w:rsidR="006722DF" w:rsidRPr="004B20B5" w:rsidRDefault="007715A2" w:rsidP="00460ABD">
            <w:pPr>
              <w:pStyle w:val="Tabletext"/>
            </w:pPr>
            <w:r w:rsidRPr="004B20B5">
              <w:t>112-</w:t>
            </w:r>
            <w:r w:rsidR="004B20B5" w:rsidRPr="004B20B5">
              <w:t>168</w:t>
            </w:r>
          </w:p>
        </w:tc>
        <w:tc>
          <w:tcPr>
            <w:tcW w:w="7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A8DF85" w14:textId="77777777" w:rsidR="006722DF" w:rsidRPr="004B20B5" w:rsidRDefault="002E545E" w:rsidP="009840D0">
            <w:pPr>
              <w:pStyle w:val="BodyText"/>
              <w:spacing w:before="60" w:after="60"/>
              <w:rPr>
                <w:i/>
                <w:iCs/>
                <w:szCs w:val="22"/>
              </w:rPr>
            </w:pPr>
            <w:r w:rsidRPr="004B20B5">
              <w:rPr>
                <w:i/>
                <w:iCs/>
                <w:sz w:val="20"/>
                <w:szCs w:val="20"/>
              </w:rPr>
              <w:t xml:space="preserve">Note: </w:t>
            </w:r>
            <w:r w:rsidR="005568BE" w:rsidRPr="004B20B5">
              <w:rPr>
                <w:i/>
                <w:iCs/>
                <w:sz w:val="20"/>
                <w:szCs w:val="20"/>
              </w:rPr>
              <w:t xml:space="preserve">Hours are </w:t>
            </w:r>
            <w:r w:rsidR="00F72A15" w:rsidRPr="004B20B5">
              <w:rPr>
                <w:i/>
                <w:iCs/>
                <w:sz w:val="20"/>
                <w:szCs w:val="20"/>
              </w:rPr>
              <w:t>based on the assumption that the students have no or little previous knowledge of the subject</w:t>
            </w:r>
            <w:r w:rsidR="005568BE" w:rsidRPr="004B20B5">
              <w:rPr>
                <w:i/>
                <w:iCs/>
                <w:sz w:val="20"/>
                <w:szCs w:val="20"/>
              </w:rPr>
              <w:t xml:space="preserve">. </w:t>
            </w:r>
          </w:p>
        </w:tc>
      </w:tr>
    </w:tbl>
    <w:p w14:paraId="6E6129A4" w14:textId="77777777" w:rsidR="00BC44DD" w:rsidRDefault="00BC44DD" w:rsidP="00F72A15">
      <w:pPr>
        <w:rPr>
          <w:i/>
          <w:iCs/>
          <w:szCs w:val="18"/>
        </w:rPr>
      </w:pPr>
    </w:p>
    <w:p w14:paraId="20876095" w14:textId="77777777" w:rsidR="00BC44DD" w:rsidRDefault="00BC44DD" w:rsidP="00F72A15">
      <w:pPr>
        <w:rPr>
          <w:i/>
          <w:iCs/>
          <w:szCs w:val="18"/>
        </w:rPr>
      </w:pPr>
    </w:p>
    <w:p w14:paraId="0490EC1B" w14:textId="77777777" w:rsidR="00BC44DD" w:rsidRPr="00F72A15" w:rsidRDefault="00BC44DD" w:rsidP="00F72A15">
      <w:pPr>
        <w:sectPr w:rsidR="00BC44DD" w:rsidRPr="00F72A15" w:rsidSect="006C60FC">
          <w:pgSz w:w="16838" w:h="11906" w:orient="landscape" w:code="9"/>
          <w:pgMar w:top="907" w:right="1134" w:bottom="794" w:left="1134" w:header="851" w:footer="851" w:gutter="0"/>
          <w:cols w:space="708"/>
          <w:docGrid w:linePitch="360"/>
        </w:sectPr>
      </w:pPr>
    </w:p>
    <w:p w14:paraId="46BE6F39" w14:textId="77777777" w:rsidR="00E11E10" w:rsidRPr="00F42476" w:rsidRDefault="00E11E10" w:rsidP="009840D0">
      <w:pPr>
        <w:pStyle w:val="BodyText"/>
      </w:pPr>
    </w:p>
    <w:p w14:paraId="12BDA604" w14:textId="77777777" w:rsidR="00D02443" w:rsidRPr="00F42476" w:rsidRDefault="00346350" w:rsidP="009840D0">
      <w:pPr>
        <w:pStyle w:val="Heading1"/>
      </w:pPr>
      <w:bookmarkStart w:id="31" w:name="_Toc83322330"/>
      <w:bookmarkStart w:id="32" w:name="_Toc83322393"/>
      <w:bookmarkStart w:id="33" w:name="_Toc114480711"/>
      <w:bookmarkStart w:id="34" w:name="_Toc114480879"/>
      <w:bookmarkStart w:id="35" w:name="_Toc114749577"/>
      <w:bookmarkStart w:id="36" w:name="_Toc40341889"/>
      <w:bookmarkStart w:id="37" w:name="_Toc62642254"/>
      <w:bookmarkStart w:id="38" w:name="_Toc81666353"/>
      <w:r w:rsidRPr="00F42476">
        <w:t>Entry Requirements</w:t>
      </w:r>
      <w:bookmarkEnd w:id="31"/>
      <w:bookmarkEnd w:id="32"/>
      <w:bookmarkEnd w:id="33"/>
      <w:bookmarkEnd w:id="34"/>
      <w:bookmarkEnd w:id="35"/>
      <w:r w:rsidRPr="00F42476">
        <w:t xml:space="preserve"> </w:t>
      </w:r>
    </w:p>
    <w:p w14:paraId="1096A5CC" w14:textId="77777777" w:rsidR="00346350" w:rsidRPr="00F42476" w:rsidRDefault="00346350" w:rsidP="009840D0">
      <w:pPr>
        <w:pStyle w:val="Heading1separatationline"/>
      </w:pPr>
    </w:p>
    <w:p w14:paraId="7E633B61" w14:textId="77777777" w:rsidR="0049524C" w:rsidRPr="00F42476" w:rsidRDefault="00E76E3D" w:rsidP="009840D0">
      <w:pPr>
        <w:pStyle w:val="BodyText"/>
      </w:pPr>
      <w:r w:rsidRPr="00F42476">
        <w:t xml:space="preserve">Every </w:t>
      </w:r>
      <w:r w:rsidR="0006638F" w:rsidRPr="00F42476">
        <w:t xml:space="preserve">student </w:t>
      </w:r>
      <w:r w:rsidRPr="00F42476">
        <w:t xml:space="preserve">attending a </w:t>
      </w:r>
      <w:r w:rsidR="00ED6BA5">
        <w:t>C0103-1</w:t>
      </w:r>
      <w:r w:rsidRPr="00F42476">
        <w:t xml:space="preserve"> model course should have achieved the International English Language Testing System (IELTS) level 5, or its equivalent. </w:t>
      </w:r>
    </w:p>
    <w:p w14:paraId="3FE9E1E3" w14:textId="77777777" w:rsidR="004C600E" w:rsidRDefault="007309EC" w:rsidP="009840D0">
      <w:pPr>
        <w:pStyle w:val="BodyText"/>
      </w:pPr>
      <w:r w:rsidRPr="00F42476">
        <w:t xml:space="preserve">The training </w:t>
      </w:r>
      <w:r w:rsidR="008F1717">
        <w:t>organization</w:t>
      </w:r>
      <w:r w:rsidRPr="00F42476">
        <w:t xml:space="preserve"> may determine, and document, any additional </w:t>
      </w:r>
      <w:r w:rsidR="00046175" w:rsidRPr="00F42476">
        <w:t xml:space="preserve">course </w:t>
      </w:r>
      <w:r w:rsidRPr="00F42476">
        <w:t>entry requirements</w:t>
      </w:r>
      <w:r w:rsidR="004C600E" w:rsidRPr="00F42476">
        <w:t xml:space="preserve"> for example, due to national requirements or tailoring the course for the student intake.   </w:t>
      </w:r>
    </w:p>
    <w:p w14:paraId="0A8B9FCE" w14:textId="77777777" w:rsidR="00B83686" w:rsidRDefault="00B83686" w:rsidP="00B83686">
      <w:pPr>
        <w:pStyle w:val="Heading1"/>
      </w:pPr>
      <w:bookmarkStart w:id="39" w:name="_Toc114749578"/>
      <w:r>
        <w:t>Recognition of Prior Learning</w:t>
      </w:r>
      <w:bookmarkEnd w:id="39"/>
      <w:r>
        <w:t xml:space="preserve"> </w:t>
      </w:r>
    </w:p>
    <w:p w14:paraId="297E4940" w14:textId="77777777" w:rsidR="00B83686" w:rsidRDefault="00B83686" w:rsidP="00B83686">
      <w:pPr>
        <w:pStyle w:val="Heading1separatationline"/>
      </w:pPr>
    </w:p>
    <w:p w14:paraId="6CCCE48E" w14:textId="77777777" w:rsidR="00875BD2" w:rsidRPr="00F42476" w:rsidRDefault="00B83686" w:rsidP="009840D0">
      <w:pPr>
        <w:pStyle w:val="BodyText"/>
      </w:pPr>
      <w:r>
        <w:t xml:space="preserve">It is recognized that some students may have </w:t>
      </w:r>
      <w:r>
        <w:rPr>
          <w:szCs w:val="22"/>
        </w:rPr>
        <w:t>experience, knowledge, skills, attitudes</w:t>
      </w:r>
      <w:r w:rsidR="00C76555">
        <w:rPr>
          <w:szCs w:val="22"/>
        </w:rPr>
        <w:t>,</w:t>
      </w:r>
      <w:r>
        <w:rPr>
          <w:szCs w:val="22"/>
        </w:rPr>
        <w:t xml:space="preserve"> and competencies acquired through formal or informal learning </w:t>
      </w:r>
      <w:r w:rsidR="003F3704">
        <w:rPr>
          <w:szCs w:val="22"/>
        </w:rPr>
        <w:t xml:space="preserve">in some modules or subject elements associated with the VTS model course.  In such cases, </w:t>
      </w:r>
      <w:r w:rsidR="000A3A8F">
        <w:t>consideration</w:t>
      </w:r>
      <w:r w:rsidR="00FC7B3F">
        <w:t xml:space="preserve"> </w:t>
      </w:r>
      <w:r w:rsidR="0049524C" w:rsidRPr="00F42476">
        <w:t>should also be given to the recognition of prior learning</w:t>
      </w:r>
      <w:r w:rsidR="00487D93">
        <w:t xml:space="preserve"> (RPL)</w:t>
      </w:r>
      <w:r w:rsidR="0049524C" w:rsidRPr="00F42476">
        <w:t xml:space="preserve">, which may reduce </w:t>
      </w:r>
      <w:r w:rsidR="00506A8A" w:rsidRPr="00F42476">
        <w:t>the time requirement to meet the level required for certification.</w:t>
      </w:r>
    </w:p>
    <w:p w14:paraId="0B69004B" w14:textId="77777777" w:rsidR="00F73BFC" w:rsidRPr="00F42476" w:rsidRDefault="004E08E1" w:rsidP="00A51980">
      <w:pPr>
        <w:pStyle w:val="BodyText"/>
        <w:pBdr>
          <w:top w:val="single" w:sz="4" w:space="1" w:color="auto"/>
          <w:left w:val="single" w:sz="4" w:space="4" w:color="auto"/>
          <w:bottom w:val="single" w:sz="4" w:space="1" w:color="auto"/>
          <w:right w:val="single" w:sz="4" w:space="4" w:color="auto"/>
        </w:pBdr>
        <w:shd w:val="clear" w:color="auto" w:fill="49EDFF" w:themeFill="accent4" w:themeFillTint="99"/>
      </w:pPr>
      <w:r w:rsidRPr="00F42476" w:rsidDel="00EC2854">
        <w:rPr>
          <w:i/>
        </w:rPr>
        <w:t xml:space="preserve">IALA Guideline 1017 - </w:t>
      </w:r>
      <w:r w:rsidRPr="00F42476">
        <w:rPr>
          <w:i/>
        </w:rPr>
        <w:t>Assessment for recognition of prior learning in VTS training</w:t>
      </w:r>
      <w:r w:rsidRPr="00F42476" w:rsidDel="00EC2854">
        <w:rPr>
          <w:i/>
        </w:rPr>
        <w:t xml:space="preserve"> </w:t>
      </w:r>
      <w:r w:rsidRPr="00F42476" w:rsidDel="00EC2854">
        <w:t xml:space="preserve">provides further guidance </w:t>
      </w:r>
      <w:r w:rsidRPr="00F42476">
        <w:t>assessing and recognizing the prior learning of students</w:t>
      </w:r>
      <w:r w:rsidRPr="00F42476" w:rsidDel="00EC2854">
        <w:t>.</w:t>
      </w:r>
      <w:bookmarkEnd w:id="36"/>
      <w:bookmarkEnd w:id="37"/>
      <w:bookmarkEnd w:id="38"/>
    </w:p>
    <w:p w14:paraId="563CF584" w14:textId="77777777" w:rsidR="00D87186" w:rsidRPr="00F42476" w:rsidRDefault="00D87186" w:rsidP="009840D0">
      <w:pPr>
        <w:pStyle w:val="Heading1"/>
      </w:pPr>
      <w:bookmarkStart w:id="40" w:name="_Toc81666363"/>
      <w:bookmarkStart w:id="41" w:name="_Toc83322338"/>
      <w:bookmarkStart w:id="42" w:name="_Toc83322401"/>
      <w:bookmarkStart w:id="43" w:name="_Toc114480712"/>
      <w:bookmarkStart w:id="44" w:name="_Toc114480880"/>
      <w:bookmarkStart w:id="45" w:name="_Toc114749579"/>
      <w:bookmarkStart w:id="46" w:name="_Toc442348090"/>
      <w:bookmarkStart w:id="47" w:name="_Toc81666356"/>
      <w:bookmarkStart w:id="48" w:name="_Toc83322333"/>
      <w:bookmarkStart w:id="49" w:name="_Toc83322396"/>
      <w:r w:rsidRPr="00F42476">
        <w:t>C</w:t>
      </w:r>
      <w:r w:rsidR="002035A6" w:rsidRPr="00F42476">
        <w:t>ourse</w:t>
      </w:r>
      <w:r w:rsidRPr="00F42476">
        <w:t xml:space="preserve"> </w:t>
      </w:r>
      <w:bookmarkEnd w:id="40"/>
      <w:bookmarkEnd w:id="41"/>
      <w:bookmarkEnd w:id="42"/>
      <w:r w:rsidR="002035A6" w:rsidRPr="00F42476">
        <w:t>Intake - Limitations</w:t>
      </w:r>
      <w:bookmarkEnd w:id="43"/>
      <w:bookmarkEnd w:id="44"/>
      <w:bookmarkEnd w:id="45"/>
    </w:p>
    <w:p w14:paraId="7BA3B299" w14:textId="77777777" w:rsidR="00D87186" w:rsidRPr="00F42476" w:rsidRDefault="00D87186" w:rsidP="009840D0">
      <w:pPr>
        <w:pStyle w:val="Heading1separatationline"/>
      </w:pPr>
    </w:p>
    <w:p w14:paraId="52079C21" w14:textId="77777777" w:rsidR="00D87186" w:rsidRPr="00F42476" w:rsidRDefault="00D87186" w:rsidP="009840D0">
      <w:pPr>
        <w:pStyle w:val="BodyText"/>
        <w:spacing w:line="216" w:lineRule="atLeast"/>
      </w:pPr>
      <w:r w:rsidRPr="00F42476">
        <w:t>The training organization should determine the number of students enrolled on the course and provide information on the student to staff ratio. The class/group size should allow the instructor(s) to give adequate individual attention to students as required</w:t>
      </w:r>
      <w:r w:rsidR="00C173BB" w:rsidRPr="00F42476">
        <w:t xml:space="preserve"> to meet the learning objective(s)</w:t>
      </w:r>
      <w:r w:rsidRPr="00F42476">
        <w:t xml:space="preserve">. </w:t>
      </w:r>
    </w:p>
    <w:p w14:paraId="08FD8445" w14:textId="77777777" w:rsidR="00D87186" w:rsidRPr="00F42476" w:rsidRDefault="00D87186" w:rsidP="009840D0">
      <w:pPr>
        <w:pStyle w:val="BodyText"/>
        <w:spacing w:line="216" w:lineRule="atLeast"/>
      </w:pPr>
      <w:r w:rsidRPr="00F42476">
        <w:t xml:space="preserve">In general, it is recommended that 8-10 students </w:t>
      </w:r>
      <w:r w:rsidR="00042CD8" w:rsidRPr="00F42476">
        <w:t xml:space="preserve">is </w:t>
      </w:r>
      <w:r w:rsidRPr="00F42476">
        <w:t xml:space="preserve">the </w:t>
      </w:r>
      <w:r w:rsidR="00361144" w:rsidRPr="00F42476">
        <w:t>maximum</w:t>
      </w:r>
      <w:r w:rsidRPr="00F42476">
        <w:t xml:space="preserve"> that a single instructor can be expected to train satisfactorily to the level of competence involved.  Larger numbers may be admitted depending on the method of delivery.  </w:t>
      </w:r>
    </w:p>
    <w:p w14:paraId="00C7FC39" w14:textId="77777777" w:rsidR="0057245C" w:rsidRPr="00F42476" w:rsidRDefault="00D87186" w:rsidP="009840D0">
      <w:pPr>
        <w:pStyle w:val="BodyText"/>
      </w:pPr>
      <w:r w:rsidRPr="00F42476">
        <w:t xml:space="preserve">During practical sessions such as simulations, there may be additional restraints on class/group size.  Where the use of a simulator or similar teaching aid is involved, it is recommended that no more than two </w:t>
      </w:r>
      <w:r w:rsidR="00653BE9" w:rsidRPr="00F42476">
        <w:t>student</w:t>
      </w:r>
      <w:r w:rsidR="000137D0" w:rsidRPr="00F42476">
        <w:t>s</w:t>
      </w:r>
      <w:r w:rsidRPr="00F42476">
        <w:t xml:space="preserve"> be trained simultaneously on any individual piece of equipment.</w:t>
      </w:r>
    </w:p>
    <w:p w14:paraId="1323D02E" w14:textId="77777777" w:rsidR="00820EB5" w:rsidRPr="00F42476" w:rsidRDefault="00820EB5" w:rsidP="009840D0">
      <w:pPr>
        <w:pStyle w:val="Heading1"/>
      </w:pPr>
      <w:bookmarkStart w:id="50" w:name="_Toc81666364"/>
      <w:bookmarkStart w:id="51" w:name="_Toc83322339"/>
      <w:bookmarkStart w:id="52" w:name="_Toc83322402"/>
      <w:bookmarkStart w:id="53" w:name="_Toc114480713"/>
      <w:bookmarkStart w:id="54" w:name="_Toc114480881"/>
      <w:bookmarkStart w:id="55" w:name="_Toc114749580"/>
      <w:bookmarkStart w:id="56" w:name="_Toc419881206"/>
      <w:bookmarkStart w:id="57" w:name="_Toc442348094"/>
      <w:r w:rsidRPr="00F42476">
        <w:t>T</w:t>
      </w:r>
      <w:r w:rsidR="002035A6" w:rsidRPr="00F42476">
        <w:t>raining</w:t>
      </w:r>
      <w:r w:rsidRPr="00F42476">
        <w:t xml:space="preserve"> </w:t>
      </w:r>
      <w:bookmarkEnd w:id="50"/>
      <w:bookmarkEnd w:id="51"/>
      <w:bookmarkEnd w:id="52"/>
      <w:r w:rsidR="002035A6" w:rsidRPr="00F42476">
        <w:t>Staff Requirements</w:t>
      </w:r>
      <w:bookmarkEnd w:id="53"/>
      <w:bookmarkEnd w:id="54"/>
      <w:bookmarkEnd w:id="55"/>
    </w:p>
    <w:p w14:paraId="5FF63466" w14:textId="77777777" w:rsidR="00B14C1A" w:rsidRPr="00F42476" w:rsidRDefault="00B14C1A" w:rsidP="009840D0">
      <w:pPr>
        <w:pStyle w:val="Heading1separatationline"/>
      </w:pPr>
    </w:p>
    <w:p w14:paraId="03452189" w14:textId="77777777" w:rsidR="00820EB5" w:rsidRPr="00F42476" w:rsidRDefault="00820EB5" w:rsidP="009840D0">
      <w:pPr>
        <w:pStyle w:val="BodyText"/>
        <w:spacing w:line="216" w:lineRule="atLeast"/>
      </w:pPr>
      <w:r w:rsidRPr="00F42476">
        <w:t>All instructors and assessors should be appropriately qualified for the training being provided and the assessment required for the model course.</w:t>
      </w:r>
    </w:p>
    <w:p w14:paraId="0E2432EE" w14:textId="77777777" w:rsidR="00820EB5" w:rsidRPr="00F42476" w:rsidRDefault="00820EB5" w:rsidP="009840D0">
      <w:pPr>
        <w:pStyle w:val="BodyText"/>
      </w:pPr>
      <w:r w:rsidRPr="00F42476">
        <w:t>As well as instructors and assessors, additional staff may be required for the maintenance of equipment</w:t>
      </w:r>
      <w:r w:rsidR="00D7321F">
        <w:t>,</w:t>
      </w:r>
      <w:r w:rsidRPr="00F42476">
        <w:t xml:space="preserve"> for the preparation of materials</w:t>
      </w:r>
      <w:r w:rsidR="00006F50">
        <w:t xml:space="preserve"> and</w:t>
      </w:r>
      <w:r w:rsidRPr="00F42476">
        <w:t xml:space="preserve"> </w:t>
      </w:r>
      <w:r w:rsidR="00006F50">
        <w:t>training</w:t>
      </w:r>
      <w:r w:rsidR="00006F50" w:rsidRPr="00F42476">
        <w:t xml:space="preserve"> </w:t>
      </w:r>
      <w:r w:rsidRPr="00F42476">
        <w:t xml:space="preserve">areas </w:t>
      </w:r>
      <w:r w:rsidR="00006F50">
        <w:t xml:space="preserve">as well as </w:t>
      </w:r>
      <w:r w:rsidR="00DE528F">
        <w:t xml:space="preserve">support for simulation and other practical </w:t>
      </w:r>
      <w:r w:rsidR="00B81A4C">
        <w:t>activities</w:t>
      </w:r>
      <w:r w:rsidRPr="00F42476">
        <w:t>.</w:t>
      </w:r>
    </w:p>
    <w:p w14:paraId="1DC283BF" w14:textId="77777777" w:rsidR="00820EB5" w:rsidRPr="00F42476" w:rsidRDefault="00820EB5" w:rsidP="00F02BF9">
      <w:pPr>
        <w:pStyle w:val="BodyText"/>
        <w:pBdr>
          <w:top w:val="single" w:sz="4" w:space="1" w:color="auto"/>
          <w:left w:val="single" w:sz="4" w:space="4" w:color="auto"/>
          <w:bottom w:val="single" w:sz="4" w:space="1" w:color="auto"/>
          <w:right w:val="single" w:sz="4" w:space="4" w:color="auto"/>
        </w:pBdr>
        <w:shd w:val="clear" w:color="auto" w:fill="49EDFF" w:themeFill="accent4" w:themeFillTint="99"/>
      </w:pPr>
      <w:r w:rsidRPr="00F42476" w:rsidDel="00EC2854">
        <w:rPr>
          <w:i/>
        </w:rPr>
        <w:t xml:space="preserve">IALA Guideline </w:t>
      </w:r>
      <w:r w:rsidRPr="00F42476">
        <w:rPr>
          <w:i/>
        </w:rPr>
        <w:t>1156 - Recruitment, training, and assessment of VTS Personnel</w:t>
      </w:r>
      <w:r w:rsidRPr="00F42476" w:rsidDel="00EC2854">
        <w:rPr>
          <w:i/>
        </w:rPr>
        <w:t xml:space="preserve"> </w:t>
      </w:r>
      <w:r w:rsidRPr="00F42476" w:rsidDel="00EC2854">
        <w:t xml:space="preserve">provides further guidance on the </w:t>
      </w:r>
      <w:r w:rsidRPr="00F42476">
        <w:t xml:space="preserve">qualifications for instructors. </w:t>
      </w:r>
    </w:p>
    <w:p w14:paraId="4A44F21B" w14:textId="77777777" w:rsidR="00820EB5" w:rsidRPr="00F42476" w:rsidRDefault="00820EB5" w:rsidP="009840D0">
      <w:pPr>
        <w:pStyle w:val="Heading1"/>
      </w:pPr>
      <w:bookmarkStart w:id="58" w:name="_Toc83322341"/>
      <w:bookmarkStart w:id="59" w:name="_Toc83322404"/>
      <w:bookmarkStart w:id="60" w:name="_Toc114480714"/>
      <w:bookmarkStart w:id="61" w:name="_Toc114480882"/>
      <w:bookmarkStart w:id="62" w:name="_Toc114749581"/>
      <w:bookmarkEnd w:id="56"/>
      <w:bookmarkEnd w:id="57"/>
      <w:r w:rsidRPr="00F42476">
        <w:t xml:space="preserve">Facilities and </w:t>
      </w:r>
      <w:r w:rsidR="002035A6" w:rsidRPr="00F42476">
        <w:t>E</w:t>
      </w:r>
      <w:r w:rsidRPr="00F42476">
        <w:t>quipment</w:t>
      </w:r>
      <w:bookmarkEnd w:id="58"/>
      <w:bookmarkEnd w:id="59"/>
      <w:bookmarkEnd w:id="60"/>
      <w:bookmarkEnd w:id="61"/>
      <w:bookmarkEnd w:id="62"/>
      <w:r w:rsidRPr="00F42476">
        <w:t xml:space="preserve"> </w:t>
      </w:r>
    </w:p>
    <w:p w14:paraId="5208C6BB" w14:textId="77777777" w:rsidR="00820EB5" w:rsidRPr="00F42476" w:rsidRDefault="00820EB5" w:rsidP="009840D0">
      <w:pPr>
        <w:pStyle w:val="Heading1separatationline"/>
      </w:pPr>
    </w:p>
    <w:p w14:paraId="35BCD45E" w14:textId="77777777" w:rsidR="00820EB5" w:rsidRPr="00F42476" w:rsidRDefault="00820EB5" w:rsidP="009840D0">
      <w:pPr>
        <w:pStyle w:val="BodyText"/>
      </w:pPr>
      <w:r w:rsidRPr="00F42476">
        <w:t xml:space="preserve">The teaching aids, facilities and equipment students will utilise during the course should be fit for purpose and of a sufficient standard to reflect the training methodologies used in the course delivery. Examples of training methodologies may include: </w:t>
      </w:r>
    </w:p>
    <w:p w14:paraId="282BEB39" w14:textId="77777777" w:rsidR="00820EB5" w:rsidRPr="00F42476" w:rsidRDefault="00820EB5" w:rsidP="009840D0">
      <w:pPr>
        <w:pStyle w:val="Bullet1"/>
      </w:pPr>
      <w:r w:rsidRPr="00F42476">
        <w:t>classroom sessions</w:t>
      </w:r>
      <w:r w:rsidR="00E95618">
        <w:t>, presentations and facilitated discussion</w:t>
      </w:r>
      <w:r w:rsidRPr="00F42476">
        <w:t xml:space="preserve"> </w:t>
      </w:r>
    </w:p>
    <w:p w14:paraId="37EBB1B7" w14:textId="77777777" w:rsidR="00820EB5" w:rsidRDefault="00820EB5" w:rsidP="009840D0">
      <w:pPr>
        <w:pStyle w:val="Bullet1"/>
      </w:pPr>
      <w:r w:rsidRPr="00F42476">
        <w:t>group based learning activities</w:t>
      </w:r>
    </w:p>
    <w:p w14:paraId="680D824F" w14:textId="77777777" w:rsidR="00E95618" w:rsidRPr="00F42476" w:rsidRDefault="00E95618" w:rsidP="009840D0">
      <w:pPr>
        <w:pStyle w:val="Bullet1"/>
      </w:pPr>
      <w:r>
        <w:t>case studies</w:t>
      </w:r>
      <w:r w:rsidR="00D41BAC" w:rsidRPr="00D41BAC">
        <w:t xml:space="preserve"> </w:t>
      </w:r>
      <w:r w:rsidR="00D41BAC">
        <w:t>and recordings</w:t>
      </w:r>
    </w:p>
    <w:p w14:paraId="694CFFD1" w14:textId="77777777" w:rsidR="00820EB5" w:rsidRPr="00F42476" w:rsidRDefault="00820EB5" w:rsidP="009840D0">
      <w:pPr>
        <w:pStyle w:val="Bullet1"/>
      </w:pPr>
      <w:r w:rsidRPr="00F42476">
        <w:lastRenderedPageBreak/>
        <w:t>remote learning (e.g. e-learning, online, distance, hybrid, blended)</w:t>
      </w:r>
    </w:p>
    <w:p w14:paraId="49FEDD13" w14:textId="77777777" w:rsidR="00E95618" w:rsidRPr="00F42476" w:rsidRDefault="00820EB5" w:rsidP="00A51980">
      <w:pPr>
        <w:pStyle w:val="Bullet1"/>
      </w:pPr>
      <w:r w:rsidRPr="00F42476">
        <w:t xml:space="preserve">simulation training.  </w:t>
      </w:r>
    </w:p>
    <w:p w14:paraId="51740E2C" w14:textId="77777777" w:rsidR="00820EB5" w:rsidRPr="00F42476" w:rsidRDefault="00820EB5" w:rsidP="009840D0">
      <w:pPr>
        <w:pStyle w:val="BodyText"/>
      </w:pPr>
      <w:r w:rsidRPr="00F42476">
        <w:t>Training should be managed in a manner consistent with IALA Guideline 1027 in order to provide sufficient behavioural realism to allow students to acquire the knowledge and skills appropriate to the training objectives.</w:t>
      </w:r>
    </w:p>
    <w:p w14:paraId="6C5099E1" w14:textId="77777777" w:rsidR="005A1D5C" w:rsidRPr="00F42476" w:rsidRDefault="00820EB5" w:rsidP="009840D0">
      <w:pPr>
        <w:pStyle w:val="BodyText"/>
      </w:pPr>
      <w:r w:rsidRPr="00F42476">
        <w:t xml:space="preserve">The training </w:t>
      </w:r>
      <w:r w:rsidR="008F1717">
        <w:t>organization</w:t>
      </w:r>
      <w:r w:rsidRPr="00F42476">
        <w:t xml:space="preserve"> should provide for safe learning environment consistent with any national health and safety requirements.</w:t>
      </w:r>
    </w:p>
    <w:p w14:paraId="6B2C3C28" w14:textId="77777777" w:rsidR="00465491" w:rsidRPr="00F42476" w:rsidRDefault="009649B1" w:rsidP="009840D0">
      <w:pPr>
        <w:pStyle w:val="Heading1"/>
      </w:pPr>
      <w:bookmarkStart w:id="63" w:name="_Toc114480715"/>
      <w:bookmarkStart w:id="64" w:name="_Toc114480883"/>
      <w:bookmarkStart w:id="65" w:name="_Toc114749582"/>
      <w:bookmarkEnd w:id="46"/>
      <w:bookmarkEnd w:id="47"/>
      <w:bookmarkEnd w:id="48"/>
      <w:bookmarkEnd w:id="49"/>
      <w:r w:rsidRPr="00F42476">
        <w:t xml:space="preserve">Delivery </w:t>
      </w:r>
      <w:r w:rsidR="002035A6" w:rsidRPr="00F42476">
        <w:t>of the Model Course</w:t>
      </w:r>
      <w:bookmarkEnd w:id="63"/>
      <w:bookmarkEnd w:id="64"/>
      <w:bookmarkEnd w:id="65"/>
    </w:p>
    <w:p w14:paraId="1B0CA845" w14:textId="77777777" w:rsidR="00465491" w:rsidRPr="00F42476" w:rsidRDefault="00465491" w:rsidP="009840D0">
      <w:pPr>
        <w:pStyle w:val="Heading1separatationline"/>
      </w:pPr>
    </w:p>
    <w:p w14:paraId="4FA01B88" w14:textId="77777777" w:rsidR="008C4AA5" w:rsidRDefault="00887A0A" w:rsidP="009840D0">
      <w:pPr>
        <w:pStyle w:val="BodyText"/>
      </w:pPr>
      <w:r w:rsidRPr="00F42476">
        <w:t xml:space="preserve">To make effective use of the model course, training </w:t>
      </w:r>
      <w:r w:rsidR="00240389" w:rsidRPr="00F42476">
        <w:t>staff should review the course outline</w:t>
      </w:r>
      <w:r w:rsidRPr="00F42476">
        <w:t>, including the</w:t>
      </w:r>
      <w:r w:rsidR="00240389" w:rsidRPr="00F42476">
        <w:t xml:space="preserve"> competence tables for each module</w:t>
      </w:r>
      <w:r w:rsidRPr="00F42476">
        <w:t>,</w:t>
      </w:r>
      <w:r w:rsidR="009103DC" w:rsidRPr="00F42476">
        <w:t xml:space="preserve"> and prepare a detailed teaching syllabus</w:t>
      </w:r>
      <w:r w:rsidR="00240389" w:rsidRPr="00F42476">
        <w:t xml:space="preserve">.  </w:t>
      </w:r>
    </w:p>
    <w:p w14:paraId="4C4D20A6" w14:textId="77777777" w:rsidR="00240389" w:rsidRPr="00F42476" w:rsidRDefault="00092245" w:rsidP="009840D0">
      <w:pPr>
        <w:pStyle w:val="BodyText"/>
      </w:pPr>
      <w:r w:rsidRPr="00F42476">
        <w:t>The</w:t>
      </w:r>
      <w:r w:rsidR="00214B44" w:rsidRPr="00F42476">
        <w:t xml:space="preserve"> instructor</w:t>
      </w:r>
      <w:r w:rsidR="009103DC" w:rsidRPr="00F42476">
        <w:t xml:space="preserve"> should take into consideration existing knowledge, </w:t>
      </w:r>
      <w:r w:rsidR="00122FE3" w:rsidRPr="00F42476">
        <w:t>skills,</w:t>
      </w:r>
      <w:r w:rsidR="009103DC" w:rsidRPr="00F42476">
        <w:t xml:space="preserve"> and attitudes of </w:t>
      </w:r>
      <w:r w:rsidR="00B41EC0" w:rsidRPr="00F42476">
        <w:t xml:space="preserve">students </w:t>
      </w:r>
      <w:r w:rsidR="00214B44" w:rsidRPr="00F42476">
        <w:t>to</w:t>
      </w:r>
      <w:r w:rsidR="009103DC" w:rsidRPr="00F42476">
        <w:t xml:space="preserve"> support the assessment and recognition of prior learning. </w:t>
      </w:r>
      <w:r w:rsidR="00B14C1A" w:rsidRPr="00F42476">
        <w:t xml:space="preserve"> A gap analysis should be carried out to identify any</w:t>
      </w:r>
      <w:r w:rsidR="00214B44" w:rsidRPr="00F42476">
        <w:t xml:space="preserve"> </w:t>
      </w:r>
      <w:r w:rsidR="00240389" w:rsidRPr="00F42476">
        <w:t>differences between the level of skills and competencies of the student and those identified within the curriculum tables</w:t>
      </w:r>
      <w:r w:rsidR="00B14C1A" w:rsidRPr="00F42476">
        <w:t>,</w:t>
      </w:r>
      <w:r w:rsidR="00240389" w:rsidRPr="00F42476">
        <w:t xml:space="preserve"> </w:t>
      </w:r>
      <w:r w:rsidR="00E35ECD" w:rsidRPr="00F42476">
        <w:t>and teaching strategies</w:t>
      </w:r>
      <w:r w:rsidR="00B14C1A" w:rsidRPr="00F42476">
        <w:t xml:space="preserve"> to address these gaps</w:t>
      </w:r>
      <w:r w:rsidR="005A2F8D" w:rsidRPr="00F42476">
        <w:t xml:space="preserve"> should be</w:t>
      </w:r>
      <w:r w:rsidR="00E35ECD" w:rsidRPr="00F42476">
        <w:t xml:space="preserve"> implemented</w:t>
      </w:r>
      <w:r w:rsidR="00240389" w:rsidRPr="00F42476">
        <w:t xml:space="preserve">.  </w:t>
      </w:r>
    </w:p>
    <w:p w14:paraId="45EA5DE4" w14:textId="77777777" w:rsidR="006C44CF" w:rsidRPr="00F42476" w:rsidRDefault="006C44CF" w:rsidP="009840D0">
      <w:pPr>
        <w:pStyle w:val="BodyText"/>
      </w:pPr>
      <w:r w:rsidRPr="00F42476">
        <w:t xml:space="preserve">All </w:t>
      </w:r>
      <w:r w:rsidR="007A470E" w:rsidRPr="00F42476">
        <w:t>VTS training should be</w:t>
      </w:r>
      <w:r w:rsidRPr="00F42476">
        <w:t>:</w:t>
      </w:r>
    </w:p>
    <w:p w14:paraId="4B20C8A6" w14:textId="77777777" w:rsidR="006C44CF" w:rsidRPr="00F42476" w:rsidRDefault="006C44CF" w:rsidP="009840D0">
      <w:pPr>
        <w:pStyle w:val="List1"/>
        <w:numPr>
          <w:ilvl w:val="0"/>
          <w:numId w:val="22"/>
        </w:numPr>
        <w:jc w:val="left"/>
      </w:pPr>
      <w:r w:rsidRPr="00F42476">
        <w:t>Structured in accordance with written programmes, including such methods and means of delivery, procedures and course material as are necessary to achieve the prescribed standard of competence; and,</w:t>
      </w:r>
    </w:p>
    <w:p w14:paraId="43BE5375" w14:textId="77777777" w:rsidR="006C44CF" w:rsidRPr="00F42476" w:rsidRDefault="006C44CF" w:rsidP="009840D0">
      <w:pPr>
        <w:pStyle w:val="List1"/>
        <w:jc w:val="left"/>
      </w:pPr>
      <w:r w:rsidRPr="00F42476">
        <w:t>Conducted, monitored, assessed</w:t>
      </w:r>
      <w:r w:rsidR="005A2F8D" w:rsidRPr="00F42476">
        <w:t>,</w:t>
      </w:r>
      <w:r w:rsidRPr="00F42476">
        <w:t xml:space="preserve"> and supported by qualified </w:t>
      </w:r>
      <w:r w:rsidR="004D5CA4" w:rsidRPr="00F42476">
        <w:t>persons</w:t>
      </w:r>
      <w:r w:rsidRPr="00F42476">
        <w:t>.</w:t>
      </w:r>
    </w:p>
    <w:p w14:paraId="77949075" w14:textId="77777777" w:rsidR="00D83FC9" w:rsidRPr="00F42476" w:rsidRDefault="00D83FC9" w:rsidP="009840D0">
      <w:pPr>
        <w:pStyle w:val="BodyText"/>
      </w:pPr>
      <w:bookmarkStart w:id="66" w:name="_Hlk114477894"/>
      <w:r w:rsidRPr="00F42476">
        <w:t xml:space="preserve">Teaching programmes should ensure that all listed elements are </w:t>
      </w:r>
      <w:r w:rsidR="00A05B04" w:rsidRPr="00F42476">
        <w:t>addressed</w:t>
      </w:r>
      <w:r w:rsidRPr="00F42476">
        <w:t xml:space="preserve"> in some manner</w:t>
      </w:r>
      <w:r w:rsidR="00A05B04" w:rsidRPr="00F42476">
        <w:t xml:space="preserve">, and that this is clearly documented. </w:t>
      </w:r>
    </w:p>
    <w:bookmarkEnd w:id="66"/>
    <w:p w14:paraId="1976DA5B" w14:textId="77777777" w:rsidR="00465491" w:rsidRPr="00F42476" w:rsidRDefault="00B22202" w:rsidP="009840D0">
      <w:pPr>
        <w:pStyle w:val="BodyText"/>
      </w:pPr>
      <w:r w:rsidRPr="00F42476">
        <w:t xml:space="preserve">If students are </w:t>
      </w:r>
      <w:r w:rsidR="005E3BFC" w:rsidRPr="00F42476">
        <w:t>required to meet additional requirements, then the</w:t>
      </w:r>
      <w:r w:rsidR="006C44CF" w:rsidRPr="00F42476">
        <w:t xml:space="preserve"> module objectives, scope and content for each subject may </w:t>
      </w:r>
      <w:r w:rsidR="00577066" w:rsidRPr="00F42476">
        <w:t xml:space="preserve">be adjusted to ensure the additional elements are covered.  All changes to the training should be clearly documented. </w:t>
      </w:r>
      <w:r w:rsidR="006C44CF" w:rsidRPr="00F42476">
        <w:t xml:space="preserve"> </w:t>
      </w:r>
    </w:p>
    <w:p w14:paraId="7FA3A6A7" w14:textId="77777777" w:rsidR="00BA157C" w:rsidRPr="00F42476" w:rsidRDefault="00BA157C" w:rsidP="009840D0">
      <w:pPr>
        <w:pStyle w:val="BodyText"/>
      </w:pPr>
      <w:r w:rsidRPr="00F42476">
        <w:t xml:space="preserve">The presentation of concepts and methodologies may be repeated as necessary in various ways until the instructor is satisfied that the </w:t>
      </w:r>
      <w:r w:rsidR="00653BE9" w:rsidRPr="00F42476">
        <w:t xml:space="preserve">student </w:t>
      </w:r>
      <w:r w:rsidRPr="00F42476">
        <w:t xml:space="preserve">has attained </w:t>
      </w:r>
      <w:r w:rsidR="00D1704B">
        <w:t>the required competence</w:t>
      </w:r>
      <w:r w:rsidRPr="00F42476">
        <w:t xml:space="preserve"> in each subject.</w:t>
      </w:r>
    </w:p>
    <w:p w14:paraId="443D4D74" w14:textId="77777777" w:rsidR="00753E54" w:rsidRPr="00D41BAC" w:rsidRDefault="00A858B6" w:rsidP="009840D0">
      <w:pPr>
        <w:pStyle w:val="BodyText"/>
        <w:rPr>
          <w:bCs/>
        </w:rPr>
      </w:pPr>
      <w:r w:rsidRPr="00D41BAC">
        <w:rPr>
          <w:bCs/>
        </w:rPr>
        <w:t>Thorough preparation is key to successful implementation of the course.</w:t>
      </w:r>
      <w:bookmarkStart w:id="67" w:name="_Toc419881203"/>
      <w:bookmarkStart w:id="68" w:name="_Toc442348091"/>
      <w:bookmarkStart w:id="69" w:name="_Toc81666357"/>
    </w:p>
    <w:p w14:paraId="7ED12D7C" w14:textId="77777777" w:rsidR="00465491" w:rsidRPr="00F42476" w:rsidRDefault="00624349" w:rsidP="009840D0">
      <w:pPr>
        <w:pStyle w:val="Heading2"/>
      </w:pPr>
      <w:bookmarkStart w:id="70" w:name="_Toc114480716"/>
      <w:bookmarkStart w:id="71" w:name="_Toc114480884"/>
      <w:bookmarkStart w:id="72" w:name="_Toc114749583"/>
      <w:bookmarkEnd w:id="67"/>
      <w:bookmarkEnd w:id="68"/>
      <w:bookmarkEnd w:id="69"/>
      <w:r w:rsidRPr="00F42476">
        <w:t>Developing course content</w:t>
      </w:r>
      <w:bookmarkEnd w:id="70"/>
      <w:bookmarkEnd w:id="71"/>
      <w:bookmarkEnd w:id="72"/>
    </w:p>
    <w:p w14:paraId="39CADFCA" w14:textId="77777777" w:rsidR="00465491" w:rsidRPr="00F42476" w:rsidRDefault="00465491" w:rsidP="009840D0">
      <w:pPr>
        <w:pStyle w:val="Heading1separatationline"/>
      </w:pPr>
    </w:p>
    <w:p w14:paraId="36F81808" w14:textId="77777777" w:rsidR="003B18D5" w:rsidRPr="00F42476" w:rsidRDefault="006C44CF" w:rsidP="009840D0">
      <w:pPr>
        <w:pStyle w:val="BodyText"/>
      </w:pPr>
      <w:r w:rsidRPr="00F42476">
        <w:t xml:space="preserve">The modular presentation enables the instructor to adjust the course content to suit the </w:t>
      </w:r>
      <w:r w:rsidR="00653BE9" w:rsidRPr="00F42476">
        <w:t xml:space="preserve">student </w:t>
      </w:r>
      <w:r w:rsidRPr="00F42476">
        <w:t xml:space="preserve">intake and provide any revisions of the subject objectives as required.  The instructor should </w:t>
      </w:r>
      <w:r w:rsidR="00624349" w:rsidRPr="00F42476">
        <w:t>develop</w:t>
      </w:r>
      <w:r w:rsidRPr="00F42476">
        <w:t xml:space="preserve"> lesson plans </w:t>
      </w:r>
      <w:r w:rsidR="00DC733B" w:rsidRPr="00F42476">
        <w:t xml:space="preserve">and detailed learning objectives </w:t>
      </w:r>
      <w:r w:rsidRPr="00F42476">
        <w:t xml:space="preserve">based on </w:t>
      </w:r>
      <w:r w:rsidR="00DC733B" w:rsidRPr="00F42476">
        <w:t>the</w:t>
      </w:r>
      <w:r w:rsidRPr="00F42476">
        <w:t xml:space="preserve"> </w:t>
      </w:r>
      <w:r w:rsidR="00624349" w:rsidRPr="00F42476">
        <w:t xml:space="preserve">competence </w:t>
      </w:r>
      <w:r w:rsidR="005D2BC0" w:rsidRPr="00F42476">
        <w:t xml:space="preserve">tables, </w:t>
      </w:r>
      <w:r w:rsidR="00AE1CC3" w:rsidRPr="00F42476">
        <w:t>references,</w:t>
      </w:r>
      <w:r w:rsidR="005D2BC0" w:rsidRPr="00F42476">
        <w:t xml:space="preserve"> and materials as suggested</w:t>
      </w:r>
      <w:r w:rsidR="00624349" w:rsidRPr="00F42476">
        <w:t xml:space="preserve"> (see Part B)</w:t>
      </w:r>
      <w:r w:rsidR="005D2BC0" w:rsidRPr="00F42476">
        <w:t xml:space="preserve">.  </w:t>
      </w:r>
    </w:p>
    <w:p w14:paraId="66BEC7F7" w14:textId="77777777" w:rsidR="00FD7E61" w:rsidRPr="00F42476" w:rsidRDefault="00AE1CC3" w:rsidP="009840D0">
      <w:pPr>
        <w:pStyle w:val="BodyText"/>
        <w:rPr>
          <w:lang w:eastAsia="de-DE"/>
        </w:rPr>
      </w:pPr>
      <w:r w:rsidRPr="00F42476">
        <w:t xml:space="preserve">It is not intended that the modules be presented in </w:t>
      </w:r>
      <w:r w:rsidR="00F27C5C" w:rsidRPr="00F42476">
        <w:t xml:space="preserve">the </w:t>
      </w:r>
      <w:r w:rsidRPr="00F42476">
        <w:t>order</w:t>
      </w:r>
      <w:r w:rsidR="00F27C5C" w:rsidRPr="00F42476">
        <w:t xml:space="preserve"> provided in this model course. It</w:t>
      </w:r>
      <w:r w:rsidRPr="00F42476">
        <w:t xml:space="preserve"> is expected that, to address effective training and learning methodologies, the content of modules will be grouped </w:t>
      </w:r>
      <w:r w:rsidR="00213407" w:rsidRPr="00F42476">
        <w:t xml:space="preserve">as appropriate for the learning environment.  </w:t>
      </w:r>
      <w:r w:rsidR="00C23743" w:rsidRPr="00F42476">
        <w:t>Presentation of the material should be tailored to reflect specific training objectives</w:t>
      </w:r>
      <w:r w:rsidR="005B5D18" w:rsidRPr="00F42476">
        <w:t xml:space="preserve"> and include practical exercises, assessments, etc</w:t>
      </w:r>
      <w:r w:rsidR="00C23743" w:rsidRPr="00F42476">
        <w:t xml:space="preserve">.  </w:t>
      </w:r>
      <w:r w:rsidR="00FD7E61" w:rsidRPr="00F42476">
        <w:rPr>
          <w:lang w:eastAsia="de-DE"/>
        </w:rPr>
        <w:t xml:space="preserve">When developing lesson plans, the instructor </w:t>
      </w:r>
      <w:r w:rsidR="00754AC3" w:rsidRPr="00F42476">
        <w:rPr>
          <w:lang w:eastAsia="de-DE"/>
        </w:rPr>
        <w:t>should</w:t>
      </w:r>
      <w:r w:rsidR="00FD7E61" w:rsidRPr="00F42476">
        <w:rPr>
          <w:lang w:eastAsia="de-DE"/>
        </w:rPr>
        <w:t xml:space="preserve"> use </w:t>
      </w:r>
      <w:r w:rsidR="00754AC3" w:rsidRPr="00F42476">
        <w:rPr>
          <w:lang w:eastAsia="de-DE"/>
        </w:rPr>
        <w:t>a</w:t>
      </w:r>
      <w:r w:rsidR="00FD7E61" w:rsidRPr="00F42476">
        <w:rPr>
          <w:lang w:eastAsia="de-DE"/>
        </w:rPr>
        <w:t xml:space="preserve"> teaching method or combination of methods that will ensure students can achieve the required learning objectives. </w:t>
      </w:r>
    </w:p>
    <w:p w14:paraId="400A3F7F" w14:textId="77777777" w:rsidR="00801A39" w:rsidRDefault="00801A39" w:rsidP="009840D0">
      <w:pPr>
        <w:pStyle w:val="BodyText"/>
      </w:pPr>
      <w:r w:rsidRPr="00F42476">
        <w:rPr>
          <w:lang w:eastAsia="de-DE"/>
        </w:rPr>
        <w:t xml:space="preserve">Depending on the student intake, the recommended hours may need to be adjusted </w:t>
      </w:r>
      <w:r w:rsidRPr="00F42476">
        <w:t xml:space="preserve">as </w:t>
      </w:r>
      <w:r w:rsidR="00FC4E54" w:rsidRPr="00F42476">
        <w:t>necessary</w:t>
      </w:r>
      <w:r w:rsidRPr="00F42476">
        <w:t>. For example, it is normal for different students to require different lengths of time to cover the same content, and minor adjustments may be needed to the course timetable.</w:t>
      </w:r>
    </w:p>
    <w:p w14:paraId="6432D323" w14:textId="77777777" w:rsidR="009E4A11" w:rsidRDefault="009E4A11" w:rsidP="009840D0">
      <w:pPr>
        <w:pStyle w:val="BodyText"/>
      </w:pPr>
    </w:p>
    <w:p w14:paraId="0CDAC40E" w14:textId="77777777" w:rsidR="00205F99" w:rsidRPr="00F42476" w:rsidRDefault="00205F99" w:rsidP="009840D0">
      <w:pPr>
        <w:pStyle w:val="Heading2"/>
      </w:pPr>
      <w:bookmarkStart w:id="73" w:name="_Toc81666358"/>
      <w:bookmarkStart w:id="74" w:name="_Toc83322335"/>
      <w:bookmarkStart w:id="75" w:name="_Toc83322398"/>
      <w:bookmarkStart w:id="76" w:name="_Toc114480717"/>
      <w:bookmarkStart w:id="77" w:name="_Toc114480885"/>
      <w:bookmarkStart w:id="78" w:name="_Toc114749584"/>
      <w:r w:rsidRPr="00F42476">
        <w:lastRenderedPageBreak/>
        <w:t xml:space="preserve">Competence </w:t>
      </w:r>
      <w:bookmarkEnd w:id="73"/>
      <w:r w:rsidRPr="00F42476">
        <w:t>levels</w:t>
      </w:r>
      <w:bookmarkEnd w:id="74"/>
      <w:bookmarkEnd w:id="75"/>
      <w:bookmarkEnd w:id="76"/>
      <w:bookmarkEnd w:id="77"/>
      <w:bookmarkEnd w:id="78"/>
    </w:p>
    <w:p w14:paraId="3F9FF480" w14:textId="77777777" w:rsidR="00205F99" w:rsidRPr="00F42476" w:rsidRDefault="00205F99" w:rsidP="009840D0">
      <w:pPr>
        <w:pStyle w:val="BodyText"/>
      </w:pPr>
      <w:r w:rsidRPr="00F42476">
        <w:t xml:space="preserve">To assist in the development of lesson plans, five levels of competence are used in the model courses for VTS personnel.  Levels 1 to 4 are used in the model course for the training of VTS Operators.  </w:t>
      </w:r>
      <w:bookmarkStart w:id="79" w:name="_Hlk113425326"/>
      <w:r>
        <w:t xml:space="preserve">High level learning objectives are provided within the model course. </w:t>
      </w:r>
      <w:bookmarkEnd w:id="79"/>
      <w:r w:rsidRPr="00F42476">
        <w:t xml:space="preserve">Verb taxonomies have been provided to assist with the creation of detailed learning objectives </w:t>
      </w:r>
      <w:r>
        <w:t>(Table 2 refers)</w:t>
      </w:r>
      <w:r w:rsidR="00A90DD4">
        <w:t>.</w:t>
      </w:r>
      <w:r w:rsidRPr="00F42476">
        <w:t xml:space="preserve"> </w:t>
      </w:r>
    </w:p>
    <w:p w14:paraId="76739ACE" w14:textId="77777777" w:rsidR="00205F99" w:rsidRPr="00F42476" w:rsidRDefault="00205F99" w:rsidP="009840D0">
      <w:pPr>
        <w:pStyle w:val="BodyText"/>
        <w:pBdr>
          <w:top w:val="single" w:sz="4" w:space="1" w:color="auto"/>
          <w:left w:val="single" w:sz="4" w:space="4" w:color="auto"/>
          <w:bottom w:val="single" w:sz="4" w:space="1" w:color="auto"/>
          <w:right w:val="single" w:sz="4" w:space="4" w:color="auto"/>
        </w:pBdr>
        <w:shd w:val="clear" w:color="auto" w:fill="86F3FF" w:themeFill="accent4" w:themeFillTint="66"/>
      </w:pPr>
      <w:r w:rsidRPr="00F42476">
        <w:rPr>
          <w:i/>
          <w:iCs/>
        </w:rPr>
        <w:t>IALA Guideline 1103 – Train the trainer</w:t>
      </w:r>
      <w:r w:rsidRPr="00F42476">
        <w:t xml:space="preserve"> assists instructors with the preparation and development of training courses and is aimed at courses delivered an accredited training </w:t>
      </w:r>
      <w:r w:rsidR="008F1717">
        <w:t>organization</w:t>
      </w:r>
      <w:r w:rsidRPr="00F42476">
        <w:t xml:space="preserve">.  </w:t>
      </w:r>
    </w:p>
    <w:p w14:paraId="4C06B58A" w14:textId="77777777" w:rsidR="00205F99" w:rsidRPr="00F42476" w:rsidRDefault="00205F99" w:rsidP="009840D0">
      <w:pPr>
        <w:pStyle w:val="Heading2"/>
      </w:pPr>
      <w:bookmarkStart w:id="80" w:name="_Toc81666359"/>
      <w:bookmarkStart w:id="81" w:name="_Toc83322336"/>
      <w:bookmarkStart w:id="82" w:name="_Toc83322399"/>
      <w:bookmarkStart w:id="83" w:name="_Toc114480718"/>
      <w:bookmarkStart w:id="84" w:name="_Toc114480886"/>
      <w:bookmarkStart w:id="85" w:name="_Toc114749585"/>
      <w:r w:rsidRPr="00F42476">
        <w:t>Competence tables, teaching aids and references</w:t>
      </w:r>
      <w:bookmarkEnd w:id="80"/>
      <w:bookmarkEnd w:id="81"/>
      <w:bookmarkEnd w:id="82"/>
      <w:bookmarkEnd w:id="83"/>
      <w:bookmarkEnd w:id="84"/>
      <w:bookmarkEnd w:id="85"/>
    </w:p>
    <w:p w14:paraId="386F4DC5" w14:textId="77777777" w:rsidR="00205F99" w:rsidRPr="00F42476" w:rsidRDefault="00205F99" w:rsidP="009840D0">
      <w:pPr>
        <w:pStyle w:val="Heading2separationline"/>
        <w:rPr>
          <w:lang w:eastAsia="de-DE"/>
        </w:rPr>
      </w:pPr>
    </w:p>
    <w:p w14:paraId="210741DB" w14:textId="77777777" w:rsidR="00205F99" w:rsidRPr="00F42476" w:rsidRDefault="00205F99" w:rsidP="009840D0">
      <w:pPr>
        <w:pStyle w:val="BodyText"/>
        <w:rPr>
          <w:lang w:eastAsia="de-DE"/>
        </w:rPr>
      </w:pPr>
      <w:r w:rsidRPr="00F42476">
        <w:rPr>
          <w:lang w:eastAsia="de-DE"/>
        </w:rPr>
        <w:t xml:space="preserve">Detailed competence tables are provided, including competence levels and proposed teaching aids and references.  </w:t>
      </w:r>
      <w:r w:rsidRPr="00B6598E">
        <w:t>T</w:t>
      </w:r>
      <w:r w:rsidRPr="00F42476">
        <w:t>he training materials prepared (e</w:t>
      </w:r>
      <w:r w:rsidR="00D41BAC">
        <w:t>.</w:t>
      </w:r>
      <w:r w:rsidRPr="00F42476">
        <w:t>g</w:t>
      </w:r>
      <w:r w:rsidR="00D41BAC">
        <w:t>.</w:t>
      </w:r>
      <w:r w:rsidRPr="00F42476">
        <w:t xml:space="preserve"> course notes, course presentations and reference documents etc) </w:t>
      </w:r>
      <w:r w:rsidRPr="00F42476">
        <w:rPr>
          <w:lang w:eastAsia="de-DE"/>
        </w:rPr>
        <w:t>should be consistent with IALA standards and up-to-date taking into account recent changes and industry developments.  These training materials should be available to the student for their reference.</w:t>
      </w:r>
    </w:p>
    <w:p w14:paraId="2E762662" w14:textId="77777777" w:rsidR="00205F99" w:rsidRPr="00F42476" w:rsidRDefault="00205F99" w:rsidP="009840D0">
      <w:pPr>
        <w:pStyle w:val="BodyText"/>
      </w:pPr>
      <w:r w:rsidRPr="00F42476">
        <w:t xml:space="preserve">Where remote learning delivery is proposed, training organizations should consider the necessary adjustments that may be required. </w:t>
      </w:r>
    </w:p>
    <w:p w14:paraId="05AB3D72" w14:textId="77777777" w:rsidR="00205F99" w:rsidRDefault="00205F99" w:rsidP="00A51980">
      <w:pPr>
        <w:pStyle w:val="BodyText"/>
        <w:pBdr>
          <w:top w:val="single" w:sz="4" w:space="1" w:color="auto"/>
          <w:left w:val="single" w:sz="4" w:space="4" w:color="auto"/>
          <w:bottom w:val="single" w:sz="4" w:space="1" w:color="auto"/>
          <w:right w:val="single" w:sz="4" w:space="4" w:color="auto"/>
        </w:pBdr>
        <w:shd w:val="clear" w:color="auto" w:fill="86F3FF" w:themeFill="accent4" w:themeFillTint="66"/>
      </w:pPr>
      <w:r w:rsidRPr="00F42476">
        <w:rPr>
          <w:i/>
          <w:iCs/>
        </w:rPr>
        <w:t xml:space="preserve">IALA Guideline 1014 – Accreditation of VTS training organizations and approval to deliver IALA model courses </w:t>
      </w:r>
      <w:r w:rsidRPr="00F42476">
        <w:t xml:space="preserve">provides further detail on remote learning.  </w:t>
      </w:r>
    </w:p>
    <w:p w14:paraId="1560E89A" w14:textId="77777777" w:rsidR="004E03D7" w:rsidRDefault="00A806E2" w:rsidP="009840D0">
      <w:pPr>
        <w:pStyle w:val="Heading2"/>
      </w:pPr>
      <w:bookmarkStart w:id="86" w:name="_Toc114480719"/>
      <w:bookmarkStart w:id="87" w:name="_Toc114480887"/>
      <w:bookmarkStart w:id="88" w:name="_Toc114749586"/>
      <w:bookmarkStart w:id="89" w:name="_Hlk113425593"/>
      <w:r>
        <w:t>Training c</w:t>
      </w:r>
      <w:r w:rsidR="002E7298">
        <w:t xml:space="preserve">ourse </w:t>
      </w:r>
      <w:r>
        <w:t>r</w:t>
      </w:r>
      <w:r w:rsidR="004E03D7">
        <w:t>eferences</w:t>
      </w:r>
      <w:bookmarkEnd w:id="86"/>
      <w:bookmarkEnd w:id="87"/>
      <w:bookmarkEnd w:id="88"/>
      <w:r w:rsidR="004E03D7">
        <w:t xml:space="preserve"> </w:t>
      </w:r>
    </w:p>
    <w:p w14:paraId="41C81989" w14:textId="77777777" w:rsidR="00A54690" w:rsidRPr="00A54690" w:rsidRDefault="00A54690" w:rsidP="009840D0">
      <w:pPr>
        <w:pStyle w:val="Heading2separationline"/>
        <w:rPr>
          <w:lang w:eastAsia="de-DE"/>
        </w:rPr>
      </w:pPr>
    </w:p>
    <w:p w14:paraId="34888273" w14:textId="77777777" w:rsidR="00A54690" w:rsidRDefault="00A54690" w:rsidP="009840D0">
      <w:pPr>
        <w:pStyle w:val="BodyText"/>
      </w:pPr>
      <w:r>
        <w:t>Course development and delivery should take into consideration the following references.  Where required, additional references are identified in specific modules</w:t>
      </w:r>
      <w:r w:rsidR="00597F13">
        <w:t>.</w:t>
      </w:r>
    </w:p>
    <w:p w14:paraId="74013BE8" w14:textId="77777777" w:rsidR="00A7761F" w:rsidRPr="00E16AE7" w:rsidRDefault="00A7761F" w:rsidP="009840D0">
      <w:pPr>
        <w:pStyle w:val="Bullet1"/>
        <w:numPr>
          <w:ilvl w:val="0"/>
          <w:numId w:val="83"/>
        </w:numPr>
        <w:rPr>
          <w:szCs w:val="22"/>
        </w:rPr>
      </w:pPr>
      <w:r w:rsidRPr="00E16AE7">
        <w:rPr>
          <w:szCs w:val="22"/>
        </w:rPr>
        <w:t>United Nations Convention on the Law of the Sea (UNCLOS)</w:t>
      </w:r>
    </w:p>
    <w:p w14:paraId="6E643415" w14:textId="77777777" w:rsidR="00A7761F" w:rsidRDefault="00A7761F" w:rsidP="009840D0">
      <w:pPr>
        <w:pStyle w:val="Bullet1"/>
        <w:numPr>
          <w:ilvl w:val="0"/>
          <w:numId w:val="83"/>
        </w:numPr>
        <w:rPr>
          <w:szCs w:val="22"/>
        </w:rPr>
      </w:pPr>
      <w:r w:rsidRPr="00E16AE7">
        <w:rPr>
          <w:szCs w:val="22"/>
        </w:rPr>
        <w:t>International Regulations for Preventing Collisions at Sea, 1972 (COLREGS)</w:t>
      </w:r>
    </w:p>
    <w:p w14:paraId="152EECC3" w14:textId="77777777" w:rsidR="0049481B" w:rsidRPr="00A7761F" w:rsidRDefault="0049481B" w:rsidP="009840D0">
      <w:pPr>
        <w:pStyle w:val="Bullet1"/>
        <w:numPr>
          <w:ilvl w:val="0"/>
          <w:numId w:val="83"/>
        </w:numPr>
        <w:rPr>
          <w:szCs w:val="22"/>
        </w:rPr>
      </w:pPr>
      <w:r>
        <w:rPr>
          <w:szCs w:val="22"/>
        </w:rPr>
        <w:t>International Conventions for the Safety of Life at Sea (SOLAS)</w:t>
      </w:r>
    </w:p>
    <w:p w14:paraId="443DB44E" w14:textId="77777777" w:rsidR="00597F13" w:rsidRDefault="00597F13" w:rsidP="009840D0">
      <w:pPr>
        <w:pStyle w:val="BodyText"/>
        <w:numPr>
          <w:ilvl w:val="1"/>
          <w:numId w:val="83"/>
        </w:numPr>
      </w:pPr>
      <w:r w:rsidRPr="00917069">
        <w:t>SOLAS</w:t>
      </w:r>
      <w:r w:rsidR="00786DC8">
        <w:t xml:space="preserve"> Chapter V, </w:t>
      </w:r>
      <w:r w:rsidRPr="00917069">
        <w:t xml:space="preserve">Regulation 12 - Vessel traffic services </w:t>
      </w:r>
      <w:r>
        <w:t xml:space="preserve"> </w:t>
      </w:r>
    </w:p>
    <w:p w14:paraId="0E3AE869" w14:textId="77777777" w:rsidR="00786DC8" w:rsidRPr="00D7113C" w:rsidRDefault="00786DC8" w:rsidP="009840D0">
      <w:pPr>
        <w:pStyle w:val="ListParagraph"/>
        <w:numPr>
          <w:ilvl w:val="1"/>
          <w:numId w:val="83"/>
        </w:numPr>
        <w:spacing w:after="120"/>
        <w:rPr>
          <w:rFonts w:asciiTheme="minorHAnsi" w:hAnsiTheme="minorHAnsi" w:cstheme="minorHAnsi"/>
          <w:lang w:val="en-GB" w:eastAsia="de-DE"/>
        </w:rPr>
      </w:pPr>
      <w:r>
        <w:rPr>
          <w:rFonts w:asciiTheme="minorHAnsi" w:hAnsiTheme="minorHAnsi" w:cstheme="minorHAnsi"/>
          <w:lang w:val="en-GB" w:eastAsia="de-DE"/>
        </w:rPr>
        <w:t>SOLAS, Chapter V, Regulation 7 - Search and Rescue Services</w:t>
      </w:r>
    </w:p>
    <w:p w14:paraId="04F2AFFB" w14:textId="77777777" w:rsidR="00786DC8" w:rsidRDefault="00786DC8" w:rsidP="009840D0">
      <w:pPr>
        <w:pStyle w:val="BodyText"/>
        <w:numPr>
          <w:ilvl w:val="1"/>
          <w:numId w:val="83"/>
        </w:numPr>
      </w:pPr>
      <w:r>
        <w:t>SOLAS Chapter V, Regulation 11 – Aids to Navigation</w:t>
      </w:r>
    </w:p>
    <w:p w14:paraId="6D55ED9F" w14:textId="77777777" w:rsidR="00597F13" w:rsidRDefault="00597F13" w:rsidP="009840D0">
      <w:pPr>
        <w:pStyle w:val="BodyText"/>
        <w:numPr>
          <w:ilvl w:val="0"/>
          <w:numId w:val="83"/>
        </w:numPr>
      </w:pPr>
      <w:r>
        <w:t>IMO/ICAO Publication - International Aeronautical and Maritime Search and Rescue (IAMSAR) manual, three volumes:</w:t>
      </w:r>
    </w:p>
    <w:p w14:paraId="1489EADE" w14:textId="77777777" w:rsidR="00597F13" w:rsidRDefault="00597F13" w:rsidP="009840D0">
      <w:pPr>
        <w:pStyle w:val="BodyText"/>
        <w:numPr>
          <w:ilvl w:val="1"/>
          <w:numId w:val="83"/>
        </w:numPr>
      </w:pPr>
      <w:r>
        <w:t>Vol 1 – Organization and management (IMO 960)</w:t>
      </w:r>
    </w:p>
    <w:p w14:paraId="0A04151A" w14:textId="77777777" w:rsidR="00597F13" w:rsidRDefault="00597F13" w:rsidP="009840D0">
      <w:pPr>
        <w:pStyle w:val="BodyText"/>
        <w:numPr>
          <w:ilvl w:val="1"/>
          <w:numId w:val="83"/>
        </w:numPr>
      </w:pPr>
      <w:r>
        <w:t>Vol 2 – Mission co-ordination (IMO 961)</w:t>
      </w:r>
    </w:p>
    <w:p w14:paraId="59AA40BD" w14:textId="77777777" w:rsidR="00597F13" w:rsidRDefault="00597F13" w:rsidP="009840D0">
      <w:pPr>
        <w:pStyle w:val="BodyText"/>
        <w:numPr>
          <w:ilvl w:val="1"/>
          <w:numId w:val="83"/>
        </w:numPr>
      </w:pPr>
      <w:r>
        <w:t>Vol 3 – Mobile facilities (IMO 962)</w:t>
      </w:r>
    </w:p>
    <w:p w14:paraId="738278A2" w14:textId="77777777" w:rsidR="00A51980" w:rsidRPr="00A357F2" w:rsidRDefault="00A51980" w:rsidP="00A51980">
      <w:pPr>
        <w:pStyle w:val="BodyText"/>
        <w:numPr>
          <w:ilvl w:val="0"/>
          <w:numId w:val="83"/>
        </w:numPr>
      </w:pPr>
      <w:r w:rsidRPr="00A357F2">
        <w:t>IMO GMDSS Manual</w:t>
      </w:r>
    </w:p>
    <w:p w14:paraId="6F5AE738" w14:textId="77777777" w:rsidR="00A51980" w:rsidRDefault="00A51980" w:rsidP="00A51980">
      <w:pPr>
        <w:pStyle w:val="BodyText"/>
        <w:numPr>
          <w:ilvl w:val="0"/>
          <w:numId w:val="83"/>
        </w:numPr>
      </w:pPr>
      <w:r w:rsidRPr="00E710DB">
        <w:t xml:space="preserve">IMO </w:t>
      </w:r>
      <w:r>
        <w:t>R</w:t>
      </w:r>
      <w:r w:rsidRPr="00E710DB">
        <w:t>esolution A.</w:t>
      </w:r>
      <w:r>
        <w:t>1158(32)</w:t>
      </w:r>
      <w:r w:rsidRPr="00E710DB">
        <w:t>, Guidelines for Vessel Traffic Services</w:t>
      </w:r>
    </w:p>
    <w:p w14:paraId="0D653FAA" w14:textId="77777777" w:rsidR="00597F13" w:rsidRDefault="00597F13" w:rsidP="009840D0">
      <w:pPr>
        <w:pStyle w:val="BodyText"/>
        <w:numPr>
          <w:ilvl w:val="0"/>
          <w:numId w:val="83"/>
        </w:numPr>
      </w:pPr>
      <w:r w:rsidRPr="006A4606">
        <w:t>IALA</w:t>
      </w:r>
      <w:r w:rsidR="002E7298">
        <w:t xml:space="preserve"> </w:t>
      </w:r>
      <w:r w:rsidRPr="006A4606">
        <w:t>Vessel Traffic Services Manual</w:t>
      </w:r>
    </w:p>
    <w:p w14:paraId="00481B07" w14:textId="77777777" w:rsidR="00597F13" w:rsidRDefault="00597F13" w:rsidP="009840D0">
      <w:pPr>
        <w:pStyle w:val="BodyText"/>
        <w:numPr>
          <w:ilvl w:val="0"/>
          <w:numId w:val="83"/>
        </w:numPr>
      </w:pPr>
      <w:r>
        <w:t>IALA</w:t>
      </w:r>
      <w:r w:rsidR="002E7298">
        <w:t xml:space="preserve"> </w:t>
      </w:r>
      <w:r w:rsidRPr="00E43283">
        <w:t>S1040 Vessel Traffic Services</w:t>
      </w:r>
    </w:p>
    <w:p w14:paraId="69418CD8" w14:textId="77777777" w:rsidR="00597F13" w:rsidRDefault="00597F13" w:rsidP="009840D0">
      <w:pPr>
        <w:pStyle w:val="BodyText"/>
        <w:numPr>
          <w:ilvl w:val="0"/>
          <w:numId w:val="83"/>
        </w:numPr>
      </w:pPr>
      <w:r>
        <w:t>IALA</w:t>
      </w:r>
      <w:r w:rsidR="002E7298">
        <w:t xml:space="preserve"> </w:t>
      </w:r>
      <w:r w:rsidRPr="00E43283">
        <w:t xml:space="preserve">S1050 Training </w:t>
      </w:r>
      <w:r>
        <w:t>a</w:t>
      </w:r>
      <w:r w:rsidRPr="00E43283">
        <w:t>nd Certification</w:t>
      </w:r>
    </w:p>
    <w:p w14:paraId="12C5283E" w14:textId="77777777" w:rsidR="00597F13" w:rsidRDefault="00597F13" w:rsidP="009840D0">
      <w:pPr>
        <w:pStyle w:val="BodyText"/>
        <w:numPr>
          <w:ilvl w:val="0"/>
          <w:numId w:val="83"/>
        </w:numPr>
      </w:pPr>
      <w:r w:rsidRPr="006A4606">
        <w:t>IALA</w:t>
      </w:r>
      <w:r w:rsidR="002E7298">
        <w:t xml:space="preserve"> </w:t>
      </w:r>
      <w:r w:rsidRPr="00E43283">
        <w:t>R0103 (V-103)</w:t>
      </w:r>
      <w:r>
        <w:t xml:space="preserve"> </w:t>
      </w:r>
      <w:r w:rsidRPr="00E43283">
        <w:t>Training and Certification of VTS Personnel</w:t>
      </w:r>
    </w:p>
    <w:p w14:paraId="30A5985C" w14:textId="77777777" w:rsidR="001732D7" w:rsidRDefault="001732D7" w:rsidP="001732D7">
      <w:pPr>
        <w:pStyle w:val="BodyText"/>
        <w:numPr>
          <w:ilvl w:val="0"/>
          <w:numId w:val="83"/>
        </w:numPr>
      </w:pPr>
      <w:r>
        <w:t xml:space="preserve">IALA </w:t>
      </w:r>
      <w:r w:rsidRPr="00E43283">
        <w:t>G1132 VTS Voice Communications and Phraseology</w:t>
      </w:r>
    </w:p>
    <w:p w14:paraId="5BD2BFFC" w14:textId="77777777" w:rsidR="00597F13" w:rsidRDefault="00597F13" w:rsidP="009840D0">
      <w:pPr>
        <w:pStyle w:val="BodyText"/>
        <w:numPr>
          <w:ilvl w:val="0"/>
          <w:numId w:val="83"/>
        </w:numPr>
      </w:pPr>
      <w:r>
        <w:t>IALA</w:t>
      </w:r>
      <w:r w:rsidR="002E7298">
        <w:t xml:space="preserve"> </w:t>
      </w:r>
      <w:r>
        <w:t>G1141 Operational Procedures for Delivering VTS</w:t>
      </w:r>
    </w:p>
    <w:p w14:paraId="3F1C1A16" w14:textId="77777777" w:rsidR="00597F13" w:rsidRDefault="00597F13" w:rsidP="009840D0">
      <w:pPr>
        <w:pStyle w:val="BodyText"/>
        <w:numPr>
          <w:ilvl w:val="0"/>
          <w:numId w:val="83"/>
        </w:numPr>
      </w:pPr>
      <w:r>
        <w:lastRenderedPageBreak/>
        <w:t>IALA</w:t>
      </w:r>
      <w:r w:rsidR="002E7298">
        <w:t xml:space="preserve"> </w:t>
      </w:r>
      <w:r w:rsidRPr="00E43283">
        <w:t>G1156 Recruitment, Training and Certification of VTS Personnel</w:t>
      </w:r>
    </w:p>
    <w:p w14:paraId="34219B47" w14:textId="77777777" w:rsidR="00A51980" w:rsidRDefault="00597F13" w:rsidP="009840D0">
      <w:pPr>
        <w:pStyle w:val="BodyText"/>
        <w:numPr>
          <w:ilvl w:val="0"/>
          <w:numId w:val="83"/>
        </w:numPr>
      </w:pPr>
      <w:r>
        <w:t>IALA</w:t>
      </w:r>
      <w:r w:rsidR="002E7298">
        <w:t xml:space="preserve"> </w:t>
      </w:r>
      <w:r w:rsidR="00A51980">
        <w:t xml:space="preserve">Model Courses on VTS: </w:t>
      </w:r>
    </w:p>
    <w:p w14:paraId="084ED21B" w14:textId="77777777" w:rsidR="00A51980" w:rsidRDefault="00597F13" w:rsidP="00A51980">
      <w:pPr>
        <w:pStyle w:val="BodyText"/>
        <w:numPr>
          <w:ilvl w:val="1"/>
          <w:numId w:val="83"/>
        </w:numPr>
      </w:pPr>
      <w:r>
        <w:t>C0103-</w:t>
      </w:r>
      <w:r w:rsidR="002E7298">
        <w:t xml:space="preserve">3 (VTS On-the-job Training (OJT)), </w:t>
      </w:r>
    </w:p>
    <w:p w14:paraId="52DF0B15" w14:textId="77777777" w:rsidR="00A51980" w:rsidRDefault="002E7298" w:rsidP="00A51980">
      <w:pPr>
        <w:pStyle w:val="BodyText"/>
        <w:numPr>
          <w:ilvl w:val="1"/>
          <w:numId w:val="83"/>
        </w:numPr>
      </w:pPr>
      <w:r>
        <w:t xml:space="preserve">C0103-2 (VTS Supervisor Training), </w:t>
      </w:r>
    </w:p>
    <w:p w14:paraId="51B90416" w14:textId="77777777" w:rsidR="00A51980" w:rsidRDefault="002E7298" w:rsidP="00A51980">
      <w:pPr>
        <w:pStyle w:val="BodyText"/>
        <w:numPr>
          <w:ilvl w:val="1"/>
          <w:numId w:val="83"/>
        </w:numPr>
      </w:pPr>
      <w:r>
        <w:t xml:space="preserve">C0103-4 (VTS OJT Instructor Training) and </w:t>
      </w:r>
    </w:p>
    <w:p w14:paraId="41DEA991" w14:textId="77777777" w:rsidR="00597F13" w:rsidRDefault="002E7298" w:rsidP="00A51980">
      <w:pPr>
        <w:pStyle w:val="BodyText"/>
        <w:numPr>
          <w:ilvl w:val="1"/>
          <w:numId w:val="83"/>
        </w:numPr>
      </w:pPr>
      <w:r>
        <w:t xml:space="preserve">C0103-5 (VTS Recurrent, Refresher and Adaptation Training). </w:t>
      </w:r>
    </w:p>
    <w:p w14:paraId="161BF6E5" w14:textId="77777777" w:rsidR="00597F13" w:rsidRDefault="00597F13" w:rsidP="009840D0">
      <w:pPr>
        <w:pStyle w:val="BodyText"/>
        <w:numPr>
          <w:ilvl w:val="0"/>
          <w:numId w:val="83"/>
        </w:numPr>
      </w:pPr>
      <w:r>
        <w:t>IALA</w:t>
      </w:r>
      <w:r w:rsidR="002E7298">
        <w:t xml:space="preserve"> </w:t>
      </w:r>
      <w:r>
        <w:t xml:space="preserve">International Dictionary of Marine Aids to Navigation </w:t>
      </w:r>
    </w:p>
    <w:p w14:paraId="49DB7327" w14:textId="77777777" w:rsidR="00664C90" w:rsidRDefault="00664C90" w:rsidP="00664C90">
      <w:pPr>
        <w:pStyle w:val="BodyText"/>
        <w:numPr>
          <w:ilvl w:val="0"/>
          <w:numId w:val="83"/>
        </w:numPr>
      </w:pPr>
      <w:r>
        <w:t>National, regional, and local legislation and regulations on VTS, ports, harbours, pilotage and</w:t>
      </w:r>
    </w:p>
    <w:p w14:paraId="02DD6F58" w14:textId="77777777" w:rsidR="00664C90" w:rsidRDefault="00664C90" w:rsidP="00664C90">
      <w:pPr>
        <w:pStyle w:val="BodyText"/>
        <w:ind w:left="720"/>
      </w:pPr>
      <w:r>
        <w:t>allied services</w:t>
      </w:r>
    </w:p>
    <w:p w14:paraId="04054416" w14:textId="77777777" w:rsidR="00664C90" w:rsidRDefault="00664C90" w:rsidP="00664C90">
      <w:pPr>
        <w:pStyle w:val="BodyText"/>
        <w:numPr>
          <w:ilvl w:val="0"/>
          <w:numId w:val="83"/>
        </w:numPr>
      </w:pPr>
      <w:r>
        <w:t>National Notices to Mariners pertaining to VTS</w:t>
      </w:r>
    </w:p>
    <w:p w14:paraId="5911AD8D" w14:textId="77777777" w:rsidR="00664C90" w:rsidRDefault="00664C90" w:rsidP="008E475E">
      <w:pPr>
        <w:pStyle w:val="BodyText"/>
        <w:numPr>
          <w:ilvl w:val="0"/>
          <w:numId w:val="83"/>
        </w:numPr>
      </w:pPr>
      <w:r>
        <w:t>National procedures and standards for operation of VTS</w:t>
      </w:r>
    </w:p>
    <w:bookmarkEnd w:id="89"/>
    <w:p w14:paraId="163BD57B" w14:textId="77777777" w:rsidR="00A51980" w:rsidRDefault="00A51980" w:rsidP="00A51980">
      <w:pPr>
        <w:pStyle w:val="Bullet1"/>
        <w:numPr>
          <w:ilvl w:val="0"/>
          <w:numId w:val="0"/>
        </w:numPr>
        <w:ind w:left="425" w:hanging="425"/>
        <w:rPr>
          <w:szCs w:val="22"/>
        </w:rPr>
      </w:pPr>
    </w:p>
    <w:p w14:paraId="10797D05" w14:textId="77777777" w:rsidR="008231EB" w:rsidRPr="00F42476" w:rsidRDefault="008231EB" w:rsidP="009840D0">
      <w:pPr>
        <w:pStyle w:val="BodyText"/>
        <w:rPr>
          <w:lang w:eastAsia="de-DE"/>
        </w:rPr>
      </w:pPr>
    </w:p>
    <w:p w14:paraId="1FBDD82C" w14:textId="77777777" w:rsidR="005B35CD" w:rsidRPr="00F42476" w:rsidRDefault="005B35CD" w:rsidP="009840D0">
      <w:pPr>
        <w:pStyle w:val="BodyText"/>
        <w:rPr>
          <w:lang w:eastAsia="de-DE"/>
        </w:rPr>
        <w:sectPr w:rsidR="005B35CD" w:rsidRPr="00F42476" w:rsidSect="00292085">
          <w:pgSz w:w="11906" w:h="16838" w:code="9"/>
          <w:pgMar w:top="1134" w:right="794" w:bottom="1134" w:left="907" w:header="851" w:footer="851" w:gutter="0"/>
          <w:cols w:space="708"/>
          <w:docGrid w:linePitch="360"/>
        </w:sectPr>
      </w:pPr>
    </w:p>
    <w:p w14:paraId="511AE208" w14:textId="77777777" w:rsidR="005B35CD" w:rsidRPr="00F42476" w:rsidRDefault="005B35CD" w:rsidP="009840D0">
      <w:pPr>
        <w:pStyle w:val="Tablecaption"/>
        <w:ind w:left="992" w:hanging="992"/>
        <w:jc w:val="left"/>
      </w:pPr>
      <w:bookmarkStart w:id="90" w:name="_Toc81666427"/>
      <w:r w:rsidRPr="00F42476">
        <w:lastRenderedPageBreak/>
        <w:t>Competence Level Taxonomy for VTS Training</w:t>
      </w:r>
      <w:bookmarkEnd w:id="90"/>
      <w:r w:rsidRPr="00F42476">
        <w:t xml:space="preserve"> </w:t>
      </w:r>
      <w:r w:rsidR="00D51C96">
        <w:t xml:space="preserve"> </w:t>
      </w:r>
    </w:p>
    <w:tbl>
      <w:tblPr>
        <w:tblW w:w="15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45"/>
        <w:gridCol w:w="4500"/>
        <w:gridCol w:w="4680"/>
        <w:gridCol w:w="3150"/>
      </w:tblGrid>
      <w:tr w:rsidR="005B35CD" w:rsidRPr="00F42476" w14:paraId="4DDC3313" w14:textId="77777777" w:rsidTr="00BD2BDD">
        <w:trPr>
          <w:jc w:val="center"/>
        </w:trPr>
        <w:tc>
          <w:tcPr>
            <w:tcW w:w="3145" w:type="dxa"/>
            <w:tcBorders>
              <w:bottom w:val="single" w:sz="8" w:space="0" w:color="auto"/>
            </w:tcBorders>
            <w:vAlign w:val="center"/>
          </w:tcPr>
          <w:p w14:paraId="0F5E22C7" w14:textId="77777777" w:rsidR="005B35CD" w:rsidRPr="00F42476" w:rsidRDefault="005B35CD" w:rsidP="009840D0">
            <w:pPr>
              <w:pStyle w:val="Tableheading"/>
              <w:jc w:val="left"/>
              <w:rPr>
                <w:lang w:val="en-GB"/>
              </w:rPr>
            </w:pPr>
            <w:r w:rsidRPr="00F42476">
              <w:rPr>
                <w:lang w:val="en-GB"/>
              </w:rPr>
              <w:t>Level</w:t>
            </w:r>
          </w:p>
        </w:tc>
        <w:tc>
          <w:tcPr>
            <w:tcW w:w="4500" w:type="dxa"/>
            <w:tcBorders>
              <w:bottom w:val="single" w:sz="8" w:space="0" w:color="auto"/>
            </w:tcBorders>
            <w:vAlign w:val="center"/>
          </w:tcPr>
          <w:p w14:paraId="2968E5EA" w14:textId="77777777" w:rsidR="005B35CD" w:rsidRPr="00F42476" w:rsidRDefault="005B35CD" w:rsidP="009840D0">
            <w:pPr>
              <w:pStyle w:val="Tableheading"/>
              <w:jc w:val="left"/>
              <w:rPr>
                <w:lang w:val="en-GB"/>
              </w:rPr>
            </w:pPr>
            <w:r w:rsidRPr="00F42476">
              <w:rPr>
                <w:lang w:val="en-GB"/>
              </w:rPr>
              <w:t>Knowledge and/or Attitude</w:t>
            </w:r>
          </w:p>
        </w:tc>
        <w:tc>
          <w:tcPr>
            <w:tcW w:w="4680" w:type="dxa"/>
            <w:tcBorders>
              <w:bottom w:val="single" w:sz="8" w:space="0" w:color="auto"/>
            </w:tcBorders>
            <w:vAlign w:val="center"/>
          </w:tcPr>
          <w:p w14:paraId="38490FA2" w14:textId="77777777" w:rsidR="005B35CD" w:rsidRPr="00F42476" w:rsidRDefault="005B35CD" w:rsidP="009840D0">
            <w:pPr>
              <w:pStyle w:val="Tableheading"/>
              <w:jc w:val="left"/>
              <w:rPr>
                <w:lang w:val="en-GB"/>
              </w:rPr>
            </w:pPr>
            <w:r w:rsidRPr="00F42476">
              <w:rPr>
                <w:lang w:val="en-GB"/>
              </w:rPr>
              <w:t>Skill</w:t>
            </w:r>
          </w:p>
        </w:tc>
        <w:tc>
          <w:tcPr>
            <w:tcW w:w="3150" w:type="dxa"/>
            <w:tcBorders>
              <w:bottom w:val="single" w:sz="8" w:space="0" w:color="auto"/>
            </w:tcBorders>
          </w:tcPr>
          <w:p w14:paraId="65E99A95" w14:textId="77777777" w:rsidR="005B35CD" w:rsidRPr="00F42476" w:rsidRDefault="005B35CD" w:rsidP="009840D0">
            <w:pPr>
              <w:pStyle w:val="Tableheading"/>
              <w:jc w:val="left"/>
              <w:rPr>
                <w:lang w:val="en-GB"/>
              </w:rPr>
            </w:pPr>
            <w:r w:rsidRPr="00F42476">
              <w:rPr>
                <w:lang w:val="en-GB"/>
              </w:rPr>
              <w:t>Verbs</w:t>
            </w:r>
            <w:r w:rsidR="000A40ED" w:rsidRPr="00F42476">
              <w:rPr>
                <w:lang w:val="en-GB"/>
              </w:rPr>
              <w:t xml:space="preserve"> (examples)</w:t>
            </w:r>
          </w:p>
        </w:tc>
      </w:tr>
      <w:tr w:rsidR="005B35CD" w:rsidRPr="00F42476" w14:paraId="2F30BDDF" w14:textId="77777777" w:rsidTr="00BD2BDD">
        <w:trPr>
          <w:jc w:val="center"/>
        </w:trPr>
        <w:tc>
          <w:tcPr>
            <w:tcW w:w="3145" w:type="dxa"/>
            <w:tcBorders>
              <w:top w:val="single" w:sz="8" w:space="0" w:color="auto"/>
            </w:tcBorders>
            <w:vAlign w:val="center"/>
          </w:tcPr>
          <w:p w14:paraId="13A03DCA" w14:textId="77777777" w:rsidR="005B35CD" w:rsidRPr="00F42476" w:rsidRDefault="005B35CD" w:rsidP="00460ABD">
            <w:pPr>
              <w:pStyle w:val="Tabletext"/>
            </w:pPr>
            <w:r w:rsidRPr="00F42476">
              <w:t>Level 1</w:t>
            </w:r>
          </w:p>
          <w:p w14:paraId="056F38B7" w14:textId="77777777" w:rsidR="005B35CD" w:rsidRPr="00F42476" w:rsidRDefault="005B35CD" w:rsidP="00460ABD">
            <w:pPr>
              <w:pStyle w:val="Tabletext"/>
            </w:pPr>
            <w:r w:rsidRPr="00F42476">
              <w:t>Work of a routine and predictable nature generally requiring supervision</w:t>
            </w:r>
          </w:p>
        </w:tc>
        <w:tc>
          <w:tcPr>
            <w:tcW w:w="4500" w:type="dxa"/>
            <w:tcBorders>
              <w:top w:val="single" w:sz="8" w:space="0" w:color="auto"/>
            </w:tcBorders>
            <w:vAlign w:val="center"/>
          </w:tcPr>
          <w:p w14:paraId="16DF7F27" w14:textId="77777777" w:rsidR="005B35CD" w:rsidRPr="00F42476" w:rsidRDefault="005B35CD" w:rsidP="00460ABD">
            <w:pPr>
              <w:pStyle w:val="Tabletext"/>
            </w:pPr>
            <w:r w:rsidRPr="00F42476">
              <w:t>Comprehension</w:t>
            </w:r>
          </w:p>
          <w:p w14:paraId="171DB743" w14:textId="77777777" w:rsidR="005B35CD" w:rsidRPr="00F42476" w:rsidRDefault="005B35CD" w:rsidP="00460ABD">
            <w:pPr>
              <w:pStyle w:val="Tabletext"/>
            </w:pPr>
            <w:r w:rsidRPr="00F42476">
              <w:t>Understands facts and principles; interprets verbal/written material; interprets charts, graphs and illustrations; estimates future consequences implied in data; justifies methods and procedures</w:t>
            </w:r>
          </w:p>
        </w:tc>
        <w:tc>
          <w:tcPr>
            <w:tcW w:w="4680" w:type="dxa"/>
            <w:tcBorders>
              <w:top w:val="single" w:sz="8" w:space="0" w:color="auto"/>
            </w:tcBorders>
            <w:vAlign w:val="center"/>
          </w:tcPr>
          <w:p w14:paraId="6A0C52BD" w14:textId="77777777" w:rsidR="005B35CD" w:rsidRPr="00F42476" w:rsidRDefault="005B35CD" w:rsidP="00460ABD">
            <w:pPr>
              <w:pStyle w:val="Tabletext"/>
            </w:pPr>
            <w:r w:rsidRPr="00F42476">
              <w:t>Guided response</w:t>
            </w:r>
          </w:p>
          <w:p w14:paraId="75CF0ED9" w14:textId="77777777" w:rsidR="005B35CD" w:rsidRPr="00F42476" w:rsidRDefault="005B35CD" w:rsidP="00460ABD">
            <w:pPr>
              <w:pStyle w:val="Tabletext"/>
            </w:pPr>
            <w:r w:rsidRPr="00F42476">
              <w:t>The early stages in learning a complex skill and includes imitation by repeating a demonstrated action using a multi-response approach (trial and error method) to identify an appropriate response</w:t>
            </w:r>
          </w:p>
        </w:tc>
        <w:tc>
          <w:tcPr>
            <w:tcW w:w="3150" w:type="dxa"/>
            <w:tcBorders>
              <w:top w:val="single" w:sz="8" w:space="0" w:color="auto"/>
            </w:tcBorders>
          </w:tcPr>
          <w:p w14:paraId="23799425" w14:textId="77777777" w:rsidR="005B35CD" w:rsidRPr="00F42476" w:rsidRDefault="00BA4B67" w:rsidP="00460ABD">
            <w:pPr>
              <w:pStyle w:val="Tabletext"/>
            </w:pPr>
            <w:r>
              <w:t>A</w:t>
            </w:r>
            <w:r w:rsidRPr="00F42476">
              <w:t>rrange</w:t>
            </w:r>
            <w:r>
              <w:t>, define</w:t>
            </w:r>
            <w:r w:rsidR="005B35CD" w:rsidRPr="00F42476">
              <w:t xml:space="preserve">, </w:t>
            </w:r>
            <w:r w:rsidR="00727A89" w:rsidRPr="00F42476">
              <w:t xml:space="preserve">list, </w:t>
            </w:r>
            <w:r w:rsidR="005B35CD" w:rsidRPr="00F42476">
              <w:t>locate, label,</w:t>
            </w:r>
            <w:r w:rsidR="00BE2BF7">
              <w:t xml:space="preserve"> </w:t>
            </w:r>
            <w:r w:rsidR="00243178">
              <w:t xml:space="preserve">identify, </w:t>
            </w:r>
            <w:r w:rsidR="005B35CD" w:rsidRPr="00F42476">
              <w:t>select</w:t>
            </w:r>
          </w:p>
          <w:p w14:paraId="0A3505EB" w14:textId="77777777" w:rsidR="005B35CD" w:rsidRPr="00F42476" w:rsidRDefault="005B35CD" w:rsidP="00460ABD">
            <w:pPr>
              <w:pStyle w:val="Tabletext"/>
            </w:pPr>
          </w:p>
        </w:tc>
      </w:tr>
      <w:tr w:rsidR="005B35CD" w:rsidRPr="00F42476" w14:paraId="36B47678" w14:textId="77777777" w:rsidTr="00BD2BDD">
        <w:trPr>
          <w:jc w:val="center"/>
        </w:trPr>
        <w:tc>
          <w:tcPr>
            <w:tcW w:w="3145" w:type="dxa"/>
            <w:vAlign w:val="center"/>
          </w:tcPr>
          <w:p w14:paraId="7BF0E202" w14:textId="77777777" w:rsidR="005B35CD" w:rsidRPr="00F42476" w:rsidRDefault="005B35CD" w:rsidP="00460ABD">
            <w:pPr>
              <w:pStyle w:val="Tabletext"/>
            </w:pPr>
            <w:r w:rsidRPr="00F42476">
              <w:t>Level 2</w:t>
            </w:r>
          </w:p>
          <w:p w14:paraId="631B6A4C" w14:textId="77777777" w:rsidR="005B35CD" w:rsidRPr="00F42476" w:rsidRDefault="005B35CD" w:rsidP="00460ABD">
            <w:pPr>
              <w:pStyle w:val="Tabletext"/>
            </w:pPr>
            <w:r w:rsidRPr="00F42476">
              <w:t>More demanding range of work involving greater individual responsibility.  Some complex/non-routine activities</w:t>
            </w:r>
          </w:p>
        </w:tc>
        <w:tc>
          <w:tcPr>
            <w:tcW w:w="4500" w:type="dxa"/>
            <w:vAlign w:val="center"/>
          </w:tcPr>
          <w:p w14:paraId="2DC9E451" w14:textId="77777777" w:rsidR="005B35CD" w:rsidRPr="00F42476" w:rsidRDefault="005B35CD" w:rsidP="00460ABD">
            <w:pPr>
              <w:pStyle w:val="Tabletext"/>
            </w:pPr>
            <w:r w:rsidRPr="00F42476">
              <w:t>Application</w:t>
            </w:r>
          </w:p>
          <w:p w14:paraId="3548B0D2" w14:textId="77777777" w:rsidR="005B35CD" w:rsidRPr="00F42476" w:rsidRDefault="005B35CD" w:rsidP="00460ABD">
            <w:pPr>
              <w:pStyle w:val="Tabletext"/>
            </w:pPr>
            <w:r w:rsidRPr="00F42476">
              <w:t>Applies concepts and principles to new situations; applies laws and theories to practical situations; demonstrates correct usage of methods or procedures</w:t>
            </w:r>
          </w:p>
        </w:tc>
        <w:tc>
          <w:tcPr>
            <w:tcW w:w="4680" w:type="dxa"/>
            <w:vAlign w:val="center"/>
          </w:tcPr>
          <w:p w14:paraId="40B44760" w14:textId="77777777" w:rsidR="005B35CD" w:rsidRPr="00F42476" w:rsidRDefault="005B35CD" w:rsidP="00460ABD">
            <w:pPr>
              <w:pStyle w:val="Tabletext"/>
            </w:pPr>
            <w:r w:rsidRPr="00F42476">
              <w:t>Autonomous response</w:t>
            </w:r>
          </w:p>
          <w:p w14:paraId="5F22F49B" w14:textId="77777777" w:rsidR="005B35CD" w:rsidRPr="00F42476" w:rsidRDefault="005B35CD" w:rsidP="00460ABD">
            <w:pPr>
              <w:pStyle w:val="Tabletext"/>
            </w:pPr>
            <w:r w:rsidRPr="00F42476">
              <w:t>The learned responses have become habitual, and the movement is performed with confidence and proficiency</w:t>
            </w:r>
          </w:p>
        </w:tc>
        <w:tc>
          <w:tcPr>
            <w:tcW w:w="3150" w:type="dxa"/>
          </w:tcPr>
          <w:p w14:paraId="5B0ECA21" w14:textId="77777777" w:rsidR="005B35CD" w:rsidRPr="00F42476" w:rsidRDefault="00243178" w:rsidP="00460ABD">
            <w:pPr>
              <w:pStyle w:val="Tabletext"/>
            </w:pPr>
            <w:r>
              <w:t>C</w:t>
            </w:r>
            <w:r w:rsidRPr="00F42476">
              <w:t>omply</w:t>
            </w:r>
            <w:r>
              <w:t xml:space="preserve"> (with)</w:t>
            </w:r>
            <w:r w:rsidRPr="00F42476">
              <w:t>,</w:t>
            </w:r>
            <w:r>
              <w:t xml:space="preserve"> d</w:t>
            </w:r>
            <w:r w:rsidR="006B343B">
              <w:t>escribe,</w:t>
            </w:r>
            <w:r w:rsidR="005B35CD" w:rsidRPr="00F42476">
              <w:t xml:space="preserve"> </w:t>
            </w:r>
            <w:r w:rsidRPr="00F42476">
              <w:t xml:space="preserve">display, </w:t>
            </w:r>
            <w:r w:rsidR="00DF2A24">
              <w:t xml:space="preserve">give </w:t>
            </w:r>
            <w:r w:rsidRPr="00F42476">
              <w:t>examples,</w:t>
            </w:r>
            <w:r>
              <w:t xml:space="preserve"> </w:t>
            </w:r>
            <w:r w:rsidR="005B35CD" w:rsidRPr="00F42476">
              <w:t xml:space="preserve">recognise, </w:t>
            </w:r>
            <w:r w:rsidR="00BE2BF7" w:rsidRPr="00F42476">
              <w:t>operate,</w:t>
            </w:r>
            <w:r w:rsidR="00DF2A24" w:rsidRPr="00F42476">
              <w:t xml:space="preserve"> perform</w:t>
            </w:r>
            <w:r w:rsidR="00DF2A24">
              <w:t xml:space="preserve"> (</w:t>
            </w:r>
            <w:r w:rsidR="00C46A11">
              <w:t xml:space="preserve">an </w:t>
            </w:r>
            <w:r w:rsidR="00DF2A24">
              <w:t>action)</w:t>
            </w:r>
            <w:r w:rsidR="0006435B">
              <w:t xml:space="preserve">, participate in </w:t>
            </w:r>
          </w:p>
          <w:p w14:paraId="616D3C70" w14:textId="77777777" w:rsidR="005B35CD" w:rsidRPr="00F42476" w:rsidRDefault="005B35CD" w:rsidP="00460ABD">
            <w:pPr>
              <w:pStyle w:val="Tabletext"/>
            </w:pPr>
          </w:p>
        </w:tc>
      </w:tr>
      <w:tr w:rsidR="005B35CD" w:rsidRPr="00F42476" w14:paraId="12E81F11" w14:textId="77777777" w:rsidTr="00BD2BDD">
        <w:trPr>
          <w:trHeight w:val="355"/>
          <w:jc w:val="center"/>
        </w:trPr>
        <w:tc>
          <w:tcPr>
            <w:tcW w:w="3145" w:type="dxa"/>
            <w:vAlign w:val="center"/>
          </w:tcPr>
          <w:p w14:paraId="4431B502" w14:textId="77777777" w:rsidR="005B35CD" w:rsidRPr="00F42476" w:rsidRDefault="005B35CD" w:rsidP="00460ABD">
            <w:pPr>
              <w:pStyle w:val="Tabletext"/>
            </w:pPr>
            <w:r w:rsidRPr="00F42476">
              <w:t>Level 3</w:t>
            </w:r>
          </w:p>
          <w:p w14:paraId="41F9D848" w14:textId="77777777" w:rsidR="005B35CD" w:rsidRPr="00F42476" w:rsidRDefault="005B35CD" w:rsidP="00460ABD">
            <w:pPr>
              <w:pStyle w:val="Tabletext"/>
            </w:pPr>
            <w:r w:rsidRPr="00F42476">
              <w:t>Skilled work involving a broad range of work activities.  Mostly complex and non-routine</w:t>
            </w:r>
          </w:p>
        </w:tc>
        <w:tc>
          <w:tcPr>
            <w:tcW w:w="4500" w:type="dxa"/>
            <w:vAlign w:val="center"/>
          </w:tcPr>
          <w:p w14:paraId="28EB11BB" w14:textId="77777777" w:rsidR="005B35CD" w:rsidRPr="00F42476" w:rsidRDefault="005B35CD" w:rsidP="00460ABD">
            <w:pPr>
              <w:pStyle w:val="Tabletext"/>
            </w:pPr>
            <w:r w:rsidRPr="00F42476">
              <w:t>Analysis</w:t>
            </w:r>
          </w:p>
          <w:p w14:paraId="5D140906" w14:textId="77777777" w:rsidR="005B35CD" w:rsidRPr="00F42476" w:rsidRDefault="005B35CD" w:rsidP="00460ABD">
            <w:pPr>
              <w:pStyle w:val="Tabletext"/>
            </w:pPr>
            <w:r w:rsidRPr="00F42476">
              <w:t xml:space="preserve">Recognises un-stated assumptions; recognises logical inconsistencies in reasoning; distinguishes between facts and inferences; evaluates the relevancy of data; analyses the </w:t>
            </w:r>
            <w:r w:rsidR="008F1717">
              <w:t>organization</w:t>
            </w:r>
            <w:r w:rsidRPr="00F42476">
              <w:t>al structure of work</w:t>
            </w:r>
          </w:p>
        </w:tc>
        <w:tc>
          <w:tcPr>
            <w:tcW w:w="4680" w:type="dxa"/>
            <w:vAlign w:val="center"/>
          </w:tcPr>
          <w:p w14:paraId="64AB2011" w14:textId="77777777" w:rsidR="005B35CD" w:rsidRPr="00F42476" w:rsidRDefault="005B35CD" w:rsidP="00460ABD">
            <w:pPr>
              <w:pStyle w:val="Tabletext"/>
            </w:pPr>
            <w:r w:rsidRPr="00F42476">
              <w:t>Complex observable response</w:t>
            </w:r>
          </w:p>
          <w:p w14:paraId="13FA13CE" w14:textId="77777777" w:rsidR="005B35CD" w:rsidRPr="00F42476" w:rsidRDefault="005B35CD" w:rsidP="00460ABD">
            <w:pPr>
              <w:pStyle w:val="Tabletext"/>
            </w:pPr>
            <w:r w:rsidRPr="00F42476">
              <w:t>The skilful performance of acts that involve complex movement patterns.  Proficiency is demonstrated by quick, smooth, accurate performance. The accomplishment of acts at this level includes a highly co-ordinated automatic performance</w:t>
            </w:r>
          </w:p>
        </w:tc>
        <w:tc>
          <w:tcPr>
            <w:tcW w:w="3150" w:type="dxa"/>
          </w:tcPr>
          <w:p w14:paraId="7BD68153" w14:textId="77777777" w:rsidR="005B35CD" w:rsidRPr="00F42476" w:rsidRDefault="005B35CD" w:rsidP="00460ABD">
            <w:pPr>
              <w:pStyle w:val="Tabletext"/>
            </w:pPr>
            <w:r w:rsidRPr="00F42476">
              <w:t xml:space="preserve">Analyse, </w:t>
            </w:r>
            <w:r w:rsidR="007B4CCC" w:rsidRPr="00F42476">
              <w:t>apply</w:t>
            </w:r>
            <w:r w:rsidR="00DC2289" w:rsidRPr="00F42476">
              <w:t xml:space="preserve">, </w:t>
            </w:r>
            <w:r w:rsidR="00DF2A24" w:rsidRPr="00F42476">
              <w:t>categorise</w:t>
            </w:r>
            <w:r w:rsidR="00DF2A24">
              <w:t xml:space="preserve">, </w:t>
            </w:r>
            <w:r w:rsidR="00DF2A24" w:rsidRPr="00F42476">
              <w:t>classify</w:t>
            </w:r>
            <w:r w:rsidR="00DF2A24">
              <w:t>, compare,</w:t>
            </w:r>
            <w:r w:rsidR="00DF2A24" w:rsidRPr="00F42476">
              <w:t xml:space="preserve"> differentiate, explain</w:t>
            </w:r>
            <w:r w:rsidR="00DF2A24">
              <w:t>,</w:t>
            </w:r>
            <w:r w:rsidR="00DF2A24" w:rsidRPr="00F42476">
              <w:t xml:space="preserve"> </w:t>
            </w:r>
            <w:r w:rsidRPr="00F42476">
              <w:t xml:space="preserve">justify, </w:t>
            </w:r>
            <w:r w:rsidR="00DF2A24" w:rsidRPr="00F42476">
              <w:t>operate,</w:t>
            </w:r>
            <w:r w:rsidRPr="00F42476">
              <w:t xml:space="preserve"> solve </w:t>
            </w:r>
          </w:p>
          <w:p w14:paraId="6F2C55E5" w14:textId="77777777" w:rsidR="005B35CD" w:rsidRPr="00F42476" w:rsidRDefault="005B35CD" w:rsidP="00460ABD">
            <w:pPr>
              <w:pStyle w:val="Tabletext"/>
            </w:pPr>
          </w:p>
        </w:tc>
      </w:tr>
      <w:tr w:rsidR="005B35CD" w:rsidRPr="00F42476" w14:paraId="3C9C69DF" w14:textId="77777777" w:rsidTr="00BD2BDD">
        <w:trPr>
          <w:trHeight w:val="355"/>
          <w:jc w:val="center"/>
        </w:trPr>
        <w:tc>
          <w:tcPr>
            <w:tcW w:w="3145" w:type="dxa"/>
            <w:vAlign w:val="center"/>
          </w:tcPr>
          <w:p w14:paraId="6DFC7FCD" w14:textId="77777777" w:rsidR="005B35CD" w:rsidRPr="00F42476" w:rsidRDefault="005B35CD" w:rsidP="00460ABD">
            <w:pPr>
              <w:pStyle w:val="Tabletext"/>
            </w:pPr>
            <w:r w:rsidRPr="00F42476">
              <w:t>Level 4</w:t>
            </w:r>
          </w:p>
          <w:p w14:paraId="0ABFD742" w14:textId="77777777" w:rsidR="005B35CD" w:rsidRPr="00F42476" w:rsidRDefault="005B35CD" w:rsidP="00460ABD">
            <w:pPr>
              <w:pStyle w:val="Tabletext"/>
            </w:pPr>
            <w:r w:rsidRPr="00F42476">
              <w:t>Work that is often complex, technical and professional with a substantial degree of personal responsibility and autonomy</w:t>
            </w:r>
          </w:p>
        </w:tc>
        <w:tc>
          <w:tcPr>
            <w:tcW w:w="4500" w:type="dxa"/>
            <w:vAlign w:val="center"/>
          </w:tcPr>
          <w:p w14:paraId="7CB1B525" w14:textId="77777777" w:rsidR="005B35CD" w:rsidRPr="00F42476" w:rsidRDefault="005B35CD" w:rsidP="00460ABD">
            <w:pPr>
              <w:pStyle w:val="Tabletext"/>
            </w:pPr>
            <w:r w:rsidRPr="00F42476">
              <w:t>Synthesis</w:t>
            </w:r>
          </w:p>
          <w:p w14:paraId="487F5928" w14:textId="77777777" w:rsidR="005B35CD" w:rsidRPr="00F42476" w:rsidRDefault="005B35CD" w:rsidP="00460ABD">
            <w:pPr>
              <w:pStyle w:val="Tabletext"/>
            </w:pPr>
            <w:r w:rsidRPr="00F42476">
              <w:t>Integrates learning from different areas into a plan for solving a problem; formulates a new scheme for classifying objects or events</w:t>
            </w:r>
          </w:p>
        </w:tc>
        <w:tc>
          <w:tcPr>
            <w:tcW w:w="4680" w:type="dxa"/>
            <w:vAlign w:val="center"/>
          </w:tcPr>
          <w:p w14:paraId="588C322A" w14:textId="77777777" w:rsidR="005B35CD" w:rsidRPr="00F42476" w:rsidRDefault="005B35CD" w:rsidP="00460ABD">
            <w:pPr>
              <w:pStyle w:val="Tabletext"/>
            </w:pPr>
            <w:r w:rsidRPr="00F42476">
              <w:t>Adaptation</w:t>
            </w:r>
          </w:p>
          <w:p w14:paraId="156D5EE9" w14:textId="77777777" w:rsidR="005B35CD" w:rsidRPr="00F42476" w:rsidRDefault="005B35CD" w:rsidP="00460ABD">
            <w:pPr>
              <w:pStyle w:val="Tabletext"/>
            </w:pPr>
            <w:r w:rsidRPr="00F42476">
              <w:t>Skills are so well developed that individuals can adapt rapidly to special requirements or problem situations</w:t>
            </w:r>
          </w:p>
        </w:tc>
        <w:tc>
          <w:tcPr>
            <w:tcW w:w="3150" w:type="dxa"/>
          </w:tcPr>
          <w:p w14:paraId="1FDEC878" w14:textId="77777777" w:rsidR="005B35CD" w:rsidRPr="00F42476" w:rsidRDefault="00103921" w:rsidP="00460ABD">
            <w:pPr>
              <w:pStyle w:val="Tabletext"/>
            </w:pPr>
            <w:r>
              <w:t>A</w:t>
            </w:r>
            <w:r w:rsidR="00E665AD" w:rsidRPr="00F42476">
              <w:t xml:space="preserve">dapt, </w:t>
            </w:r>
            <w:r w:rsidR="00C46A11">
              <w:t xml:space="preserve">construct (build), </w:t>
            </w:r>
            <w:r w:rsidR="00E665AD">
              <w:t>demonstrate</w:t>
            </w:r>
            <w:r>
              <w:t>,</w:t>
            </w:r>
            <w:r w:rsidR="00E665AD" w:rsidRPr="00F42476">
              <w:t xml:space="preserve"> devise, </w:t>
            </w:r>
            <w:r>
              <w:t>e</w:t>
            </w:r>
            <w:r w:rsidR="006A75EA">
              <w:t>valuate</w:t>
            </w:r>
            <w:r w:rsidR="005B35CD" w:rsidRPr="00F42476">
              <w:t>,</w:t>
            </w:r>
            <w:r w:rsidR="0099456E" w:rsidRPr="00F42476">
              <w:t xml:space="preserve"> </w:t>
            </w:r>
            <w:r>
              <w:t>i</w:t>
            </w:r>
            <w:r w:rsidRPr="00BA4B67">
              <w:t>nterpret</w:t>
            </w:r>
            <w:r>
              <w:t>,</w:t>
            </w:r>
            <w:r w:rsidRPr="00F42476">
              <w:t xml:space="preserve"> </w:t>
            </w:r>
            <w:r w:rsidR="00C34A1D" w:rsidRPr="00F42476">
              <w:t>organi</w:t>
            </w:r>
            <w:r w:rsidR="00C34A1D">
              <w:t>z</w:t>
            </w:r>
            <w:r w:rsidR="00C34A1D" w:rsidRPr="00F42476">
              <w:t>e</w:t>
            </w:r>
            <w:r w:rsidRPr="00F42476">
              <w:t xml:space="preserve">, </w:t>
            </w:r>
            <w:r w:rsidR="005B35CD" w:rsidRPr="00F42476">
              <w:t>plan, predict, resolve</w:t>
            </w:r>
            <w:r w:rsidR="000A40ED" w:rsidRPr="00F42476">
              <w:t>,</w:t>
            </w:r>
            <w:r w:rsidR="006A75EA">
              <w:t xml:space="preserve"> </w:t>
            </w:r>
            <w:r>
              <w:t xml:space="preserve">respond to </w:t>
            </w:r>
          </w:p>
          <w:p w14:paraId="40BD636F" w14:textId="77777777" w:rsidR="005B35CD" w:rsidRPr="00F42476" w:rsidRDefault="005B35CD" w:rsidP="00460ABD">
            <w:pPr>
              <w:pStyle w:val="Tabletext"/>
            </w:pPr>
          </w:p>
        </w:tc>
      </w:tr>
      <w:tr w:rsidR="005B35CD" w:rsidRPr="00F42476" w14:paraId="78BA753B" w14:textId="77777777" w:rsidTr="00BD2BDD">
        <w:trPr>
          <w:trHeight w:val="1216"/>
          <w:jc w:val="center"/>
        </w:trPr>
        <w:tc>
          <w:tcPr>
            <w:tcW w:w="3145" w:type="dxa"/>
            <w:vAlign w:val="center"/>
          </w:tcPr>
          <w:p w14:paraId="579673F7" w14:textId="77777777" w:rsidR="005B35CD" w:rsidRPr="00F42476" w:rsidRDefault="005B35CD" w:rsidP="00460ABD">
            <w:pPr>
              <w:pStyle w:val="Tabletext"/>
            </w:pPr>
            <w:r w:rsidRPr="00F42476">
              <w:t>Level 5</w:t>
            </w:r>
          </w:p>
          <w:p w14:paraId="41EBB069" w14:textId="77777777" w:rsidR="005B35CD" w:rsidRPr="00F42476" w:rsidRDefault="005B35CD" w:rsidP="00460ABD">
            <w:pPr>
              <w:pStyle w:val="Tabletext"/>
            </w:pPr>
            <w:r w:rsidRPr="00F42476">
              <w:t>Complex techniques across wide and often unpredicted variety of contexts.  Professional/senior managerial work</w:t>
            </w:r>
          </w:p>
        </w:tc>
        <w:tc>
          <w:tcPr>
            <w:tcW w:w="4500" w:type="dxa"/>
            <w:vAlign w:val="center"/>
          </w:tcPr>
          <w:p w14:paraId="09DB7248" w14:textId="77777777" w:rsidR="005B35CD" w:rsidRPr="00F42476" w:rsidRDefault="005B35CD" w:rsidP="00460ABD">
            <w:pPr>
              <w:pStyle w:val="Tabletext"/>
            </w:pPr>
            <w:r w:rsidRPr="00F42476">
              <w:t>Evaluation</w:t>
            </w:r>
          </w:p>
          <w:p w14:paraId="42BBE83B" w14:textId="77777777" w:rsidR="005B35CD" w:rsidRPr="00F42476" w:rsidRDefault="005B35CD" w:rsidP="00460ABD">
            <w:pPr>
              <w:pStyle w:val="Tabletext"/>
            </w:pPr>
            <w:r w:rsidRPr="00F42476">
              <w:t>Judges the adequacy with which conclusions are supported by data; judges the value of a work by use of internal criteria; judges the value of a work by use of external standards of excellence</w:t>
            </w:r>
          </w:p>
        </w:tc>
        <w:tc>
          <w:tcPr>
            <w:tcW w:w="4680" w:type="dxa"/>
            <w:vAlign w:val="center"/>
          </w:tcPr>
          <w:p w14:paraId="3DC9027D" w14:textId="77777777" w:rsidR="005B35CD" w:rsidRPr="00F42476" w:rsidRDefault="005B35CD" w:rsidP="00460ABD">
            <w:pPr>
              <w:pStyle w:val="Tabletext"/>
            </w:pPr>
            <w:r w:rsidRPr="00F42476">
              <w:t>Creation</w:t>
            </w:r>
          </w:p>
          <w:p w14:paraId="63715431" w14:textId="77777777" w:rsidR="005B35CD" w:rsidRPr="00F42476" w:rsidRDefault="005B35CD" w:rsidP="00460ABD">
            <w:pPr>
              <w:pStyle w:val="Tabletext"/>
            </w:pPr>
            <w:r w:rsidRPr="00F42476">
              <w:t>The creation of new practices or procedures to fit a particular situation or specific problem and emphasizes creativity based upon highly developed skills</w:t>
            </w:r>
          </w:p>
        </w:tc>
        <w:tc>
          <w:tcPr>
            <w:tcW w:w="3150" w:type="dxa"/>
          </w:tcPr>
          <w:p w14:paraId="0DB7D364" w14:textId="77777777" w:rsidR="005B35CD" w:rsidRPr="00F42476" w:rsidRDefault="00103921" w:rsidP="00460ABD">
            <w:pPr>
              <w:pStyle w:val="Tabletext"/>
            </w:pPr>
            <w:r w:rsidRPr="00F42476">
              <w:t xml:space="preserve">construct, compose, coordinate, create, criticise, </w:t>
            </w:r>
            <w:r w:rsidR="005B35CD" w:rsidRPr="00F42476">
              <w:t xml:space="preserve">draw conclusion, </w:t>
            </w:r>
            <w:r w:rsidRPr="00F42476">
              <w:t>evaluate, formulate, improve,</w:t>
            </w:r>
            <w:r>
              <w:t xml:space="preserve"> j</w:t>
            </w:r>
            <w:r w:rsidRPr="00F42476">
              <w:t>udge, modify</w:t>
            </w:r>
            <w:r>
              <w:t>,</w:t>
            </w:r>
            <w:r w:rsidRPr="00F42476">
              <w:t xml:space="preserve"> </w:t>
            </w:r>
            <w:r w:rsidR="005B35CD" w:rsidRPr="00F42476">
              <w:t xml:space="preserve">synthesize </w:t>
            </w:r>
          </w:p>
          <w:p w14:paraId="603552E8" w14:textId="77777777" w:rsidR="005B35CD" w:rsidRPr="00F42476" w:rsidRDefault="005B35CD" w:rsidP="00460ABD">
            <w:pPr>
              <w:pStyle w:val="Tabletext"/>
            </w:pPr>
          </w:p>
        </w:tc>
      </w:tr>
    </w:tbl>
    <w:p w14:paraId="2430484E" w14:textId="77777777" w:rsidR="005B35CD" w:rsidRPr="00F42476" w:rsidRDefault="005B35CD" w:rsidP="009840D0">
      <w:pPr>
        <w:pStyle w:val="BodyText"/>
        <w:rPr>
          <w:lang w:eastAsia="de-DE"/>
        </w:rPr>
        <w:sectPr w:rsidR="005B35CD" w:rsidRPr="00F42476" w:rsidSect="00C80A77">
          <w:pgSz w:w="16838" w:h="11906" w:orient="landscape" w:code="9"/>
          <w:pgMar w:top="907" w:right="1134" w:bottom="794" w:left="1134" w:header="851" w:footer="851" w:gutter="0"/>
          <w:cols w:space="708"/>
          <w:docGrid w:linePitch="360"/>
        </w:sectPr>
      </w:pPr>
    </w:p>
    <w:p w14:paraId="6B529327" w14:textId="77777777" w:rsidR="006C44CF" w:rsidRPr="00F42476" w:rsidRDefault="006C44CF" w:rsidP="009840D0">
      <w:pPr>
        <w:pStyle w:val="BodyText"/>
      </w:pPr>
    </w:p>
    <w:p w14:paraId="59E42F8F" w14:textId="77777777" w:rsidR="001C6B00" w:rsidRPr="00F42476" w:rsidRDefault="001C6B00" w:rsidP="009840D0">
      <w:pPr>
        <w:pStyle w:val="Heading2"/>
      </w:pPr>
      <w:bookmarkStart w:id="91" w:name="_Toc40341886"/>
      <w:bookmarkStart w:id="92" w:name="_Toc62642251"/>
      <w:bookmarkStart w:id="93" w:name="_Toc81666360"/>
      <w:bookmarkStart w:id="94" w:name="_Toc83322337"/>
      <w:bookmarkStart w:id="95" w:name="_Toc83322400"/>
      <w:bookmarkStart w:id="96" w:name="_Toc114480720"/>
      <w:bookmarkStart w:id="97" w:name="_Toc114480888"/>
      <w:bookmarkStart w:id="98" w:name="_Toc114749587"/>
      <w:r w:rsidRPr="00F42476">
        <w:t xml:space="preserve">Course </w:t>
      </w:r>
      <w:bookmarkEnd w:id="91"/>
      <w:bookmarkEnd w:id="92"/>
      <w:bookmarkEnd w:id="93"/>
      <w:r w:rsidR="0046570A" w:rsidRPr="00F42476">
        <w:t>review and updating</w:t>
      </w:r>
      <w:bookmarkEnd w:id="94"/>
      <w:bookmarkEnd w:id="95"/>
      <w:bookmarkEnd w:id="96"/>
      <w:bookmarkEnd w:id="97"/>
      <w:bookmarkEnd w:id="98"/>
    </w:p>
    <w:p w14:paraId="22016C79" w14:textId="77777777" w:rsidR="001C6B00" w:rsidRPr="00F42476" w:rsidRDefault="001C6B00" w:rsidP="009840D0">
      <w:pPr>
        <w:pStyle w:val="Heading2separationline"/>
        <w:rPr>
          <w:lang w:eastAsia="de-DE"/>
        </w:rPr>
      </w:pPr>
    </w:p>
    <w:p w14:paraId="2BAB2A89" w14:textId="77777777" w:rsidR="00F03EB2" w:rsidRPr="00F42476" w:rsidRDefault="001C6B00" w:rsidP="009840D0">
      <w:pPr>
        <w:pStyle w:val="BodyText"/>
        <w:rPr>
          <w:lang w:eastAsia="de-DE"/>
        </w:rPr>
      </w:pPr>
      <w:r w:rsidRPr="00F42476">
        <w:rPr>
          <w:lang w:eastAsia="de-DE"/>
        </w:rPr>
        <w:t xml:space="preserve">The course content should be reviewed </w:t>
      </w:r>
      <w:r w:rsidR="00824C25" w:rsidRPr="00F42476">
        <w:rPr>
          <w:lang w:eastAsia="de-DE"/>
        </w:rPr>
        <w:t>on a regular basis</w:t>
      </w:r>
      <w:r w:rsidRPr="00F42476">
        <w:rPr>
          <w:lang w:eastAsia="de-DE"/>
        </w:rPr>
        <w:t xml:space="preserve"> to ensure </w:t>
      </w:r>
      <w:r w:rsidR="00F03EB2" w:rsidRPr="00F42476">
        <w:rPr>
          <w:lang w:eastAsia="de-DE"/>
        </w:rPr>
        <w:t xml:space="preserve">it </w:t>
      </w:r>
      <w:r w:rsidR="00F03EB2" w:rsidRPr="00F42476">
        <w:t xml:space="preserve">reflects the current IALA standards, recommendations, guidelines and </w:t>
      </w:r>
      <w:r w:rsidR="009C64CC" w:rsidRPr="00F42476">
        <w:t>consider</w:t>
      </w:r>
      <w:r w:rsidR="00F03EB2" w:rsidRPr="00F42476">
        <w:t xml:space="preserve"> recent changes and industry developments.</w:t>
      </w:r>
    </w:p>
    <w:p w14:paraId="608B95AC" w14:textId="77777777" w:rsidR="00C80A77" w:rsidRPr="00F42476" w:rsidRDefault="001C6B00" w:rsidP="009840D0">
      <w:pPr>
        <w:pStyle w:val="BodyText"/>
        <w:rPr>
          <w:lang w:eastAsia="de-DE"/>
        </w:rPr>
      </w:pPr>
      <w:r w:rsidRPr="00F42476">
        <w:rPr>
          <w:lang w:eastAsia="de-DE"/>
        </w:rPr>
        <w:t xml:space="preserve">On conclusion of the course, a review should be undertaken based on course feedback and observations during course delivery to identify ongoing improvements and training materials that may need updating.  </w:t>
      </w:r>
    </w:p>
    <w:p w14:paraId="65F9C165" w14:textId="77777777" w:rsidR="007250D4" w:rsidRPr="00F42476" w:rsidRDefault="007250D4" w:rsidP="009840D0">
      <w:pPr>
        <w:pStyle w:val="Heading1"/>
      </w:pPr>
      <w:bookmarkStart w:id="99" w:name="_Toc114480721"/>
      <w:bookmarkStart w:id="100" w:name="_Toc114480889"/>
      <w:bookmarkStart w:id="101" w:name="_Toc114749588"/>
      <w:bookmarkStart w:id="102" w:name="_Toc419881208"/>
      <w:bookmarkStart w:id="103" w:name="_Toc442348096"/>
      <w:bookmarkStart w:id="104" w:name="_Toc81666367"/>
      <w:r w:rsidRPr="00F42476">
        <w:t>A</w:t>
      </w:r>
      <w:r w:rsidR="002F29B2" w:rsidRPr="00F42476">
        <w:t>ssessment</w:t>
      </w:r>
      <w:bookmarkEnd w:id="99"/>
      <w:bookmarkEnd w:id="100"/>
      <w:bookmarkEnd w:id="101"/>
      <w:r w:rsidRPr="00F42476">
        <w:t xml:space="preserve"> </w:t>
      </w:r>
    </w:p>
    <w:p w14:paraId="397D3EB2" w14:textId="77777777" w:rsidR="007250D4" w:rsidRPr="00F42476" w:rsidRDefault="007250D4" w:rsidP="009840D0">
      <w:pPr>
        <w:pStyle w:val="Heading1separatationline"/>
      </w:pPr>
    </w:p>
    <w:p w14:paraId="14DB07EF" w14:textId="77777777" w:rsidR="007250D4" w:rsidRPr="00F42476" w:rsidRDefault="007250D4" w:rsidP="009840D0">
      <w:pPr>
        <w:pStyle w:val="BodyText"/>
      </w:pPr>
      <w:r w:rsidRPr="00F42476">
        <w:t xml:space="preserve">Student progress should be continually </w:t>
      </w:r>
      <w:r w:rsidR="00E659DB" w:rsidRPr="00F42476">
        <w:t xml:space="preserve">monitored and </w:t>
      </w:r>
      <w:r w:rsidRPr="00F42476">
        <w:t xml:space="preserve">assessed, and regular reviews undertaken.  Any problems </w:t>
      </w:r>
      <w:r w:rsidR="000C7BB4" w:rsidRPr="00F42476">
        <w:t xml:space="preserve">that may arise </w:t>
      </w:r>
      <w:r w:rsidRPr="00F42476">
        <w:t xml:space="preserve">should be addressed </w:t>
      </w:r>
      <w:r w:rsidR="00C75AA3" w:rsidRPr="00F42476">
        <w:t>so that</w:t>
      </w:r>
      <w:r w:rsidRPr="00F42476">
        <w:t xml:space="preserve"> the student </w:t>
      </w:r>
      <w:r w:rsidR="004E7E6D" w:rsidRPr="00F42476">
        <w:t>can</w:t>
      </w:r>
      <w:r w:rsidR="008E4C85" w:rsidRPr="00F42476">
        <w:t xml:space="preserve"> </w:t>
      </w:r>
      <w:r w:rsidRPr="00F42476">
        <w:t>attain the required levels of competence</w:t>
      </w:r>
      <w:r w:rsidR="009B6D68" w:rsidRPr="00F42476">
        <w:t xml:space="preserve"> and</w:t>
      </w:r>
      <w:r w:rsidRPr="00F42476">
        <w:t xml:space="preserve"> </w:t>
      </w:r>
      <w:r w:rsidR="00214BA8" w:rsidRPr="00F42476">
        <w:t>has</w:t>
      </w:r>
      <w:r w:rsidR="003E2B6C" w:rsidRPr="00F42476">
        <w:t xml:space="preserve"> the opportunity to</w:t>
      </w:r>
      <w:r w:rsidRPr="00F42476">
        <w:t xml:space="preserve"> meet the course objectives.  </w:t>
      </w:r>
    </w:p>
    <w:p w14:paraId="31CC2A6D" w14:textId="77777777" w:rsidR="007250D4" w:rsidRPr="00F42476" w:rsidRDefault="007250D4" w:rsidP="009840D0">
      <w:pPr>
        <w:pStyle w:val="BodyText"/>
      </w:pPr>
      <w:r w:rsidRPr="00F42476">
        <w:t xml:space="preserve">Assessments should reflect the level of competence required, as provided in the competence tables for each module.  </w:t>
      </w:r>
    </w:p>
    <w:p w14:paraId="00845FD5" w14:textId="77777777" w:rsidR="007250D4" w:rsidRPr="00F42476" w:rsidRDefault="007250D4" w:rsidP="009840D0">
      <w:pPr>
        <w:pStyle w:val="BodyText"/>
      </w:pPr>
      <w:r w:rsidRPr="00F42476">
        <w:t xml:space="preserve">The training </w:t>
      </w:r>
      <w:r w:rsidR="008F1717">
        <w:t>organization</w:t>
      </w:r>
      <w:r w:rsidRPr="00F42476">
        <w:t xml:space="preserve"> should determine the assessment methods to be used to ensure competence levels have been attained for each subject of the module course. </w:t>
      </w:r>
      <w:r w:rsidR="00BE312A" w:rsidRPr="00F42476">
        <w:t>In addition, t</w:t>
      </w:r>
      <w:r w:rsidR="00273E52" w:rsidRPr="00F42476">
        <w:t xml:space="preserve">he training </w:t>
      </w:r>
      <w:r w:rsidR="008F1717">
        <w:t>organization</w:t>
      </w:r>
      <w:r w:rsidR="00273E52" w:rsidRPr="00F42476">
        <w:t xml:space="preserve"> should have procedures </w:t>
      </w:r>
      <w:r w:rsidR="00DB17AE" w:rsidRPr="00F42476">
        <w:t>in place</w:t>
      </w:r>
      <w:r w:rsidR="00273E52" w:rsidRPr="00F42476">
        <w:t xml:space="preserve"> to </w:t>
      </w:r>
      <w:r w:rsidR="00DB17AE" w:rsidRPr="00F42476">
        <w:t>address</w:t>
      </w:r>
      <w:r w:rsidR="00273E52" w:rsidRPr="00F42476">
        <w:t xml:space="preserve"> instances where the student is unable to attain the required competence.</w:t>
      </w:r>
    </w:p>
    <w:p w14:paraId="715D25C0" w14:textId="77777777" w:rsidR="007250D4" w:rsidRPr="00F42476" w:rsidRDefault="007250D4" w:rsidP="009840D0">
      <w:pPr>
        <w:pStyle w:val="BodyText"/>
      </w:pPr>
      <w:r w:rsidRPr="00F42476">
        <w:t>Assessment results should be recorded and retained</w:t>
      </w:r>
      <w:r w:rsidR="00240D89" w:rsidRPr="00F42476">
        <w:t xml:space="preserve"> in accordance with national and/or </w:t>
      </w:r>
      <w:r w:rsidR="008F1717">
        <w:t>organization</w:t>
      </w:r>
      <w:r w:rsidR="00240D89" w:rsidRPr="00F42476">
        <w:t>al requirements</w:t>
      </w:r>
      <w:r w:rsidRPr="00F42476">
        <w:t xml:space="preserve"> as evidence to indicate the </w:t>
      </w:r>
      <w:r w:rsidR="003F7756" w:rsidRPr="00F42476">
        <w:t xml:space="preserve">competence </w:t>
      </w:r>
      <w:r w:rsidRPr="00F42476">
        <w:t xml:space="preserve">levels that have been attained for each subject of the model course. </w:t>
      </w:r>
    </w:p>
    <w:p w14:paraId="1D7E1982" w14:textId="77777777" w:rsidR="007250D4" w:rsidRPr="00F42476" w:rsidRDefault="009F50C2" w:rsidP="009840D0">
      <w:pPr>
        <w:pStyle w:val="Heading1"/>
      </w:pPr>
      <w:bookmarkStart w:id="105" w:name="_Toc114480722"/>
      <w:bookmarkStart w:id="106" w:name="_Toc114480890"/>
      <w:bookmarkStart w:id="107" w:name="_Toc114749589"/>
      <w:r>
        <w:t>Course Certificates</w:t>
      </w:r>
      <w:bookmarkEnd w:id="105"/>
      <w:bookmarkEnd w:id="106"/>
      <w:bookmarkEnd w:id="107"/>
    </w:p>
    <w:p w14:paraId="09A55EAE" w14:textId="77777777" w:rsidR="007250D4" w:rsidRPr="00F42476" w:rsidRDefault="007250D4" w:rsidP="009840D0">
      <w:pPr>
        <w:pStyle w:val="Heading1separatationline"/>
      </w:pPr>
    </w:p>
    <w:p w14:paraId="282DF382" w14:textId="77777777" w:rsidR="007250D4" w:rsidRPr="00F42476" w:rsidRDefault="007250D4" w:rsidP="009840D0">
      <w:pPr>
        <w:pStyle w:val="BodyText"/>
      </w:pPr>
      <w:r w:rsidRPr="00F42476">
        <w:t xml:space="preserve">A course certificate should be issued by the training </w:t>
      </w:r>
      <w:r w:rsidR="008F1717">
        <w:t>organization</w:t>
      </w:r>
      <w:r w:rsidRPr="00F42476">
        <w:t xml:space="preserve"> where </w:t>
      </w:r>
      <w:r w:rsidR="002570E6" w:rsidRPr="00F42476">
        <w:t>a student</w:t>
      </w:r>
      <w:r w:rsidRPr="00F42476">
        <w:t>:</w:t>
      </w:r>
    </w:p>
    <w:p w14:paraId="05E381D8" w14:textId="77777777" w:rsidR="007250D4" w:rsidRPr="00F42476" w:rsidRDefault="007250D4" w:rsidP="009840D0">
      <w:pPr>
        <w:pStyle w:val="Bullet1"/>
      </w:pPr>
      <w:r w:rsidRPr="00F42476">
        <w:t xml:space="preserve">demonstrates they have the theoretical and practical knowledge, and </w:t>
      </w:r>
    </w:p>
    <w:p w14:paraId="03F8F71E" w14:textId="77777777" w:rsidR="007250D4" w:rsidRPr="00F42476" w:rsidRDefault="007250D4" w:rsidP="009840D0">
      <w:pPr>
        <w:pStyle w:val="Bullet1"/>
      </w:pPr>
      <w:r w:rsidRPr="00F42476">
        <w:t>has passed the appropriate assessments to ensure the student has met the required competency as outlined in this model course.</w:t>
      </w:r>
    </w:p>
    <w:p w14:paraId="012CDD7E" w14:textId="77777777" w:rsidR="00193D79" w:rsidRPr="00F42476" w:rsidRDefault="00193D79" w:rsidP="00193D79">
      <w:pPr>
        <w:pStyle w:val="Heading1"/>
      </w:pPr>
      <w:bookmarkStart w:id="108" w:name="_Toc114480891"/>
      <w:bookmarkStart w:id="109" w:name="_Toc114749590"/>
      <w:r>
        <w:t>Acronyms</w:t>
      </w:r>
      <w:bookmarkEnd w:id="108"/>
      <w:bookmarkEnd w:id="109"/>
    </w:p>
    <w:p w14:paraId="3139E8F7" w14:textId="77777777" w:rsidR="00193D79" w:rsidRPr="00F42476" w:rsidRDefault="00193D79" w:rsidP="00193D79">
      <w:pPr>
        <w:pStyle w:val="Heading1separatationline"/>
      </w:pPr>
    </w:p>
    <w:p w14:paraId="15AB1C6F" w14:textId="77777777" w:rsidR="00193D79" w:rsidRPr="00F42476" w:rsidRDefault="00193D79" w:rsidP="00193D79">
      <w:pPr>
        <w:pStyle w:val="Acronym"/>
      </w:pPr>
      <w:bookmarkStart w:id="110" w:name="_Hlk113426337"/>
      <w:r w:rsidRPr="00F42476">
        <w:t>AIS</w:t>
      </w:r>
      <w:r w:rsidRPr="00F42476">
        <w:tab/>
        <w:t>Automatic Identification System(s)</w:t>
      </w:r>
    </w:p>
    <w:p w14:paraId="606E7EFD" w14:textId="77777777" w:rsidR="00193D79" w:rsidRDefault="00193D79" w:rsidP="00193D79">
      <w:pPr>
        <w:pStyle w:val="Acronym"/>
      </w:pPr>
      <w:r>
        <w:t>ALRS</w:t>
      </w:r>
      <w:r>
        <w:tab/>
        <w:t xml:space="preserve">Admiralty List of Radio Signals </w:t>
      </w:r>
    </w:p>
    <w:p w14:paraId="0A0A9BFF" w14:textId="77777777" w:rsidR="00193D79" w:rsidRPr="00F42476" w:rsidRDefault="00193D79" w:rsidP="00193D79">
      <w:pPr>
        <w:pStyle w:val="Acronym"/>
      </w:pPr>
      <w:r w:rsidRPr="00F42476">
        <w:t>ARPA</w:t>
      </w:r>
      <w:r w:rsidRPr="00F42476">
        <w:tab/>
        <w:t>Automatic Radar Plotting Aid</w:t>
      </w:r>
    </w:p>
    <w:p w14:paraId="540F4CF8" w14:textId="77777777" w:rsidR="00193D79" w:rsidRDefault="00193D79" w:rsidP="00193D79">
      <w:pPr>
        <w:pStyle w:val="Acronym"/>
      </w:pPr>
      <w:r>
        <w:t>AtoN</w:t>
      </w:r>
      <w:r>
        <w:tab/>
        <w:t>Aid to Navigation</w:t>
      </w:r>
    </w:p>
    <w:p w14:paraId="6A089CEF" w14:textId="77777777" w:rsidR="00193D79" w:rsidRPr="00F42476" w:rsidRDefault="00193D79" w:rsidP="00193D79">
      <w:pPr>
        <w:pStyle w:val="Acronym"/>
      </w:pPr>
      <w:r w:rsidRPr="00F42476">
        <w:t>CCTV</w:t>
      </w:r>
      <w:r w:rsidRPr="00F42476">
        <w:tab/>
        <w:t>Close circuit television</w:t>
      </w:r>
    </w:p>
    <w:p w14:paraId="67796AAB" w14:textId="77777777" w:rsidR="00193D79" w:rsidRPr="00F42476" w:rsidRDefault="00193D79" w:rsidP="00193D79">
      <w:pPr>
        <w:pStyle w:val="Acronym"/>
      </w:pPr>
      <w:r w:rsidRPr="00F42476">
        <w:t>COLREGS</w:t>
      </w:r>
      <w:r w:rsidRPr="00F42476">
        <w:tab/>
        <w:t>International Regulations for Preventing Collisions at Sea</w:t>
      </w:r>
    </w:p>
    <w:p w14:paraId="37FE06E7" w14:textId="77777777" w:rsidR="00193D79" w:rsidRDefault="00193D79" w:rsidP="00193D79">
      <w:pPr>
        <w:pStyle w:val="Acronym"/>
      </w:pPr>
      <w:r>
        <w:t>COMSAR</w:t>
      </w:r>
      <w:r>
        <w:tab/>
        <w:t>Sub-Committee on Communications and Search and Rescue (IMO – now part of NCSR)</w:t>
      </w:r>
    </w:p>
    <w:p w14:paraId="275B8B29" w14:textId="77777777" w:rsidR="00193D79" w:rsidRPr="00F42476" w:rsidRDefault="00193D79" w:rsidP="00193D79">
      <w:pPr>
        <w:pStyle w:val="Acronym"/>
      </w:pPr>
      <w:r w:rsidRPr="00F42476">
        <w:t>DF</w:t>
      </w:r>
      <w:r w:rsidRPr="00F42476">
        <w:tab/>
        <w:t>Direction Finding</w:t>
      </w:r>
      <w:r>
        <w:t xml:space="preserve"> (VHF-DF)</w:t>
      </w:r>
    </w:p>
    <w:p w14:paraId="7DF6630E" w14:textId="77777777" w:rsidR="00193D79" w:rsidRPr="00F42476" w:rsidRDefault="00193D79" w:rsidP="00193D79">
      <w:pPr>
        <w:pStyle w:val="Acronym"/>
      </w:pPr>
      <w:r w:rsidRPr="00F42476">
        <w:t>DGNSS</w:t>
      </w:r>
      <w:r w:rsidRPr="00F42476">
        <w:tab/>
        <w:t>Differential Global Navigation Satellite System(s)</w:t>
      </w:r>
    </w:p>
    <w:p w14:paraId="70431502" w14:textId="77777777" w:rsidR="00193D79" w:rsidRPr="00F42476" w:rsidRDefault="00193D79" w:rsidP="00193D79">
      <w:pPr>
        <w:pStyle w:val="Acronym"/>
      </w:pPr>
      <w:r w:rsidRPr="00F42476">
        <w:t>DSC</w:t>
      </w:r>
      <w:r w:rsidRPr="00F42476">
        <w:tab/>
        <w:t>Digital Selective Calling</w:t>
      </w:r>
    </w:p>
    <w:p w14:paraId="5889D08E" w14:textId="77777777" w:rsidR="00193D79" w:rsidRDefault="00193D79" w:rsidP="00193D79">
      <w:pPr>
        <w:pStyle w:val="Acronym"/>
      </w:pPr>
      <w:r>
        <w:t>DST</w:t>
      </w:r>
      <w:r>
        <w:tab/>
        <w:t xml:space="preserve">Decision Support Tool </w:t>
      </w:r>
    </w:p>
    <w:p w14:paraId="3A12C7E7" w14:textId="77777777" w:rsidR="00193D79" w:rsidRPr="00F42476" w:rsidRDefault="00193D79" w:rsidP="00193D79">
      <w:pPr>
        <w:pStyle w:val="Acronym"/>
      </w:pPr>
      <w:r w:rsidRPr="00F42476">
        <w:t>ECDIS</w:t>
      </w:r>
      <w:r w:rsidRPr="00F42476">
        <w:tab/>
        <w:t>Electronic Chart Display and Information System(s)</w:t>
      </w:r>
    </w:p>
    <w:p w14:paraId="7D8BCD78" w14:textId="77777777" w:rsidR="00193D79" w:rsidRPr="00F42476" w:rsidRDefault="00193D79" w:rsidP="00193D79">
      <w:pPr>
        <w:pStyle w:val="Acronym"/>
      </w:pPr>
      <w:r w:rsidRPr="00F42476">
        <w:t>ECS</w:t>
      </w:r>
      <w:r w:rsidRPr="00F42476">
        <w:tab/>
        <w:t>Electronic Chart System(s)</w:t>
      </w:r>
    </w:p>
    <w:p w14:paraId="77566BA7" w14:textId="77777777" w:rsidR="00193D79" w:rsidRPr="00F42476" w:rsidRDefault="00193D79" w:rsidP="00193D79">
      <w:pPr>
        <w:pStyle w:val="Acronym"/>
      </w:pPr>
      <w:r w:rsidRPr="00F42476">
        <w:t>ETA</w:t>
      </w:r>
      <w:r w:rsidRPr="00F42476">
        <w:tab/>
        <w:t>Estimated Time of Arrival</w:t>
      </w:r>
    </w:p>
    <w:p w14:paraId="496CD7A2" w14:textId="77777777" w:rsidR="00193D79" w:rsidRDefault="00193D79" w:rsidP="00193D79">
      <w:pPr>
        <w:pStyle w:val="Acronym"/>
      </w:pPr>
      <w:r>
        <w:t>FAL</w:t>
      </w:r>
      <w:r>
        <w:tab/>
        <w:t>Convention on the Facilitation of International Maritime Traffic (IMO)</w:t>
      </w:r>
    </w:p>
    <w:p w14:paraId="6F994654" w14:textId="77777777" w:rsidR="00193D79" w:rsidRPr="00F42476" w:rsidRDefault="00193D79" w:rsidP="00193D79">
      <w:pPr>
        <w:pStyle w:val="Acronym"/>
      </w:pPr>
      <w:r w:rsidRPr="00F42476">
        <w:t>GMDSS</w:t>
      </w:r>
      <w:r w:rsidRPr="00F42476">
        <w:tab/>
      </w:r>
      <w:r w:rsidRPr="00F42476">
        <w:rPr>
          <w:szCs w:val="18"/>
        </w:rPr>
        <w:t>Global Maritime Distress and Safety System</w:t>
      </w:r>
    </w:p>
    <w:p w14:paraId="662BF49B" w14:textId="77777777" w:rsidR="00193D79" w:rsidRPr="00F42476" w:rsidRDefault="00193D79" w:rsidP="00193D79">
      <w:pPr>
        <w:pStyle w:val="Acronym"/>
      </w:pPr>
      <w:r w:rsidRPr="00F42476">
        <w:t>GNSS</w:t>
      </w:r>
      <w:r w:rsidRPr="00F42476">
        <w:tab/>
        <w:t>Global Navigation Satellite System(s)</w:t>
      </w:r>
    </w:p>
    <w:p w14:paraId="3F53D452" w14:textId="77777777" w:rsidR="00193D79" w:rsidRDefault="00193D79" w:rsidP="00193D79">
      <w:pPr>
        <w:pStyle w:val="Acronym"/>
      </w:pPr>
      <w:r>
        <w:lastRenderedPageBreak/>
        <w:t>GOC</w:t>
      </w:r>
      <w:r>
        <w:tab/>
        <w:t>General Operator Certificate (GMDSS)</w:t>
      </w:r>
    </w:p>
    <w:p w14:paraId="0E052ADA" w14:textId="77777777" w:rsidR="00193D79" w:rsidRPr="00F42476" w:rsidRDefault="00193D79" w:rsidP="00193D79">
      <w:pPr>
        <w:pStyle w:val="Acronym"/>
      </w:pPr>
      <w:r w:rsidRPr="00F42476">
        <w:t>IALA</w:t>
      </w:r>
      <w:r w:rsidRPr="00F42476">
        <w:tab/>
      </w:r>
      <w:r w:rsidRPr="00F42476">
        <w:rPr>
          <w:szCs w:val="18"/>
        </w:rPr>
        <w:t>International Association of Marine Aids to Navigation and Lighthouse Authorities - AISM</w:t>
      </w:r>
    </w:p>
    <w:p w14:paraId="7749B799" w14:textId="77777777" w:rsidR="00193D79" w:rsidRDefault="00193D79" w:rsidP="00193D79">
      <w:pPr>
        <w:pStyle w:val="Acronym"/>
      </w:pPr>
      <w:r>
        <w:t>IAMSAR</w:t>
      </w:r>
      <w:r>
        <w:tab/>
        <w:t>International Aeronautical and Maritime Search and Rescue (IMO/ICAO)</w:t>
      </w:r>
    </w:p>
    <w:p w14:paraId="62155095" w14:textId="77777777" w:rsidR="00193D79" w:rsidRPr="00F42476" w:rsidRDefault="00193D79" w:rsidP="00193D79">
      <w:pPr>
        <w:pStyle w:val="Acronym"/>
      </w:pPr>
      <w:r w:rsidRPr="00F42476">
        <w:t>ICAO</w:t>
      </w:r>
      <w:r w:rsidRPr="00F42476">
        <w:tab/>
      </w:r>
      <w:r w:rsidRPr="00F42476">
        <w:rPr>
          <w:szCs w:val="18"/>
        </w:rPr>
        <w:t>International Civil Aviation Organization</w:t>
      </w:r>
    </w:p>
    <w:p w14:paraId="66C14276" w14:textId="77777777" w:rsidR="00193D79" w:rsidRDefault="00193D79" w:rsidP="00193D79">
      <w:pPr>
        <w:pStyle w:val="Acronym"/>
      </w:pPr>
      <w:r>
        <w:t>IEC</w:t>
      </w:r>
      <w:r>
        <w:tab/>
        <w:t xml:space="preserve">International Electrotechnical Commission </w:t>
      </w:r>
    </w:p>
    <w:p w14:paraId="1F1F9D02" w14:textId="77777777" w:rsidR="00193D79" w:rsidRPr="00F42476" w:rsidRDefault="00193D79" w:rsidP="00193D79">
      <w:pPr>
        <w:pStyle w:val="Acronym"/>
      </w:pPr>
      <w:r w:rsidRPr="00F42476">
        <w:t>IELTS</w:t>
      </w:r>
      <w:r w:rsidRPr="00F42476">
        <w:tab/>
        <w:t>International English Language Test System</w:t>
      </w:r>
    </w:p>
    <w:p w14:paraId="1AD71E09" w14:textId="77777777" w:rsidR="00193D79" w:rsidRDefault="00193D79" w:rsidP="00193D79">
      <w:pPr>
        <w:pStyle w:val="Acronym"/>
      </w:pPr>
      <w:r>
        <w:t>IMDG</w:t>
      </w:r>
      <w:r>
        <w:tab/>
        <w:t>International Maritime Dangerous Goods (IMO)</w:t>
      </w:r>
    </w:p>
    <w:p w14:paraId="49A7FD9C" w14:textId="77777777" w:rsidR="00193D79" w:rsidRPr="00F42476" w:rsidRDefault="00193D79" w:rsidP="00193D79">
      <w:pPr>
        <w:pStyle w:val="Acronym"/>
      </w:pPr>
      <w:r w:rsidRPr="00F42476">
        <w:t>IMO</w:t>
      </w:r>
      <w:r w:rsidRPr="00F42476">
        <w:tab/>
      </w:r>
      <w:r w:rsidRPr="00F42476">
        <w:rPr>
          <w:szCs w:val="18"/>
        </w:rPr>
        <w:t>International Maritime Organization</w:t>
      </w:r>
    </w:p>
    <w:p w14:paraId="4CB9284E" w14:textId="77777777" w:rsidR="00193D79" w:rsidRPr="00F42476" w:rsidRDefault="00193D79" w:rsidP="00193D79">
      <w:pPr>
        <w:pStyle w:val="Acronym"/>
      </w:pPr>
      <w:r w:rsidRPr="00F42476">
        <w:t>ISPS</w:t>
      </w:r>
      <w:r w:rsidRPr="00F42476">
        <w:tab/>
      </w:r>
      <w:r w:rsidRPr="00F42476">
        <w:rPr>
          <w:rFonts w:cstheme="minorBidi"/>
          <w:szCs w:val="22"/>
          <w:lang w:eastAsia="en-US"/>
        </w:rPr>
        <w:t>International Ship and Port Facility Security</w:t>
      </w:r>
      <w:r w:rsidRPr="00F42476">
        <w:t xml:space="preserve"> (Code)</w:t>
      </w:r>
    </w:p>
    <w:p w14:paraId="764C21FB" w14:textId="77777777" w:rsidR="00193D79" w:rsidRDefault="00193D79" w:rsidP="00193D79">
      <w:pPr>
        <w:pStyle w:val="Acronym"/>
      </w:pPr>
      <w:r>
        <w:t xml:space="preserve">ITU </w:t>
      </w:r>
      <w:r>
        <w:tab/>
        <w:t>International Telecommunication Union</w:t>
      </w:r>
    </w:p>
    <w:p w14:paraId="61C09EBB" w14:textId="77777777" w:rsidR="00193D79" w:rsidRPr="00F42476" w:rsidRDefault="00193D79" w:rsidP="00193D79">
      <w:pPr>
        <w:pStyle w:val="Acronym"/>
      </w:pPr>
      <w:r w:rsidRPr="00F42476">
        <w:t>LLTV</w:t>
      </w:r>
      <w:r w:rsidRPr="00F42476">
        <w:tab/>
        <w:t>Low light television</w:t>
      </w:r>
    </w:p>
    <w:p w14:paraId="35965236" w14:textId="77777777" w:rsidR="00193D79" w:rsidRPr="00F42476" w:rsidRDefault="00193D79" w:rsidP="00193D79">
      <w:pPr>
        <w:pStyle w:val="Acronym"/>
      </w:pPr>
      <w:r w:rsidRPr="00F42476">
        <w:t>LOP</w:t>
      </w:r>
      <w:r w:rsidRPr="00F42476">
        <w:tab/>
        <w:t>Line(s) of position</w:t>
      </w:r>
    </w:p>
    <w:p w14:paraId="62DCB922" w14:textId="77777777" w:rsidR="00193D79" w:rsidRDefault="00193D79" w:rsidP="00193D79">
      <w:pPr>
        <w:pStyle w:val="Acronym"/>
      </w:pPr>
      <w:r>
        <w:t>MARPOL</w:t>
      </w:r>
      <w:r>
        <w:tab/>
        <w:t>International Convention for the Prevention of Pollutions from Ships (IMO)</w:t>
      </w:r>
    </w:p>
    <w:p w14:paraId="48B72D2F" w14:textId="77777777" w:rsidR="00193D79" w:rsidRPr="00F42476" w:rsidRDefault="00193D79" w:rsidP="00193D79">
      <w:pPr>
        <w:pStyle w:val="Acronym"/>
      </w:pPr>
      <w:r w:rsidRPr="00F42476">
        <w:t>MAS</w:t>
      </w:r>
      <w:r>
        <w:t>S</w:t>
      </w:r>
      <w:r w:rsidRPr="00F42476">
        <w:tab/>
        <w:t xml:space="preserve">Maritime </w:t>
      </w:r>
      <w:r>
        <w:t>Autonomous Surface Ships</w:t>
      </w:r>
    </w:p>
    <w:p w14:paraId="364D4A21" w14:textId="77777777" w:rsidR="00193D79" w:rsidRDefault="00193D79" w:rsidP="00193D79">
      <w:pPr>
        <w:pStyle w:val="Acronym"/>
      </w:pPr>
      <w:r>
        <w:t>MAtoN</w:t>
      </w:r>
      <w:r>
        <w:tab/>
        <w:t>Marine Aid to Navigation</w:t>
      </w:r>
    </w:p>
    <w:p w14:paraId="4E219699" w14:textId="77777777" w:rsidR="009338C8" w:rsidRDefault="009338C8" w:rsidP="00193D79">
      <w:pPr>
        <w:pStyle w:val="Acronym"/>
      </w:pPr>
      <w:r>
        <w:t>MSC</w:t>
      </w:r>
      <w:r>
        <w:tab/>
        <w:t>Maritime Safety Committee</w:t>
      </w:r>
    </w:p>
    <w:p w14:paraId="799B57C6" w14:textId="77777777" w:rsidR="00193D79" w:rsidRDefault="00193D79" w:rsidP="00193D79">
      <w:pPr>
        <w:pStyle w:val="Acronym"/>
      </w:pPr>
      <w:r>
        <w:t>MSI</w:t>
      </w:r>
      <w:r>
        <w:tab/>
        <w:t>Maritime Safety Information</w:t>
      </w:r>
    </w:p>
    <w:p w14:paraId="57835238" w14:textId="77777777" w:rsidR="00193D79" w:rsidRPr="00F42476" w:rsidRDefault="00193D79" w:rsidP="00193D79">
      <w:pPr>
        <w:pStyle w:val="Acronym"/>
      </w:pPr>
      <w:r w:rsidRPr="00F42476">
        <w:t>OJT</w:t>
      </w:r>
      <w:r w:rsidRPr="00F42476">
        <w:tab/>
        <w:t>On-the-Job Training</w:t>
      </w:r>
    </w:p>
    <w:p w14:paraId="63F621F5" w14:textId="77777777" w:rsidR="00193D79" w:rsidRDefault="00193D79" w:rsidP="00193D79">
      <w:pPr>
        <w:pStyle w:val="Acronym"/>
      </w:pPr>
      <w:r>
        <w:t>PIANC</w:t>
      </w:r>
      <w:r>
        <w:tab/>
        <w:t>World Association for Waterborne Transport Infrastructure</w:t>
      </w:r>
    </w:p>
    <w:p w14:paraId="74819841" w14:textId="77777777" w:rsidR="00193D79" w:rsidRPr="00F42476" w:rsidRDefault="00193D79" w:rsidP="00193D79">
      <w:pPr>
        <w:pStyle w:val="Acronym"/>
      </w:pPr>
      <w:r w:rsidRPr="00F42476">
        <w:t>Racon</w:t>
      </w:r>
      <w:r w:rsidRPr="00F42476">
        <w:tab/>
        <w:t>Radar beacon(s)</w:t>
      </w:r>
    </w:p>
    <w:p w14:paraId="2ABAF72A" w14:textId="77777777" w:rsidR="00193D79" w:rsidRPr="00F42476" w:rsidRDefault="00193D79" w:rsidP="00193D79">
      <w:pPr>
        <w:pStyle w:val="Acronym"/>
      </w:pPr>
      <w:r w:rsidRPr="00F42476">
        <w:t>ROC</w:t>
      </w:r>
      <w:r w:rsidRPr="00F42476">
        <w:tab/>
        <w:t>Restricted Operator’s Certificate (GMDSS)</w:t>
      </w:r>
    </w:p>
    <w:p w14:paraId="61A8E258" w14:textId="77777777" w:rsidR="00193D79" w:rsidRPr="00F42476" w:rsidRDefault="00193D79" w:rsidP="00193D79">
      <w:pPr>
        <w:pStyle w:val="Acronym"/>
      </w:pPr>
      <w:r w:rsidRPr="00F42476">
        <w:t>Ro-ro</w:t>
      </w:r>
      <w:r w:rsidRPr="00F42476">
        <w:tab/>
        <w:t>Roll on – roll off</w:t>
      </w:r>
    </w:p>
    <w:p w14:paraId="27002CE0" w14:textId="77777777" w:rsidR="00193D79" w:rsidRDefault="00193D79" w:rsidP="00193D79">
      <w:pPr>
        <w:pStyle w:val="Acronym"/>
      </w:pPr>
      <w:r>
        <w:t>RPL</w:t>
      </w:r>
      <w:r>
        <w:tab/>
        <w:t>Recognition of Prior Learning</w:t>
      </w:r>
    </w:p>
    <w:p w14:paraId="4CC65E39" w14:textId="77777777" w:rsidR="00193D79" w:rsidRPr="00F42476" w:rsidRDefault="00193D79" w:rsidP="00193D79">
      <w:pPr>
        <w:pStyle w:val="Acronym"/>
      </w:pPr>
      <w:r w:rsidRPr="00F42476">
        <w:t>RR</w:t>
      </w:r>
      <w:r w:rsidRPr="00F42476">
        <w:tab/>
        <w:t>Radio Regulations</w:t>
      </w:r>
    </w:p>
    <w:p w14:paraId="71198A2B" w14:textId="77777777" w:rsidR="00193D79" w:rsidRPr="00F42476" w:rsidRDefault="00193D79" w:rsidP="00193D79">
      <w:pPr>
        <w:pStyle w:val="Acronym"/>
      </w:pPr>
      <w:r w:rsidRPr="00F42476">
        <w:t>SAR</w:t>
      </w:r>
      <w:r w:rsidRPr="00F42476">
        <w:tab/>
        <w:t>Search and Rescue</w:t>
      </w:r>
    </w:p>
    <w:p w14:paraId="7BD68F2D" w14:textId="77777777" w:rsidR="00193D79" w:rsidRPr="00F42476" w:rsidRDefault="00193D79" w:rsidP="00193D79">
      <w:pPr>
        <w:pStyle w:val="Acronym"/>
      </w:pPr>
      <w:r w:rsidRPr="00F42476">
        <w:t>SMCP</w:t>
      </w:r>
      <w:r w:rsidRPr="00F42476">
        <w:tab/>
        <w:t>Standard Marine Communication Phrases (IMO)</w:t>
      </w:r>
    </w:p>
    <w:p w14:paraId="713F9F6A" w14:textId="77777777" w:rsidR="00193D79" w:rsidRDefault="00193D79" w:rsidP="00193D79">
      <w:pPr>
        <w:pStyle w:val="Acronym"/>
      </w:pPr>
      <w:r>
        <w:t>SOLAS</w:t>
      </w:r>
      <w:r>
        <w:tab/>
        <w:t>Convention on the Safety of Life at Sea (IMO)</w:t>
      </w:r>
    </w:p>
    <w:p w14:paraId="30D39F44" w14:textId="77777777" w:rsidR="00193D79" w:rsidRPr="00F42476" w:rsidRDefault="00193D79" w:rsidP="00193D79">
      <w:pPr>
        <w:pStyle w:val="Acronym"/>
      </w:pPr>
      <w:r w:rsidRPr="00F42476">
        <w:t>STCW</w:t>
      </w:r>
      <w:r w:rsidRPr="00F42476">
        <w:tab/>
        <w:t>Standards of Training, Certification and Watchkeeping of Seafarers, 1978, as amended</w:t>
      </w:r>
    </w:p>
    <w:p w14:paraId="4191D3FC" w14:textId="77777777" w:rsidR="00193D79" w:rsidRDefault="00193D79" w:rsidP="00193D79">
      <w:pPr>
        <w:pStyle w:val="Acronym"/>
      </w:pPr>
      <w:r>
        <w:t>UN</w:t>
      </w:r>
      <w:r>
        <w:tab/>
        <w:t>United Nations</w:t>
      </w:r>
    </w:p>
    <w:p w14:paraId="127E540D" w14:textId="77777777" w:rsidR="00193D79" w:rsidRDefault="00193D79" w:rsidP="00193D79">
      <w:pPr>
        <w:pStyle w:val="Acronym"/>
      </w:pPr>
      <w:r>
        <w:t>UNCLOS</w:t>
      </w:r>
      <w:r>
        <w:tab/>
        <w:t>UN Convention on the Law of the Sea</w:t>
      </w:r>
    </w:p>
    <w:p w14:paraId="136B209C" w14:textId="77777777" w:rsidR="00193D79" w:rsidRPr="00F42476" w:rsidRDefault="00193D79" w:rsidP="00193D79">
      <w:pPr>
        <w:pStyle w:val="Acronym"/>
      </w:pPr>
      <w:r w:rsidRPr="00F42476">
        <w:t>VHF</w:t>
      </w:r>
      <w:r w:rsidRPr="00F42476">
        <w:rPr>
          <w:szCs w:val="18"/>
        </w:rPr>
        <w:t xml:space="preserve"> </w:t>
      </w:r>
      <w:r w:rsidRPr="00F42476">
        <w:rPr>
          <w:szCs w:val="18"/>
        </w:rPr>
        <w:tab/>
        <w:t>Very High Frequency (30 MHz to 300 MHz)</w:t>
      </w:r>
    </w:p>
    <w:bookmarkEnd w:id="110"/>
    <w:p w14:paraId="0FCEC8C2" w14:textId="77777777" w:rsidR="00193D79" w:rsidRPr="00F42476" w:rsidRDefault="00193D79" w:rsidP="00193D79">
      <w:pPr>
        <w:pStyle w:val="Acronym"/>
      </w:pPr>
      <w:r w:rsidRPr="00F42476">
        <w:t>VDES</w:t>
      </w:r>
      <w:r w:rsidRPr="00F42476">
        <w:tab/>
        <w:t xml:space="preserve">VHF Data Exchange System </w:t>
      </w:r>
      <w:r w:rsidRPr="00F42476">
        <w:tab/>
      </w:r>
    </w:p>
    <w:p w14:paraId="0AF863EA" w14:textId="77777777" w:rsidR="00193D79" w:rsidRDefault="00193D79" w:rsidP="00193D79">
      <w:pPr>
        <w:pStyle w:val="Acronym"/>
      </w:pPr>
      <w:r w:rsidRPr="00F42476">
        <w:t>VTS</w:t>
      </w:r>
      <w:r w:rsidRPr="00F42476">
        <w:tab/>
        <w:t>Vessel Traffic Services</w:t>
      </w:r>
    </w:p>
    <w:p w14:paraId="761DCCA4" w14:textId="77777777" w:rsidR="00193D79" w:rsidRPr="00F42476" w:rsidRDefault="00193D79" w:rsidP="00193D79">
      <w:pPr>
        <w:pStyle w:val="Acronym"/>
      </w:pPr>
      <w:r>
        <w:t>WMO</w:t>
      </w:r>
      <w:r>
        <w:tab/>
        <w:t>World Meteorological Organization</w:t>
      </w:r>
    </w:p>
    <w:p w14:paraId="7040981A" w14:textId="77777777" w:rsidR="007250D4" w:rsidRPr="00F42476" w:rsidRDefault="007250D4" w:rsidP="009840D0">
      <w:pPr>
        <w:pStyle w:val="BodyText"/>
      </w:pPr>
    </w:p>
    <w:p w14:paraId="79180644" w14:textId="77777777" w:rsidR="00983C3C" w:rsidRDefault="00983C3C">
      <w:pPr>
        <w:spacing w:after="200" w:line="276" w:lineRule="auto"/>
        <w:rPr>
          <w:sz w:val="22"/>
        </w:rPr>
      </w:pPr>
      <w:r>
        <w:br w:type="page"/>
      </w:r>
    </w:p>
    <w:bookmarkEnd w:id="102"/>
    <w:bookmarkEnd w:id="103"/>
    <w:bookmarkEnd w:id="104"/>
    <w:p w14:paraId="29B56367" w14:textId="77777777" w:rsidR="00C05A3B" w:rsidRDefault="008A1DDD" w:rsidP="009840D0">
      <w:pPr>
        <w:pStyle w:val="Part"/>
        <w:jc w:val="left"/>
        <w:rPr>
          <w:lang w:eastAsia="de-DE"/>
        </w:rPr>
      </w:pPr>
      <w:r>
        <w:rPr>
          <w:lang w:eastAsia="de-DE"/>
        </w:rPr>
        <w:lastRenderedPageBreak/>
        <w:t>Modules</w:t>
      </w:r>
    </w:p>
    <w:p w14:paraId="2EB33445" w14:textId="77777777" w:rsidR="00F64CB6" w:rsidRPr="00F42476" w:rsidRDefault="00F64CB6" w:rsidP="009840D0">
      <w:pPr>
        <w:pStyle w:val="Module"/>
      </w:pPr>
      <w:bookmarkStart w:id="111" w:name="_Toc114480723"/>
      <w:bookmarkStart w:id="112" w:name="_Toc114480892"/>
      <w:bookmarkStart w:id="113" w:name="_Toc114776601"/>
      <w:bookmarkStart w:id="114" w:name="_Hlk59975979"/>
      <w:bookmarkStart w:id="115" w:name="_Toc442348111"/>
      <w:r w:rsidRPr="00F42476">
        <w:t xml:space="preserve">COMMUNICATION </w:t>
      </w:r>
      <w:bookmarkStart w:id="116" w:name="_Hlk113425977"/>
      <w:r w:rsidR="004424A4">
        <w:t>COORDINATION AND INTERACTION</w:t>
      </w:r>
      <w:bookmarkEnd w:id="111"/>
      <w:bookmarkEnd w:id="112"/>
      <w:bookmarkEnd w:id="113"/>
      <w:bookmarkEnd w:id="116"/>
    </w:p>
    <w:p w14:paraId="2BE90A58" w14:textId="77777777" w:rsidR="00F64CB6" w:rsidRDefault="00F64CB6" w:rsidP="009840D0">
      <w:pPr>
        <w:pStyle w:val="BodyText"/>
      </w:pPr>
      <w:bookmarkStart w:id="117" w:name="_Hlk114479023"/>
      <w:bookmarkEnd w:id="114"/>
      <w:bookmarkEnd w:id="115"/>
      <w:r w:rsidRPr="00F42476">
        <w:t xml:space="preserve">English is the accepted language of international business, </w:t>
      </w:r>
      <w:r w:rsidR="00E2296E" w:rsidRPr="00F42476">
        <w:t>trade,</w:t>
      </w:r>
      <w:r w:rsidRPr="00F42476">
        <w:t xml:space="preserve"> and diplomacy. This has led to the establishment of reliable tests to demonstrate that students have attained a sufficient level of the English language. </w:t>
      </w:r>
      <w:bookmarkStart w:id="118" w:name="_Hlk113427727"/>
      <w:r w:rsidRPr="00F42476">
        <w:t>This module assumes the minimum level of English has been obtained as identified in IALA Guideline 1156</w:t>
      </w:r>
      <w:r w:rsidR="0006312B">
        <w:rPr>
          <w:rStyle w:val="FootnoteReference"/>
        </w:rPr>
        <w:footnoteReference w:id="1"/>
      </w:r>
      <w:r w:rsidRPr="00F42476">
        <w:t xml:space="preserve"> and has appropriate national qualifications to operate the VHF marine radiotelephony equipment.</w:t>
      </w:r>
    </w:p>
    <w:p w14:paraId="263E8C31" w14:textId="77777777" w:rsidR="00F64CB6" w:rsidRPr="00F42476" w:rsidRDefault="00F64CB6" w:rsidP="009840D0">
      <w:pPr>
        <w:pStyle w:val="ModuleHeading1"/>
      </w:pPr>
      <w:bookmarkStart w:id="119" w:name="_Toc6299026"/>
      <w:bookmarkStart w:id="120" w:name="_Toc114480724"/>
      <w:bookmarkStart w:id="121" w:name="_Toc114480893"/>
      <w:bookmarkStart w:id="122" w:name="_Toc114776602"/>
      <w:bookmarkEnd w:id="117"/>
      <w:bookmarkEnd w:id="118"/>
      <w:r w:rsidRPr="00F42476">
        <w:t xml:space="preserve">SUBJECT </w:t>
      </w:r>
      <w:r w:rsidRPr="00570AB8">
        <w:t>FRAMEWORK</w:t>
      </w:r>
      <w:bookmarkEnd w:id="119"/>
      <w:bookmarkEnd w:id="120"/>
      <w:bookmarkEnd w:id="121"/>
      <w:bookmarkEnd w:id="122"/>
    </w:p>
    <w:p w14:paraId="4894EC72" w14:textId="77777777" w:rsidR="00F64CB6" w:rsidRPr="00F42476" w:rsidRDefault="00F64CB6" w:rsidP="009840D0">
      <w:pPr>
        <w:pStyle w:val="Heading1separatationline"/>
      </w:pPr>
    </w:p>
    <w:p w14:paraId="143FB78B" w14:textId="77777777" w:rsidR="00F64CB6" w:rsidRPr="00F42476" w:rsidRDefault="00F64CB6" w:rsidP="009840D0">
      <w:pPr>
        <w:pStyle w:val="ModuleHeading2"/>
      </w:pPr>
      <w:bookmarkStart w:id="123" w:name="_Toc442348113"/>
      <w:bookmarkStart w:id="124" w:name="_Toc114480725"/>
      <w:bookmarkStart w:id="125" w:name="_Toc114480894"/>
      <w:bookmarkStart w:id="126" w:name="_Toc114776603"/>
      <w:r w:rsidRPr="00F42476">
        <w:t>Scope</w:t>
      </w:r>
      <w:bookmarkEnd w:id="123"/>
      <w:bookmarkEnd w:id="124"/>
      <w:bookmarkEnd w:id="125"/>
      <w:bookmarkEnd w:id="126"/>
    </w:p>
    <w:p w14:paraId="6B711913" w14:textId="77777777" w:rsidR="00F64CB6" w:rsidRPr="00F42476" w:rsidRDefault="00F64CB6" w:rsidP="009840D0">
      <w:pPr>
        <w:pStyle w:val="BodyText"/>
      </w:pPr>
      <w:r w:rsidRPr="00F42476">
        <w:t>This module covers the communications principles used in VTS operations</w:t>
      </w:r>
      <w:r w:rsidR="008F298C">
        <w:t>, focusing on</w:t>
      </w:r>
      <w:r w:rsidRPr="00F42476">
        <w:t xml:space="preserve"> the use of standard phraseology when communicating with vessels and allied services to:</w:t>
      </w:r>
    </w:p>
    <w:p w14:paraId="6CDBD5FA" w14:textId="77777777" w:rsidR="00F64CB6" w:rsidRPr="00F42476" w:rsidRDefault="00F64CB6" w:rsidP="009840D0">
      <w:pPr>
        <w:pStyle w:val="BodyText"/>
        <w:numPr>
          <w:ilvl w:val="0"/>
          <w:numId w:val="29"/>
        </w:numPr>
      </w:pPr>
      <w:r w:rsidRPr="00F42476">
        <w:t>Facilitate clear, concise, and unambiguous communications in routine and emergency situations as referenced in IMO Resolution A.1158(32).</w:t>
      </w:r>
    </w:p>
    <w:p w14:paraId="48ACBD33" w14:textId="77777777" w:rsidR="00F64CB6" w:rsidRPr="00F42476" w:rsidRDefault="00F64CB6" w:rsidP="009840D0">
      <w:pPr>
        <w:pStyle w:val="BodyText"/>
        <w:numPr>
          <w:ilvl w:val="0"/>
          <w:numId w:val="29"/>
        </w:numPr>
      </w:pPr>
      <w:r w:rsidRPr="00F42476">
        <w:t>Minimise misunderstanding of the intent of messages and reducing the time required for effective communication.</w:t>
      </w:r>
    </w:p>
    <w:p w14:paraId="25E31E3A" w14:textId="576E4A10" w:rsidR="00F64CB6" w:rsidRPr="00F42476" w:rsidRDefault="00F64CB6" w:rsidP="009840D0">
      <w:pPr>
        <w:pStyle w:val="BodyText"/>
      </w:pPr>
      <w:r w:rsidRPr="005447C2">
        <w:rPr>
          <w:i/>
          <w:iCs/>
        </w:rPr>
        <w:t xml:space="preserve">Note: In some instances, </w:t>
      </w:r>
      <w:r w:rsidR="0006312B" w:rsidRPr="005447C2">
        <w:rPr>
          <w:i/>
          <w:iCs/>
        </w:rPr>
        <w:t xml:space="preserve">training </w:t>
      </w:r>
      <w:r w:rsidRPr="005447C2">
        <w:rPr>
          <w:i/>
          <w:iCs/>
        </w:rPr>
        <w:t xml:space="preserve">may include the use of an agreed, alternative language.  This is not included in the </w:t>
      </w:r>
      <w:r w:rsidR="00966F7D" w:rsidRPr="005447C2">
        <w:rPr>
          <w:i/>
          <w:iCs/>
        </w:rPr>
        <w:t>C0103-1</w:t>
      </w:r>
      <w:r w:rsidRPr="005447C2">
        <w:rPr>
          <w:i/>
          <w:iCs/>
        </w:rPr>
        <w:t xml:space="preserve"> course. The training in this alternative language could be as agreed between the Training </w:t>
      </w:r>
      <w:del w:id="127" w:author="Jillian Carson-Jackson" w:date="2022-09-26T17:45:00Z">
        <w:r w:rsidRPr="005447C2" w:rsidDel="006F7CD6">
          <w:rPr>
            <w:i/>
            <w:iCs/>
          </w:rPr>
          <w:delText xml:space="preserve">Authority </w:delText>
        </w:r>
      </w:del>
      <w:ins w:id="128" w:author="Jillian Carson-Jackson" w:date="2022-09-26T17:45:00Z">
        <w:r w:rsidR="006F7CD6">
          <w:rPr>
            <w:i/>
            <w:iCs/>
          </w:rPr>
          <w:t>Organization</w:t>
        </w:r>
        <w:r w:rsidR="006F7CD6" w:rsidRPr="005447C2">
          <w:rPr>
            <w:i/>
            <w:iCs/>
          </w:rPr>
          <w:t xml:space="preserve"> </w:t>
        </w:r>
      </w:ins>
      <w:r w:rsidRPr="005447C2">
        <w:rPr>
          <w:i/>
          <w:iCs/>
        </w:rPr>
        <w:t>and Competent Authority</w:t>
      </w:r>
      <w:r w:rsidR="0006312B" w:rsidRPr="005447C2">
        <w:rPr>
          <w:i/>
          <w:iCs/>
        </w:rPr>
        <w:t>, and consistent with IALA G1132</w:t>
      </w:r>
      <w:r w:rsidR="0006312B" w:rsidRPr="005447C2">
        <w:rPr>
          <w:rStyle w:val="FootnoteReference"/>
          <w:i/>
          <w:iCs/>
        </w:rPr>
        <w:footnoteReference w:id="2"/>
      </w:r>
      <w:r w:rsidRPr="00F42476">
        <w:t xml:space="preserve">.  </w:t>
      </w:r>
    </w:p>
    <w:p w14:paraId="150B629A" w14:textId="77777777" w:rsidR="00F64CB6" w:rsidRPr="00F42476" w:rsidRDefault="00F64CB6" w:rsidP="009840D0">
      <w:pPr>
        <w:pStyle w:val="ModuleHeading2"/>
      </w:pPr>
      <w:bookmarkStart w:id="129" w:name="_Toc442348114"/>
      <w:bookmarkStart w:id="130" w:name="_Toc114480726"/>
      <w:bookmarkStart w:id="131" w:name="_Toc114480895"/>
      <w:bookmarkStart w:id="132" w:name="_Toc114776604"/>
      <w:r w:rsidRPr="00F42476">
        <w:t>Objective of Module 1</w:t>
      </w:r>
      <w:bookmarkEnd w:id="129"/>
      <w:bookmarkEnd w:id="130"/>
      <w:bookmarkEnd w:id="131"/>
      <w:bookmarkEnd w:id="132"/>
    </w:p>
    <w:p w14:paraId="70D26504" w14:textId="77777777" w:rsidR="00F64CB6" w:rsidRPr="00F42476" w:rsidRDefault="00F64CB6" w:rsidP="009840D0">
      <w:pPr>
        <w:pStyle w:val="BodyText"/>
        <w:spacing w:line="216" w:lineRule="atLeast"/>
      </w:pPr>
      <w:bookmarkStart w:id="133" w:name="_Hlk113427556"/>
      <w:r w:rsidRPr="00F42476">
        <w:t>On completion of the module the student will communicate using consistent, clear and concise maritime English that reflects standard message structure, including:</w:t>
      </w:r>
    </w:p>
    <w:p w14:paraId="527A37B3" w14:textId="77777777" w:rsidR="00F64CB6" w:rsidRPr="00F42476" w:rsidRDefault="00F64CB6" w:rsidP="009840D0">
      <w:pPr>
        <w:pStyle w:val="BodyText"/>
        <w:numPr>
          <w:ilvl w:val="0"/>
          <w:numId w:val="29"/>
        </w:numPr>
      </w:pPr>
      <w:r w:rsidRPr="00F42476">
        <w:t>standard phrases for communicating with vessels and allied services using IMO Standard Marine Communication Phrases and IALA G1132 on VTS voice communications and phraseology</w:t>
      </w:r>
    </w:p>
    <w:p w14:paraId="35B7A193" w14:textId="77777777" w:rsidR="00F64CB6" w:rsidRPr="00F42476" w:rsidRDefault="00F64CB6" w:rsidP="009840D0">
      <w:pPr>
        <w:pStyle w:val="BodyText"/>
        <w:numPr>
          <w:ilvl w:val="0"/>
          <w:numId w:val="29"/>
        </w:numPr>
      </w:pPr>
      <w:r w:rsidRPr="00F42476">
        <w:t>concepts of message construction in terms of compiling, delivering and interpret messages</w:t>
      </w:r>
    </w:p>
    <w:p w14:paraId="60BE4C2F" w14:textId="77777777" w:rsidR="00F64CB6" w:rsidRPr="00F42476" w:rsidRDefault="00F64CB6" w:rsidP="009840D0">
      <w:pPr>
        <w:pStyle w:val="BodyText"/>
        <w:numPr>
          <w:ilvl w:val="0"/>
          <w:numId w:val="29"/>
        </w:numPr>
      </w:pPr>
      <w:r w:rsidRPr="00F42476">
        <w:t>effective communication skills</w:t>
      </w:r>
    </w:p>
    <w:p w14:paraId="7F7D815C" w14:textId="77777777" w:rsidR="00F64CB6" w:rsidRPr="00F42476" w:rsidRDefault="00F64CB6" w:rsidP="009840D0">
      <w:pPr>
        <w:pStyle w:val="BodyText"/>
        <w:numPr>
          <w:ilvl w:val="0"/>
          <w:numId w:val="29"/>
        </w:numPr>
      </w:pPr>
      <w:r w:rsidRPr="00F42476">
        <w:t xml:space="preserve">managing the collection, </w:t>
      </w:r>
      <w:r w:rsidR="00983C3C" w:rsidRPr="00F42476">
        <w:t>evaluation,</w:t>
      </w:r>
      <w:r w:rsidRPr="00F42476">
        <w:t xml:space="preserve"> and dissemination of VTS information </w:t>
      </w:r>
    </w:p>
    <w:p w14:paraId="0CD8A1E8" w14:textId="77777777" w:rsidR="00F64CB6" w:rsidRPr="00F42476" w:rsidRDefault="00F64CB6" w:rsidP="009840D0">
      <w:pPr>
        <w:pStyle w:val="BodyText"/>
        <w:numPr>
          <w:ilvl w:val="0"/>
          <w:numId w:val="29"/>
        </w:numPr>
      </w:pPr>
      <w:r w:rsidRPr="00F42476">
        <w:t xml:space="preserve">handover procedures </w:t>
      </w:r>
    </w:p>
    <w:p w14:paraId="6DC801F1" w14:textId="77777777" w:rsidR="00F64CB6" w:rsidRPr="00F42476" w:rsidRDefault="00597F13" w:rsidP="009840D0">
      <w:pPr>
        <w:pStyle w:val="ModuleHeading2"/>
      </w:pPr>
      <w:bookmarkStart w:id="134" w:name="_Toc114480727"/>
      <w:bookmarkStart w:id="135" w:name="_Toc114480896"/>
      <w:bookmarkStart w:id="136" w:name="_Toc114776605"/>
      <w:bookmarkEnd w:id="133"/>
      <w:r>
        <w:t>Additional references</w:t>
      </w:r>
      <w:r w:rsidR="00F64CB6" w:rsidRPr="00F42476">
        <w:t xml:space="preserve"> relevant to this module</w:t>
      </w:r>
      <w:bookmarkEnd w:id="134"/>
      <w:bookmarkEnd w:id="135"/>
      <w:bookmarkEnd w:id="136"/>
    </w:p>
    <w:p w14:paraId="2CFF7163" w14:textId="77777777" w:rsidR="00F64CB6" w:rsidRPr="00F42476" w:rsidRDefault="00F64CB6" w:rsidP="009840D0">
      <w:pPr>
        <w:pStyle w:val="Heading2separationline"/>
        <w:rPr>
          <w:lang w:eastAsia="de-DE"/>
        </w:rPr>
      </w:pPr>
    </w:p>
    <w:p w14:paraId="5EADC019" w14:textId="77777777" w:rsidR="00F64CB6" w:rsidRDefault="00F64CB6" w:rsidP="009840D0">
      <w:pPr>
        <w:pStyle w:val="BodyText"/>
      </w:pPr>
      <w:r w:rsidRPr="00F42476">
        <w:t xml:space="preserve">The following references are relevant to the planning and delivery of this module: </w:t>
      </w:r>
    </w:p>
    <w:p w14:paraId="4AAF76D1" w14:textId="77777777" w:rsidR="007B40D2" w:rsidRDefault="007B40D2" w:rsidP="009840D0">
      <w:pPr>
        <w:pStyle w:val="BodyText"/>
        <w:numPr>
          <w:ilvl w:val="0"/>
          <w:numId w:val="83"/>
        </w:numPr>
      </w:pPr>
      <w:bookmarkStart w:id="137" w:name="_Hlk113427842"/>
      <w:r w:rsidRPr="00917069">
        <w:t xml:space="preserve">IMO </w:t>
      </w:r>
      <w:r w:rsidR="00C61F80">
        <w:t>R</w:t>
      </w:r>
      <w:r w:rsidRPr="00917069">
        <w:t xml:space="preserve">esolution A.918(22), Standard Marine Communication Phrases </w:t>
      </w:r>
    </w:p>
    <w:p w14:paraId="486E13CE" w14:textId="77777777" w:rsidR="007B40D2" w:rsidRDefault="007B40D2" w:rsidP="009840D0">
      <w:pPr>
        <w:pStyle w:val="BodyText"/>
        <w:numPr>
          <w:ilvl w:val="0"/>
          <w:numId w:val="83"/>
        </w:numPr>
      </w:pPr>
      <w:r w:rsidRPr="00917069">
        <w:t xml:space="preserve">IMO </w:t>
      </w:r>
      <w:r w:rsidR="00C61F80">
        <w:t>R</w:t>
      </w:r>
      <w:r w:rsidRPr="00917069">
        <w:t xml:space="preserve">esolution A.954(23), Proper use of VHF channels at sea </w:t>
      </w:r>
    </w:p>
    <w:p w14:paraId="41FAA48C" w14:textId="77777777" w:rsidR="007B40D2" w:rsidRDefault="007B40D2" w:rsidP="009840D0">
      <w:pPr>
        <w:pStyle w:val="BodyText"/>
        <w:numPr>
          <w:ilvl w:val="0"/>
          <w:numId w:val="83"/>
        </w:numPr>
      </w:pPr>
      <w:r w:rsidRPr="00917069">
        <w:t>ITU Radio Regulations, including Appendices</w:t>
      </w:r>
    </w:p>
    <w:p w14:paraId="4787591D" w14:textId="77777777" w:rsidR="007B40D2" w:rsidRDefault="007B40D2" w:rsidP="009840D0">
      <w:pPr>
        <w:pStyle w:val="BodyText"/>
        <w:numPr>
          <w:ilvl w:val="0"/>
          <w:numId w:val="83"/>
        </w:numPr>
      </w:pPr>
      <w:r w:rsidRPr="00917069">
        <w:t>ITU-R Recommendation M.493, DSC for use in the maritime mobile services</w:t>
      </w:r>
    </w:p>
    <w:p w14:paraId="2E72879A" w14:textId="77777777" w:rsidR="00F64CB6" w:rsidRPr="00F42476" w:rsidRDefault="007B40D2" w:rsidP="009840D0">
      <w:pPr>
        <w:pStyle w:val="BodyText"/>
        <w:numPr>
          <w:ilvl w:val="0"/>
          <w:numId w:val="83"/>
        </w:numPr>
      </w:pPr>
      <w:r w:rsidRPr="006A4606">
        <w:t>IALA</w:t>
      </w:r>
      <w:r>
        <w:t xml:space="preserve"> </w:t>
      </w:r>
      <w:r w:rsidRPr="00E43283">
        <w:t>R1012</w:t>
      </w:r>
      <w:r>
        <w:t xml:space="preserve"> </w:t>
      </w:r>
      <w:r w:rsidRPr="00E43283">
        <w:t>VTS Communications</w:t>
      </w:r>
      <w:bookmarkEnd w:id="137"/>
    </w:p>
    <w:p w14:paraId="7AC8DF28" w14:textId="77777777" w:rsidR="00F64CB6" w:rsidRPr="00F42476" w:rsidRDefault="00F64CB6" w:rsidP="009840D0">
      <w:pPr>
        <w:pStyle w:val="BodyText"/>
        <w:rPr>
          <w:lang w:eastAsia="de-DE"/>
        </w:rPr>
        <w:sectPr w:rsidR="00F64CB6" w:rsidRPr="00F42476" w:rsidSect="00292085">
          <w:headerReference w:type="default" r:id="rId19"/>
          <w:pgSz w:w="11906" w:h="16838" w:code="9"/>
          <w:pgMar w:top="1134" w:right="794" w:bottom="1134" w:left="907" w:header="851" w:footer="851" w:gutter="0"/>
          <w:cols w:space="708"/>
          <w:docGrid w:linePitch="360"/>
        </w:sectPr>
      </w:pPr>
    </w:p>
    <w:p w14:paraId="0725F4ED" w14:textId="77777777" w:rsidR="00F64CB6" w:rsidRPr="00F42476" w:rsidRDefault="00F64CB6" w:rsidP="009840D0">
      <w:pPr>
        <w:pStyle w:val="BodyText"/>
        <w:rPr>
          <w:lang w:eastAsia="de-DE"/>
        </w:rPr>
      </w:pPr>
    </w:p>
    <w:p w14:paraId="5631D115" w14:textId="77777777" w:rsidR="00F64CB6" w:rsidRPr="00F42476" w:rsidRDefault="00F64CB6" w:rsidP="009840D0">
      <w:pPr>
        <w:pStyle w:val="ModuleHeading1"/>
      </w:pPr>
      <w:bookmarkStart w:id="138" w:name="_Toc6299027"/>
      <w:bookmarkStart w:id="139" w:name="_Toc114480728"/>
      <w:bookmarkStart w:id="140" w:name="_Toc114480897"/>
      <w:bookmarkStart w:id="141" w:name="_Toc114776606"/>
      <w:r w:rsidRPr="00F42476">
        <w:t>SUBJECT OUTLINE OF MODULE 1</w:t>
      </w:r>
      <w:bookmarkEnd w:id="138"/>
      <w:bookmarkEnd w:id="139"/>
      <w:bookmarkEnd w:id="140"/>
      <w:bookmarkEnd w:id="141"/>
    </w:p>
    <w:p w14:paraId="502EFA2E" w14:textId="77777777" w:rsidR="00F64CB6" w:rsidRPr="00F42476" w:rsidRDefault="00F64CB6" w:rsidP="009840D0">
      <w:pPr>
        <w:pStyle w:val="Heading2separationline"/>
      </w:pPr>
    </w:p>
    <w:p w14:paraId="3540919A" w14:textId="77777777" w:rsidR="00F64CB6" w:rsidRPr="00F42476" w:rsidRDefault="00F64CB6" w:rsidP="009840D0">
      <w:pPr>
        <w:pStyle w:val="BodyText"/>
      </w:pPr>
    </w:p>
    <w:p w14:paraId="091E8116" w14:textId="77777777" w:rsidR="00F64CB6" w:rsidRPr="00F42476" w:rsidRDefault="00F64CB6" w:rsidP="009840D0">
      <w:pPr>
        <w:pStyle w:val="Tablecaption"/>
        <w:ind w:left="3357"/>
        <w:jc w:val="left"/>
      </w:pPr>
      <w:bookmarkStart w:id="142" w:name="_Toc531423229"/>
      <w:r w:rsidRPr="00F42476">
        <w:t>Subject outline – Communication Coordination and Interaction</w:t>
      </w:r>
      <w:bookmarkEnd w:id="142"/>
    </w:p>
    <w:tbl>
      <w:tblPr>
        <w:tblW w:w="9788" w:type="dxa"/>
        <w:jc w:val="center"/>
        <w:tblLayout w:type="fixed"/>
        <w:tblLook w:val="0000" w:firstRow="0" w:lastRow="0" w:firstColumn="0" w:lastColumn="0" w:noHBand="0" w:noVBand="0"/>
      </w:tblPr>
      <w:tblGrid>
        <w:gridCol w:w="4728"/>
        <w:gridCol w:w="1870"/>
        <w:gridCol w:w="1650"/>
        <w:gridCol w:w="1540"/>
      </w:tblGrid>
      <w:tr w:rsidR="00F64CB6" w:rsidRPr="00F42476" w14:paraId="16BCBBF9" w14:textId="77777777" w:rsidTr="0015315D">
        <w:trPr>
          <w:trHeight w:val="511"/>
          <w:jc w:val="center"/>
        </w:trPr>
        <w:tc>
          <w:tcPr>
            <w:tcW w:w="4728" w:type="dxa"/>
            <w:vMerge w:val="restart"/>
            <w:tcBorders>
              <w:top w:val="single" w:sz="4" w:space="0" w:color="auto"/>
              <w:left w:val="single" w:sz="4" w:space="0" w:color="auto"/>
              <w:bottom w:val="single" w:sz="4" w:space="0" w:color="auto"/>
              <w:right w:val="single" w:sz="4" w:space="0" w:color="auto"/>
            </w:tcBorders>
            <w:vAlign w:val="center"/>
          </w:tcPr>
          <w:p w14:paraId="724AEF0C" w14:textId="77777777" w:rsidR="00F64CB6" w:rsidRPr="00F42476" w:rsidRDefault="00F64CB6" w:rsidP="00460ABD">
            <w:pPr>
              <w:pStyle w:val="Tabletext"/>
            </w:pPr>
            <w:r w:rsidRPr="00F42476">
              <w:t xml:space="preserve">Element </w:t>
            </w:r>
          </w:p>
        </w:tc>
        <w:tc>
          <w:tcPr>
            <w:tcW w:w="1870" w:type="dxa"/>
            <w:vMerge w:val="restart"/>
            <w:tcBorders>
              <w:top w:val="single" w:sz="4" w:space="0" w:color="auto"/>
              <w:left w:val="single" w:sz="4" w:space="0" w:color="auto"/>
              <w:bottom w:val="single" w:sz="4" w:space="0" w:color="auto"/>
              <w:right w:val="single" w:sz="4" w:space="0" w:color="auto"/>
            </w:tcBorders>
            <w:vAlign w:val="center"/>
          </w:tcPr>
          <w:p w14:paraId="3FC19931" w14:textId="77777777" w:rsidR="00F64CB6" w:rsidRPr="00F42476" w:rsidRDefault="00F64CB6" w:rsidP="00460ABD">
            <w:pPr>
              <w:pStyle w:val="Tabletext"/>
            </w:pPr>
            <w:r w:rsidRPr="00F42476">
              <w:t>Recommended Competence Level</w:t>
            </w:r>
          </w:p>
        </w:tc>
        <w:tc>
          <w:tcPr>
            <w:tcW w:w="3190" w:type="dxa"/>
            <w:gridSpan w:val="2"/>
            <w:tcBorders>
              <w:top w:val="single" w:sz="4" w:space="0" w:color="auto"/>
              <w:left w:val="single" w:sz="4" w:space="0" w:color="auto"/>
              <w:bottom w:val="single" w:sz="4" w:space="0" w:color="auto"/>
              <w:right w:val="single" w:sz="4" w:space="0" w:color="auto"/>
            </w:tcBorders>
            <w:vAlign w:val="center"/>
          </w:tcPr>
          <w:p w14:paraId="011ED422" w14:textId="77777777" w:rsidR="00F64CB6" w:rsidRPr="00F42476" w:rsidRDefault="00F64CB6" w:rsidP="00460ABD">
            <w:pPr>
              <w:pStyle w:val="Tabletext"/>
            </w:pPr>
            <w:r w:rsidRPr="00F42476">
              <w:t>Recommended Hours</w:t>
            </w:r>
          </w:p>
        </w:tc>
      </w:tr>
      <w:tr w:rsidR="00F64CB6" w:rsidRPr="00F42476" w14:paraId="3A23AC3E" w14:textId="77777777" w:rsidTr="0015315D">
        <w:trPr>
          <w:jc w:val="center"/>
        </w:trPr>
        <w:tc>
          <w:tcPr>
            <w:tcW w:w="4728" w:type="dxa"/>
            <w:vMerge/>
            <w:tcBorders>
              <w:top w:val="single" w:sz="4" w:space="0" w:color="auto"/>
              <w:left w:val="single" w:sz="4" w:space="0" w:color="auto"/>
              <w:bottom w:val="single" w:sz="12" w:space="0" w:color="auto"/>
              <w:right w:val="single" w:sz="4" w:space="0" w:color="auto"/>
            </w:tcBorders>
            <w:vAlign w:val="center"/>
          </w:tcPr>
          <w:p w14:paraId="61840BF5" w14:textId="77777777" w:rsidR="00F64CB6" w:rsidRPr="00F42476" w:rsidRDefault="00F64CB6" w:rsidP="00460ABD">
            <w:pPr>
              <w:pStyle w:val="Tabletext"/>
            </w:pPr>
          </w:p>
        </w:tc>
        <w:tc>
          <w:tcPr>
            <w:tcW w:w="1870" w:type="dxa"/>
            <w:vMerge/>
            <w:tcBorders>
              <w:top w:val="single" w:sz="4" w:space="0" w:color="auto"/>
              <w:left w:val="single" w:sz="4" w:space="0" w:color="auto"/>
              <w:bottom w:val="single" w:sz="12" w:space="0" w:color="auto"/>
              <w:right w:val="single" w:sz="4" w:space="0" w:color="auto"/>
            </w:tcBorders>
            <w:vAlign w:val="center"/>
          </w:tcPr>
          <w:p w14:paraId="21CBACCE" w14:textId="77777777" w:rsidR="00F64CB6" w:rsidRPr="00F42476" w:rsidRDefault="00F64CB6" w:rsidP="00460ABD">
            <w:pPr>
              <w:pStyle w:val="Tabletext"/>
            </w:pPr>
          </w:p>
        </w:tc>
        <w:tc>
          <w:tcPr>
            <w:tcW w:w="1650" w:type="dxa"/>
            <w:tcBorders>
              <w:top w:val="single" w:sz="4" w:space="0" w:color="auto"/>
              <w:left w:val="single" w:sz="4" w:space="0" w:color="auto"/>
              <w:bottom w:val="single" w:sz="12" w:space="0" w:color="auto"/>
              <w:right w:val="single" w:sz="4" w:space="0" w:color="auto"/>
            </w:tcBorders>
            <w:vAlign w:val="center"/>
          </w:tcPr>
          <w:p w14:paraId="1DB1211F" w14:textId="77777777" w:rsidR="00F64CB6" w:rsidRPr="00F42476" w:rsidRDefault="002D1003" w:rsidP="00460ABD">
            <w:pPr>
              <w:pStyle w:val="Tabletext"/>
            </w:pPr>
            <w:r w:rsidRPr="00F42476">
              <w:t>Presentations</w:t>
            </w:r>
            <w:r>
              <w:t xml:space="preserve"> and</w:t>
            </w:r>
            <w:r w:rsidR="006C793B" w:rsidRPr="00F42476">
              <w:t xml:space="preserve"> </w:t>
            </w:r>
            <w:r w:rsidR="00F64CB6" w:rsidRPr="00F42476">
              <w:t>Lectures</w:t>
            </w:r>
          </w:p>
        </w:tc>
        <w:tc>
          <w:tcPr>
            <w:tcW w:w="1540" w:type="dxa"/>
            <w:tcBorders>
              <w:top w:val="single" w:sz="4" w:space="0" w:color="auto"/>
              <w:left w:val="single" w:sz="4" w:space="0" w:color="auto"/>
              <w:bottom w:val="single" w:sz="12" w:space="0" w:color="auto"/>
              <w:right w:val="single" w:sz="4" w:space="0" w:color="auto"/>
            </w:tcBorders>
            <w:vAlign w:val="center"/>
          </w:tcPr>
          <w:p w14:paraId="2F506446" w14:textId="77777777" w:rsidR="00F64CB6" w:rsidRPr="00F42476" w:rsidRDefault="00F64CB6" w:rsidP="00460ABD">
            <w:pPr>
              <w:pStyle w:val="Tabletext"/>
            </w:pPr>
            <w:r w:rsidRPr="00F42476">
              <w:t>Exercises</w:t>
            </w:r>
            <w:r w:rsidR="006C793B">
              <w:t xml:space="preserve"> and </w:t>
            </w:r>
            <w:r w:rsidRPr="00F42476">
              <w:t>Simulation</w:t>
            </w:r>
            <w:r w:rsidR="006C793B">
              <w:t>s</w:t>
            </w:r>
          </w:p>
        </w:tc>
      </w:tr>
      <w:tr w:rsidR="00F64CB6" w:rsidRPr="00460ABD" w14:paraId="7D3F95AA" w14:textId="77777777" w:rsidTr="00E125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93A610" w14:textId="77777777" w:rsidR="00F64CB6" w:rsidRPr="00460ABD" w:rsidRDefault="00F64CB6" w:rsidP="00912F5C">
            <w:pPr>
              <w:pStyle w:val="Tabletext"/>
              <w:ind w:left="0"/>
              <w:rPr>
                <w:b/>
                <w:bCs/>
              </w:rPr>
            </w:pPr>
            <w:r w:rsidRPr="00460ABD">
              <w:rPr>
                <w:b/>
                <w:bCs/>
              </w:rPr>
              <w:t>General communication skills</w:t>
            </w: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5657A2" w14:textId="77777777" w:rsidR="00F64CB6" w:rsidRPr="00460ABD" w:rsidRDefault="00F64CB6" w:rsidP="00460ABD">
            <w:pPr>
              <w:pStyle w:val="Tabletext"/>
              <w:rPr>
                <w:b/>
                <w:bCs/>
              </w:rPr>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6C8E95" w14:textId="77777777" w:rsidR="00F64CB6" w:rsidRPr="00460ABD" w:rsidRDefault="00DE0FB3" w:rsidP="00460ABD">
            <w:pPr>
              <w:pStyle w:val="Tabletext"/>
              <w:rPr>
                <w:b/>
                <w:bCs/>
              </w:rPr>
            </w:pPr>
            <w:r w:rsidRPr="00460ABD">
              <w:rPr>
                <w:b/>
                <w:bCs/>
              </w:rPr>
              <w:t>6 to 9 hrs</w:t>
            </w:r>
          </w:p>
        </w:tc>
        <w:tc>
          <w:tcPr>
            <w:tcW w:w="1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A6D4D4" w14:textId="77777777" w:rsidR="00F64CB6" w:rsidRPr="00460ABD" w:rsidRDefault="001924B8" w:rsidP="00460ABD">
            <w:pPr>
              <w:pStyle w:val="Tabletext"/>
              <w:rPr>
                <w:b/>
                <w:bCs/>
              </w:rPr>
            </w:pPr>
            <w:r w:rsidRPr="00460ABD">
              <w:rPr>
                <w:b/>
                <w:bCs/>
              </w:rPr>
              <w:t>12 to 18 hrs</w:t>
            </w:r>
          </w:p>
        </w:tc>
      </w:tr>
      <w:tr w:rsidR="00F64CB6" w:rsidRPr="00F42476" w14:paraId="19032EA0" w14:textId="77777777" w:rsidTr="001531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0B5D93FF" w14:textId="77777777" w:rsidR="00F64CB6" w:rsidRPr="00460ABD" w:rsidRDefault="00F64CB6" w:rsidP="00460ABD">
            <w:pPr>
              <w:pStyle w:val="Tabletext"/>
            </w:pPr>
            <w:r w:rsidRPr="00460ABD">
              <w:t>Clear, concise and consistent communications</w:t>
            </w:r>
          </w:p>
        </w:tc>
        <w:tc>
          <w:tcPr>
            <w:tcW w:w="1870" w:type="dxa"/>
          </w:tcPr>
          <w:p w14:paraId="20034D38" w14:textId="77777777" w:rsidR="00F64CB6" w:rsidRPr="00F42476" w:rsidRDefault="00F64CB6" w:rsidP="00460ABD">
            <w:pPr>
              <w:pStyle w:val="Tabletext"/>
              <w:rPr>
                <w:bCs/>
              </w:rPr>
            </w:pPr>
            <w:r w:rsidRPr="00F42476">
              <w:t>Level 3</w:t>
            </w:r>
          </w:p>
        </w:tc>
        <w:tc>
          <w:tcPr>
            <w:tcW w:w="1650" w:type="dxa"/>
          </w:tcPr>
          <w:p w14:paraId="39B61DEF" w14:textId="77777777" w:rsidR="00F64CB6" w:rsidRPr="00F42476" w:rsidRDefault="00F64CB6" w:rsidP="00460ABD">
            <w:pPr>
              <w:pStyle w:val="Tabletext"/>
            </w:pPr>
          </w:p>
        </w:tc>
        <w:tc>
          <w:tcPr>
            <w:tcW w:w="1540" w:type="dxa"/>
          </w:tcPr>
          <w:p w14:paraId="1AA72355" w14:textId="77777777" w:rsidR="00F64CB6" w:rsidRPr="00F42476" w:rsidRDefault="00F64CB6" w:rsidP="00460ABD">
            <w:pPr>
              <w:pStyle w:val="Tabletext"/>
            </w:pPr>
          </w:p>
        </w:tc>
      </w:tr>
      <w:tr w:rsidR="00F64CB6" w:rsidRPr="00F42476" w14:paraId="1FC7922E" w14:textId="77777777" w:rsidTr="001531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2A207330" w14:textId="77777777" w:rsidR="00F64CB6" w:rsidRPr="00460ABD" w:rsidRDefault="00F64CB6" w:rsidP="00460ABD">
            <w:pPr>
              <w:pStyle w:val="Tabletext"/>
            </w:pPr>
            <w:r w:rsidRPr="00460ABD">
              <w:t>Procedures to enhance effective communication</w:t>
            </w:r>
          </w:p>
        </w:tc>
        <w:tc>
          <w:tcPr>
            <w:tcW w:w="1870" w:type="dxa"/>
          </w:tcPr>
          <w:p w14:paraId="39EFC1B8" w14:textId="77777777" w:rsidR="00F64CB6" w:rsidRPr="00F42476" w:rsidRDefault="00F64CB6" w:rsidP="00460ABD">
            <w:pPr>
              <w:pStyle w:val="Tabletext"/>
              <w:rPr>
                <w:bCs/>
              </w:rPr>
            </w:pPr>
            <w:r w:rsidRPr="00F42476">
              <w:t>Level 3</w:t>
            </w:r>
          </w:p>
        </w:tc>
        <w:tc>
          <w:tcPr>
            <w:tcW w:w="1650" w:type="dxa"/>
          </w:tcPr>
          <w:p w14:paraId="3DE77C0C" w14:textId="77777777" w:rsidR="00F64CB6" w:rsidRPr="00F42476" w:rsidRDefault="00F64CB6" w:rsidP="00460ABD">
            <w:pPr>
              <w:pStyle w:val="Tabletext"/>
            </w:pPr>
          </w:p>
        </w:tc>
        <w:tc>
          <w:tcPr>
            <w:tcW w:w="1540" w:type="dxa"/>
          </w:tcPr>
          <w:p w14:paraId="748EA7C8" w14:textId="77777777" w:rsidR="00F64CB6" w:rsidRPr="00F42476" w:rsidRDefault="00F64CB6" w:rsidP="00460ABD">
            <w:pPr>
              <w:pStyle w:val="Tabletext"/>
            </w:pPr>
          </w:p>
        </w:tc>
      </w:tr>
      <w:tr w:rsidR="00F64CB6" w:rsidRPr="00F42476" w14:paraId="69676120" w14:textId="77777777" w:rsidTr="001531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463F9F31" w14:textId="77777777" w:rsidR="00F64CB6" w:rsidRPr="00460ABD" w:rsidRDefault="00F64CB6" w:rsidP="00460ABD">
            <w:pPr>
              <w:pStyle w:val="Tabletext"/>
            </w:pPr>
            <w:r w:rsidRPr="00460ABD">
              <w:t>Verbal and non-verbal communications</w:t>
            </w:r>
          </w:p>
        </w:tc>
        <w:tc>
          <w:tcPr>
            <w:tcW w:w="1870" w:type="dxa"/>
          </w:tcPr>
          <w:p w14:paraId="11CAE249" w14:textId="77777777" w:rsidR="00F64CB6" w:rsidRPr="00F42476" w:rsidRDefault="00F64CB6" w:rsidP="00460ABD">
            <w:pPr>
              <w:pStyle w:val="Tabletext"/>
              <w:rPr>
                <w:bCs/>
              </w:rPr>
            </w:pPr>
            <w:r w:rsidRPr="00F42476">
              <w:t>Level 3</w:t>
            </w:r>
          </w:p>
        </w:tc>
        <w:tc>
          <w:tcPr>
            <w:tcW w:w="1650" w:type="dxa"/>
          </w:tcPr>
          <w:p w14:paraId="2F57C8F0" w14:textId="77777777" w:rsidR="00F64CB6" w:rsidRPr="00F42476" w:rsidRDefault="00F64CB6" w:rsidP="00460ABD">
            <w:pPr>
              <w:pStyle w:val="Tabletext"/>
            </w:pPr>
          </w:p>
        </w:tc>
        <w:tc>
          <w:tcPr>
            <w:tcW w:w="1540" w:type="dxa"/>
          </w:tcPr>
          <w:p w14:paraId="55C45E6D" w14:textId="77777777" w:rsidR="00F64CB6" w:rsidRPr="00F42476" w:rsidRDefault="00F64CB6" w:rsidP="00460ABD">
            <w:pPr>
              <w:pStyle w:val="Tabletext"/>
            </w:pPr>
          </w:p>
        </w:tc>
      </w:tr>
      <w:tr w:rsidR="00F64CB6" w:rsidRPr="00F42476" w14:paraId="75351318" w14:textId="77777777" w:rsidTr="001531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3E05E72F" w14:textId="77777777" w:rsidR="00F64CB6" w:rsidRPr="00460ABD" w:rsidRDefault="00F64CB6" w:rsidP="00460ABD">
            <w:pPr>
              <w:pStyle w:val="Tabletext"/>
            </w:pPr>
            <w:r w:rsidRPr="00460ABD">
              <w:t>Options to overcome barriers to communication</w:t>
            </w:r>
          </w:p>
        </w:tc>
        <w:tc>
          <w:tcPr>
            <w:tcW w:w="1870" w:type="dxa"/>
          </w:tcPr>
          <w:p w14:paraId="0382D8C2" w14:textId="77777777" w:rsidR="00F64CB6" w:rsidRPr="00F42476" w:rsidRDefault="00F64CB6" w:rsidP="00460ABD">
            <w:pPr>
              <w:pStyle w:val="Tabletext"/>
              <w:rPr>
                <w:bCs/>
              </w:rPr>
            </w:pPr>
            <w:r w:rsidRPr="00F42476">
              <w:t>Level 3</w:t>
            </w:r>
          </w:p>
        </w:tc>
        <w:tc>
          <w:tcPr>
            <w:tcW w:w="1650" w:type="dxa"/>
          </w:tcPr>
          <w:p w14:paraId="4DC2466B" w14:textId="77777777" w:rsidR="00F64CB6" w:rsidRPr="00F42476" w:rsidRDefault="00F64CB6" w:rsidP="00460ABD">
            <w:pPr>
              <w:pStyle w:val="Tabletext"/>
            </w:pPr>
          </w:p>
        </w:tc>
        <w:tc>
          <w:tcPr>
            <w:tcW w:w="1540" w:type="dxa"/>
          </w:tcPr>
          <w:p w14:paraId="31145CB3" w14:textId="77777777" w:rsidR="00F64CB6" w:rsidRPr="00F42476" w:rsidRDefault="00F64CB6" w:rsidP="00460ABD">
            <w:pPr>
              <w:pStyle w:val="Tabletext"/>
            </w:pPr>
          </w:p>
        </w:tc>
      </w:tr>
      <w:tr w:rsidR="00F64CB6" w:rsidRPr="00F42476" w14:paraId="5F3532EF" w14:textId="77777777" w:rsidTr="001531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102A7848" w14:textId="77777777" w:rsidR="00F64CB6" w:rsidRPr="00460ABD" w:rsidRDefault="00F64CB6" w:rsidP="00460ABD">
            <w:pPr>
              <w:pStyle w:val="Tabletext"/>
            </w:pPr>
            <w:r w:rsidRPr="00460ABD">
              <w:t>Questioning techniques</w:t>
            </w:r>
          </w:p>
        </w:tc>
        <w:tc>
          <w:tcPr>
            <w:tcW w:w="1870" w:type="dxa"/>
          </w:tcPr>
          <w:p w14:paraId="48551FAC" w14:textId="77777777" w:rsidR="00F64CB6" w:rsidRPr="00F42476" w:rsidRDefault="00F64CB6" w:rsidP="00460ABD">
            <w:pPr>
              <w:pStyle w:val="Tabletext"/>
              <w:rPr>
                <w:bCs/>
              </w:rPr>
            </w:pPr>
            <w:r w:rsidRPr="00F42476">
              <w:t>Level 3</w:t>
            </w:r>
          </w:p>
        </w:tc>
        <w:tc>
          <w:tcPr>
            <w:tcW w:w="1650" w:type="dxa"/>
          </w:tcPr>
          <w:p w14:paraId="04ACE833" w14:textId="77777777" w:rsidR="00F64CB6" w:rsidRPr="00F42476" w:rsidRDefault="00F64CB6" w:rsidP="00460ABD">
            <w:pPr>
              <w:pStyle w:val="Tabletext"/>
            </w:pPr>
          </w:p>
        </w:tc>
        <w:tc>
          <w:tcPr>
            <w:tcW w:w="1540" w:type="dxa"/>
          </w:tcPr>
          <w:p w14:paraId="7854906A" w14:textId="77777777" w:rsidR="00F64CB6" w:rsidRPr="00F42476" w:rsidRDefault="00F64CB6" w:rsidP="00460ABD">
            <w:pPr>
              <w:pStyle w:val="Tabletext"/>
            </w:pPr>
          </w:p>
        </w:tc>
      </w:tr>
      <w:tr w:rsidR="00F64CB6" w:rsidRPr="00F42476" w14:paraId="270206F5" w14:textId="77777777" w:rsidTr="001531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16EFE18E" w14:textId="77777777" w:rsidR="00F64CB6" w:rsidRPr="00460ABD" w:rsidRDefault="00F64CB6" w:rsidP="00460ABD">
            <w:pPr>
              <w:pStyle w:val="Tabletext"/>
            </w:pPr>
            <w:r w:rsidRPr="00460ABD">
              <w:t>Eliminate ambiguity</w:t>
            </w:r>
          </w:p>
        </w:tc>
        <w:tc>
          <w:tcPr>
            <w:tcW w:w="1870" w:type="dxa"/>
          </w:tcPr>
          <w:p w14:paraId="0BACB930" w14:textId="77777777" w:rsidR="00F64CB6" w:rsidRPr="00F42476" w:rsidRDefault="00F64CB6" w:rsidP="00460ABD">
            <w:pPr>
              <w:pStyle w:val="Tabletext"/>
            </w:pPr>
            <w:r w:rsidRPr="00F42476">
              <w:t>Level 3</w:t>
            </w:r>
          </w:p>
        </w:tc>
        <w:tc>
          <w:tcPr>
            <w:tcW w:w="1650" w:type="dxa"/>
          </w:tcPr>
          <w:p w14:paraId="7C492D8B" w14:textId="77777777" w:rsidR="00F64CB6" w:rsidRPr="00F42476" w:rsidRDefault="00F64CB6" w:rsidP="00460ABD">
            <w:pPr>
              <w:pStyle w:val="Tabletext"/>
            </w:pPr>
          </w:p>
        </w:tc>
        <w:tc>
          <w:tcPr>
            <w:tcW w:w="1540" w:type="dxa"/>
          </w:tcPr>
          <w:p w14:paraId="1E6515CC" w14:textId="77777777" w:rsidR="00F64CB6" w:rsidRPr="00F42476" w:rsidRDefault="00F64CB6" w:rsidP="00460ABD">
            <w:pPr>
              <w:pStyle w:val="Tabletext"/>
            </w:pPr>
          </w:p>
        </w:tc>
      </w:tr>
      <w:tr w:rsidR="00F64CB6" w:rsidRPr="00460ABD" w14:paraId="5BF97D74" w14:textId="77777777" w:rsidTr="00E125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shd w:val="clear" w:color="auto" w:fill="D9D9D9" w:themeFill="background1" w:themeFillShade="D9"/>
          </w:tcPr>
          <w:p w14:paraId="13D1A24C" w14:textId="77777777" w:rsidR="00F64CB6" w:rsidRPr="00460ABD" w:rsidRDefault="005919CB" w:rsidP="00912F5C">
            <w:pPr>
              <w:pStyle w:val="Tabletext"/>
              <w:ind w:left="0"/>
              <w:rPr>
                <w:b/>
                <w:bCs/>
              </w:rPr>
            </w:pPr>
            <w:r w:rsidRPr="00460ABD">
              <w:rPr>
                <w:b/>
                <w:bCs/>
              </w:rPr>
              <w:t>VTS Communication Phrases</w:t>
            </w:r>
          </w:p>
        </w:tc>
        <w:tc>
          <w:tcPr>
            <w:tcW w:w="1870" w:type="dxa"/>
            <w:shd w:val="clear" w:color="auto" w:fill="D9D9D9" w:themeFill="background1" w:themeFillShade="D9"/>
          </w:tcPr>
          <w:p w14:paraId="6C4C0769" w14:textId="77777777" w:rsidR="00F64CB6" w:rsidRPr="00460ABD" w:rsidRDefault="00F64CB6" w:rsidP="00460ABD">
            <w:pPr>
              <w:pStyle w:val="Tabletext"/>
              <w:rPr>
                <w:b/>
                <w:bCs/>
              </w:rPr>
            </w:pPr>
          </w:p>
        </w:tc>
        <w:tc>
          <w:tcPr>
            <w:tcW w:w="1650" w:type="dxa"/>
            <w:shd w:val="clear" w:color="auto" w:fill="D9D9D9" w:themeFill="background1" w:themeFillShade="D9"/>
          </w:tcPr>
          <w:p w14:paraId="3BC54420" w14:textId="77777777" w:rsidR="00F64CB6" w:rsidRPr="00460ABD" w:rsidRDefault="00930B57" w:rsidP="00460ABD">
            <w:pPr>
              <w:pStyle w:val="Tabletext"/>
              <w:rPr>
                <w:b/>
                <w:bCs/>
              </w:rPr>
            </w:pPr>
            <w:r w:rsidRPr="00460ABD">
              <w:rPr>
                <w:b/>
                <w:bCs/>
              </w:rPr>
              <w:t xml:space="preserve">4 to 7 </w:t>
            </w:r>
            <w:r w:rsidR="00DE0FB3" w:rsidRPr="00460ABD">
              <w:rPr>
                <w:b/>
                <w:bCs/>
              </w:rPr>
              <w:t>hrs</w:t>
            </w:r>
          </w:p>
        </w:tc>
        <w:tc>
          <w:tcPr>
            <w:tcW w:w="1540" w:type="dxa"/>
            <w:shd w:val="clear" w:color="auto" w:fill="D9D9D9" w:themeFill="background1" w:themeFillShade="D9"/>
          </w:tcPr>
          <w:p w14:paraId="19D35891" w14:textId="77777777" w:rsidR="00F64CB6" w:rsidRPr="00460ABD" w:rsidRDefault="00930B57" w:rsidP="00460ABD">
            <w:pPr>
              <w:pStyle w:val="Tabletext"/>
              <w:rPr>
                <w:b/>
                <w:bCs/>
              </w:rPr>
            </w:pPr>
            <w:r w:rsidRPr="00460ABD">
              <w:rPr>
                <w:b/>
                <w:bCs/>
              </w:rPr>
              <w:t>8 to 12</w:t>
            </w:r>
            <w:r w:rsidR="001924B8" w:rsidRPr="00460ABD">
              <w:rPr>
                <w:b/>
                <w:bCs/>
              </w:rPr>
              <w:t>hrs</w:t>
            </w:r>
            <w:r w:rsidR="00C70664" w:rsidRPr="00460ABD">
              <w:rPr>
                <w:b/>
                <w:bCs/>
              </w:rPr>
              <w:t xml:space="preserve"> </w:t>
            </w:r>
          </w:p>
        </w:tc>
      </w:tr>
      <w:tr w:rsidR="00F64CB6" w:rsidRPr="00F42476" w14:paraId="74017303" w14:textId="77777777" w:rsidTr="001531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0D4EAF9F" w14:textId="77777777" w:rsidR="00F64CB6" w:rsidRPr="00460ABD" w:rsidRDefault="005919CB" w:rsidP="00460ABD">
            <w:pPr>
              <w:pStyle w:val="Tabletext"/>
            </w:pPr>
            <w:r w:rsidRPr="00460ABD">
              <w:t>Importance of standard phraseology</w:t>
            </w:r>
          </w:p>
        </w:tc>
        <w:tc>
          <w:tcPr>
            <w:tcW w:w="1870" w:type="dxa"/>
          </w:tcPr>
          <w:p w14:paraId="1EB4307E" w14:textId="77777777" w:rsidR="00F64CB6" w:rsidRPr="00F42476" w:rsidRDefault="00F64CB6" w:rsidP="00460ABD">
            <w:pPr>
              <w:pStyle w:val="Tabletext"/>
            </w:pPr>
            <w:r w:rsidRPr="00F42476">
              <w:t>Level 4</w:t>
            </w:r>
          </w:p>
        </w:tc>
        <w:tc>
          <w:tcPr>
            <w:tcW w:w="1650" w:type="dxa"/>
          </w:tcPr>
          <w:p w14:paraId="01B5216D" w14:textId="77777777" w:rsidR="00F64CB6" w:rsidRPr="00F42476" w:rsidRDefault="00F64CB6" w:rsidP="00460ABD">
            <w:pPr>
              <w:pStyle w:val="Tabletext"/>
            </w:pPr>
          </w:p>
        </w:tc>
        <w:tc>
          <w:tcPr>
            <w:tcW w:w="1540" w:type="dxa"/>
          </w:tcPr>
          <w:p w14:paraId="1CD0094C" w14:textId="77777777" w:rsidR="00F64CB6" w:rsidRPr="00F42476" w:rsidRDefault="00F64CB6" w:rsidP="00460ABD">
            <w:pPr>
              <w:pStyle w:val="Tabletext"/>
            </w:pPr>
          </w:p>
        </w:tc>
      </w:tr>
      <w:tr w:rsidR="00F64CB6" w:rsidRPr="00F42476" w14:paraId="5DE3571E" w14:textId="77777777" w:rsidTr="001531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76A63917" w14:textId="77777777" w:rsidR="00F64CB6" w:rsidRPr="00460ABD" w:rsidRDefault="005919CB" w:rsidP="00460ABD">
            <w:pPr>
              <w:pStyle w:val="Tabletext"/>
            </w:pPr>
            <w:r w:rsidRPr="00460ABD">
              <w:t>Construct VTS phrases</w:t>
            </w:r>
          </w:p>
        </w:tc>
        <w:tc>
          <w:tcPr>
            <w:tcW w:w="1870" w:type="dxa"/>
          </w:tcPr>
          <w:p w14:paraId="61E9230F" w14:textId="77777777" w:rsidR="00F64CB6" w:rsidRPr="00F42476" w:rsidRDefault="00F64CB6" w:rsidP="00460ABD">
            <w:pPr>
              <w:pStyle w:val="Tabletext"/>
            </w:pPr>
            <w:r w:rsidRPr="00F42476">
              <w:t>Level 4</w:t>
            </w:r>
          </w:p>
        </w:tc>
        <w:tc>
          <w:tcPr>
            <w:tcW w:w="1650" w:type="dxa"/>
          </w:tcPr>
          <w:p w14:paraId="47F2F275" w14:textId="77777777" w:rsidR="00F64CB6" w:rsidRPr="00F42476" w:rsidRDefault="00F64CB6" w:rsidP="00460ABD">
            <w:pPr>
              <w:pStyle w:val="Tabletext"/>
            </w:pPr>
          </w:p>
        </w:tc>
        <w:tc>
          <w:tcPr>
            <w:tcW w:w="1540" w:type="dxa"/>
          </w:tcPr>
          <w:p w14:paraId="4E4C3D95" w14:textId="77777777" w:rsidR="00F64CB6" w:rsidRPr="00F42476" w:rsidRDefault="00F64CB6" w:rsidP="00460ABD">
            <w:pPr>
              <w:pStyle w:val="Tabletext"/>
            </w:pPr>
          </w:p>
        </w:tc>
      </w:tr>
      <w:tr w:rsidR="00F64CB6" w:rsidRPr="00460ABD" w14:paraId="5057682C" w14:textId="77777777" w:rsidTr="00E125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91F981" w14:textId="77777777" w:rsidR="00F64CB6" w:rsidRPr="00460ABD" w:rsidRDefault="00F64CB6" w:rsidP="00912F5C">
            <w:pPr>
              <w:pStyle w:val="Tabletext"/>
              <w:ind w:left="0"/>
              <w:rPr>
                <w:b/>
                <w:bCs/>
              </w:rPr>
            </w:pPr>
            <w:r w:rsidRPr="00460ABD">
              <w:rPr>
                <w:b/>
                <w:bCs/>
              </w:rPr>
              <w:t>Information Management</w:t>
            </w: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1DC15F" w14:textId="77777777" w:rsidR="00F64CB6" w:rsidRPr="00460ABD" w:rsidRDefault="00F64CB6" w:rsidP="00460ABD">
            <w:pPr>
              <w:pStyle w:val="Tabletext"/>
              <w:rPr>
                <w:b/>
                <w:bCs/>
              </w:rPr>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904EED" w14:textId="77777777" w:rsidR="00F64CB6" w:rsidRPr="00460ABD" w:rsidRDefault="00E45B59" w:rsidP="00460ABD">
            <w:pPr>
              <w:pStyle w:val="Tabletext"/>
              <w:rPr>
                <w:b/>
                <w:bCs/>
              </w:rPr>
            </w:pPr>
            <w:r w:rsidRPr="00460ABD">
              <w:rPr>
                <w:b/>
                <w:bCs/>
              </w:rPr>
              <w:t>1 to 3</w:t>
            </w:r>
            <w:r w:rsidR="001924B8" w:rsidRPr="00460ABD">
              <w:rPr>
                <w:b/>
                <w:bCs/>
              </w:rPr>
              <w:t xml:space="preserve"> hrs</w:t>
            </w:r>
          </w:p>
        </w:tc>
        <w:tc>
          <w:tcPr>
            <w:tcW w:w="1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30A5D9" w14:textId="77777777" w:rsidR="00F64CB6" w:rsidRPr="00460ABD" w:rsidRDefault="00844732" w:rsidP="00460ABD">
            <w:pPr>
              <w:pStyle w:val="Tabletext"/>
              <w:rPr>
                <w:b/>
                <w:bCs/>
              </w:rPr>
            </w:pPr>
            <w:r w:rsidRPr="00460ABD">
              <w:rPr>
                <w:b/>
                <w:bCs/>
              </w:rPr>
              <w:t>1 to 2</w:t>
            </w:r>
            <w:r w:rsidR="00A84E10" w:rsidRPr="00460ABD">
              <w:rPr>
                <w:b/>
                <w:bCs/>
              </w:rPr>
              <w:t xml:space="preserve"> hrs</w:t>
            </w:r>
          </w:p>
        </w:tc>
      </w:tr>
      <w:tr w:rsidR="00F64CB6" w:rsidRPr="00F42476" w14:paraId="2A3A7DA6" w14:textId="77777777" w:rsidTr="001531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444440DE" w14:textId="77777777" w:rsidR="00F64CB6" w:rsidRPr="00460ABD" w:rsidRDefault="00F64CB6" w:rsidP="00460ABD">
            <w:pPr>
              <w:pStyle w:val="Tabletext"/>
            </w:pPr>
            <w:r w:rsidRPr="00460ABD">
              <w:t>Collection, evaluation and dissemination of data</w:t>
            </w:r>
          </w:p>
        </w:tc>
        <w:tc>
          <w:tcPr>
            <w:tcW w:w="1870" w:type="dxa"/>
          </w:tcPr>
          <w:p w14:paraId="0979592C" w14:textId="77777777" w:rsidR="00F64CB6" w:rsidRPr="00F42476" w:rsidRDefault="00F64CB6" w:rsidP="00460ABD">
            <w:pPr>
              <w:pStyle w:val="Tabletext"/>
            </w:pPr>
            <w:r w:rsidRPr="00F42476">
              <w:t>Level 3</w:t>
            </w:r>
          </w:p>
        </w:tc>
        <w:tc>
          <w:tcPr>
            <w:tcW w:w="1650" w:type="dxa"/>
          </w:tcPr>
          <w:p w14:paraId="0F5E9C44" w14:textId="77777777" w:rsidR="00F64CB6" w:rsidRPr="00F42476" w:rsidRDefault="00F64CB6" w:rsidP="00460ABD">
            <w:pPr>
              <w:pStyle w:val="Tabletext"/>
            </w:pPr>
          </w:p>
        </w:tc>
        <w:tc>
          <w:tcPr>
            <w:tcW w:w="1540" w:type="dxa"/>
          </w:tcPr>
          <w:p w14:paraId="3B9DA7C8" w14:textId="77777777" w:rsidR="00F64CB6" w:rsidRPr="00F42476" w:rsidRDefault="00F64CB6" w:rsidP="00460ABD">
            <w:pPr>
              <w:pStyle w:val="Tabletext"/>
            </w:pPr>
          </w:p>
        </w:tc>
      </w:tr>
      <w:tr w:rsidR="00F64CB6" w:rsidRPr="00F42476" w14:paraId="05C9ED65" w14:textId="77777777" w:rsidTr="001531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20F3028D" w14:textId="77777777" w:rsidR="00F64CB6" w:rsidRPr="00460ABD" w:rsidRDefault="00F64CB6" w:rsidP="00460ABD">
            <w:pPr>
              <w:pStyle w:val="Tabletext"/>
            </w:pPr>
            <w:r w:rsidRPr="00460ABD">
              <w:t>Logkeeping and record keeping</w:t>
            </w:r>
          </w:p>
        </w:tc>
        <w:tc>
          <w:tcPr>
            <w:tcW w:w="1870" w:type="dxa"/>
          </w:tcPr>
          <w:p w14:paraId="25B5AC5F" w14:textId="77777777" w:rsidR="00F64CB6" w:rsidRPr="00F42476" w:rsidRDefault="00F64CB6" w:rsidP="00460ABD">
            <w:pPr>
              <w:pStyle w:val="Tabletext"/>
            </w:pPr>
            <w:r w:rsidRPr="00F42476">
              <w:t>Level 2</w:t>
            </w:r>
          </w:p>
        </w:tc>
        <w:tc>
          <w:tcPr>
            <w:tcW w:w="1650" w:type="dxa"/>
          </w:tcPr>
          <w:p w14:paraId="45A2877C" w14:textId="77777777" w:rsidR="00F64CB6" w:rsidRPr="00F42476" w:rsidRDefault="00F64CB6" w:rsidP="00460ABD">
            <w:pPr>
              <w:pStyle w:val="Tabletext"/>
            </w:pPr>
          </w:p>
        </w:tc>
        <w:tc>
          <w:tcPr>
            <w:tcW w:w="1540" w:type="dxa"/>
          </w:tcPr>
          <w:p w14:paraId="07348B20" w14:textId="77777777" w:rsidR="00F64CB6" w:rsidRPr="00F42476" w:rsidRDefault="00F64CB6" w:rsidP="00460ABD">
            <w:pPr>
              <w:pStyle w:val="Tabletext"/>
            </w:pPr>
          </w:p>
        </w:tc>
      </w:tr>
      <w:tr w:rsidR="00F64CB6" w:rsidRPr="00460ABD" w14:paraId="4E8F02F0" w14:textId="77777777" w:rsidTr="00E125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A4F9F5" w14:textId="77777777" w:rsidR="00F64CB6" w:rsidRPr="00460ABD" w:rsidRDefault="00F64CB6" w:rsidP="00912F5C">
            <w:pPr>
              <w:pStyle w:val="Tabletext"/>
              <w:ind w:left="0"/>
              <w:rPr>
                <w:b/>
                <w:bCs/>
              </w:rPr>
            </w:pPr>
            <w:r w:rsidRPr="00460ABD">
              <w:rPr>
                <w:b/>
                <w:bCs/>
              </w:rPr>
              <w:t>Handovers</w:t>
            </w: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1603AC" w14:textId="77777777" w:rsidR="00F64CB6" w:rsidRPr="00460ABD" w:rsidRDefault="00F64CB6" w:rsidP="00460ABD">
            <w:pPr>
              <w:pStyle w:val="Tabletext"/>
              <w:rPr>
                <w:b/>
                <w:bCs/>
              </w:rPr>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97A4E5" w14:textId="77777777" w:rsidR="00F64CB6" w:rsidRPr="00460ABD" w:rsidRDefault="00465FE2" w:rsidP="00460ABD">
            <w:pPr>
              <w:pStyle w:val="Tabletext"/>
              <w:rPr>
                <w:b/>
                <w:bCs/>
              </w:rPr>
            </w:pPr>
            <w:r w:rsidRPr="00460ABD">
              <w:rPr>
                <w:b/>
                <w:bCs/>
              </w:rPr>
              <w:t>2 to 4</w:t>
            </w:r>
            <w:r w:rsidR="00A05803" w:rsidRPr="00460ABD">
              <w:rPr>
                <w:b/>
                <w:bCs/>
              </w:rPr>
              <w:t xml:space="preserve"> hrs</w:t>
            </w:r>
          </w:p>
        </w:tc>
        <w:tc>
          <w:tcPr>
            <w:tcW w:w="1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9D9CA4" w14:textId="77777777" w:rsidR="00F64CB6" w:rsidRPr="00460ABD" w:rsidRDefault="000221FB" w:rsidP="00460ABD">
            <w:pPr>
              <w:pStyle w:val="Tabletext"/>
              <w:rPr>
                <w:b/>
                <w:bCs/>
              </w:rPr>
            </w:pPr>
            <w:r w:rsidRPr="00460ABD">
              <w:rPr>
                <w:b/>
                <w:bCs/>
              </w:rPr>
              <w:t>6 to 8</w:t>
            </w:r>
            <w:r w:rsidR="00A84E10" w:rsidRPr="00460ABD">
              <w:rPr>
                <w:b/>
                <w:bCs/>
              </w:rPr>
              <w:t xml:space="preserve"> hrs</w:t>
            </w:r>
          </w:p>
        </w:tc>
      </w:tr>
      <w:tr w:rsidR="00F64CB6" w:rsidRPr="00F42476" w14:paraId="4864A921" w14:textId="77777777" w:rsidTr="001531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5F709657" w14:textId="77777777" w:rsidR="00F64CB6" w:rsidRPr="00F42476" w:rsidRDefault="00F64CB6" w:rsidP="00460ABD">
            <w:pPr>
              <w:pStyle w:val="Tabletext"/>
            </w:pPr>
            <w:r w:rsidRPr="00F42476">
              <w:t>Handovers in VTS</w:t>
            </w:r>
          </w:p>
        </w:tc>
        <w:tc>
          <w:tcPr>
            <w:tcW w:w="1870" w:type="dxa"/>
          </w:tcPr>
          <w:p w14:paraId="7D4469AF" w14:textId="77777777" w:rsidR="00F64CB6" w:rsidRPr="00F42476" w:rsidRDefault="00F64CB6" w:rsidP="00460ABD">
            <w:pPr>
              <w:pStyle w:val="Tabletext"/>
            </w:pPr>
            <w:r w:rsidRPr="00F42476">
              <w:t>Level 4</w:t>
            </w:r>
          </w:p>
        </w:tc>
        <w:tc>
          <w:tcPr>
            <w:tcW w:w="1650" w:type="dxa"/>
          </w:tcPr>
          <w:p w14:paraId="449755DC" w14:textId="77777777" w:rsidR="00F64CB6" w:rsidRPr="00F42476" w:rsidRDefault="00F64CB6" w:rsidP="00460ABD">
            <w:pPr>
              <w:pStyle w:val="Tabletext"/>
            </w:pPr>
          </w:p>
        </w:tc>
        <w:tc>
          <w:tcPr>
            <w:tcW w:w="1540" w:type="dxa"/>
          </w:tcPr>
          <w:p w14:paraId="7CC5B95A" w14:textId="77777777" w:rsidR="00F64CB6" w:rsidRPr="00F42476" w:rsidRDefault="00F64CB6" w:rsidP="00460ABD">
            <w:pPr>
              <w:pStyle w:val="Tabletext"/>
            </w:pPr>
          </w:p>
        </w:tc>
      </w:tr>
      <w:tr w:rsidR="00F64CB6" w:rsidRPr="00460ABD" w14:paraId="1C12A99F" w14:textId="77777777" w:rsidTr="00E125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B94582" w14:textId="77777777" w:rsidR="00F64CB6" w:rsidRPr="00460ABD" w:rsidRDefault="00F64CB6" w:rsidP="00912F5C">
            <w:pPr>
              <w:pStyle w:val="Tabletext"/>
              <w:ind w:left="0"/>
              <w:rPr>
                <w:b/>
                <w:bCs/>
              </w:rPr>
            </w:pPr>
            <w:r w:rsidRPr="00460ABD">
              <w:rPr>
                <w:b/>
                <w:bCs/>
              </w:rPr>
              <w:t>Use of VHF radio communication in VTS</w:t>
            </w: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AC62FE" w14:textId="77777777" w:rsidR="00F64CB6" w:rsidRPr="00460ABD" w:rsidRDefault="00F64CB6" w:rsidP="00460ABD">
            <w:pPr>
              <w:pStyle w:val="Tabletext"/>
              <w:rPr>
                <w:b/>
                <w:bCs/>
              </w:rPr>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5E9127" w14:textId="77777777" w:rsidR="00F64CB6" w:rsidRPr="00460ABD" w:rsidRDefault="00413E86" w:rsidP="00460ABD">
            <w:pPr>
              <w:pStyle w:val="Tabletext"/>
              <w:rPr>
                <w:b/>
                <w:bCs/>
              </w:rPr>
            </w:pPr>
            <w:r w:rsidRPr="00460ABD">
              <w:rPr>
                <w:b/>
                <w:bCs/>
              </w:rPr>
              <w:t xml:space="preserve">4 </w:t>
            </w:r>
            <w:r w:rsidR="0076072A" w:rsidRPr="00460ABD">
              <w:rPr>
                <w:b/>
                <w:bCs/>
              </w:rPr>
              <w:t xml:space="preserve">to </w:t>
            </w:r>
            <w:r w:rsidRPr="00460ABD">
              <w:rPr>
                <w:b/>
                <w:bCs/>
              </w:rPr>
              <w:t xml:space="preserve">6 </w:t>
            </w:r>
            <w:r w:rsidR="00A05803" w:rsidRPr="00460ABD">
              <w:rPr>
                <w:b/>
                <w:bCs/>
              </w:rPr>
              <w:t>hrs</w:t>
            </w:r>
          </w:p>
        </w:tc>
        <w:tc>
          <w:tcPr>
            <w:tcW w:w="1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F347B3" w14:textId="77777777" w:rsidR="00F64CB6" w:rsidRPr="00460ABD" w:rsidRDefault="00413E86" w:rsidP="00460ABD">
            <w:pPr>
              <w:pStyle w:val="Tabletext"/>
              <w:rPr>
                <w:b/>
                <w:bCs/>
              </w:rPr>
            </w:pPr>
            <w:r w:rsidRPr="00460ABD">
              <w:rPr>
                <w:b/>
                <w:bCs/>
              </w:rPr>
              <w:t xml:space="preserve">10 </w:t>
            </w:r>
            <w:r w:rsidR="00A05803" w:rsidRPr="00460ABD">
              <w:rPr>
                <w:b/>
                <w:bCs/>
              </w:rPr>
              <w:t xml:space="preserve">to </w:t>
            </w:r>
            <w:r w:rsidRPr="00460ABD">
              <w:rPr>
                <w:b/>
                <w:bCs/>
              </w:rPr>
              <w:t xml:space="preserve">12 </w:t>
            </w:r>
            <w:r w:rsidR="00A05803" w:rsidRPr="00460ABD">
              <w:rPr>
                <w:b/>
                <w:bCs/>
              </w:rPr>
              <w:t>hrs</w:t>
            </w:r>
          </w:p>
        </w:tc>
      </w:tr>
      <w:tr w:rsidR="00A84E10" w:rsidRPr="00F42476" w14:paraId="113E56C7" w14:textId="77777777" w:rsidTr="001531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Borders>
              <w:top w:val="single" w:sz="4" w:space="0" w:color="auto"/>
              <w:left w:val="single" w:sz="4" w:space="0" w:color="auto"/>
              <w:bottom w:val="single" w:sz="4" w:space="0" w:color="auto"/>
              <w:right w:val="single" w:sz="4" w:space="0" w:color="auto"/>
            </w:tcBorders>
          </w:tcPr>
          <w:p w14:paraId="1301FB87" w14:textId="77777777" w:rsidR="00A84E10" w:rsidRPr="00F42476" w:rsidRDefault="005919CB" w:rsidP="00460ABD">
            <w:pPr>
              <w:pStyle w:val="Tabletext"/>
              <w:rPr>
                <w:b/>
              </w:rPr>
            </w:pPr>
            <w:r>
              <w:t xml:space="preserve">Demonstrate use of VHF </w:t>
            </w:r>
            <w:r w:rsidR="002F3F8E">
              <w:t>in VTS Communications</w:t>
            </w:r>
          </w:p>
        </w:tc>
        <w:tc>
          <w:tcPr>
            <w:tcW w:w="1870" w:type="dxa"/>
            <w:tcBorders>
              <w:top w:val="single" w:sz="4" w:space="0" w:color="auto"/>
              <w:left w:val="single" w:sz="4" w:space="0" w:color="auto"/>
              <w:bottom w:val="single" w:sz="4" w:space="0" w:color="auto"/>
              <w:right w:val="single" w:sz="4" w:space="0" w:color="auto"/>
            </w:tcBorders>
          </w:tcPr>
          <w:p w14:paraId="4E1B1773" w14:textId="77777777" w:rsidR="00A84E10" w:rsidRPr="00F42476" w:rsidRDefault="00A84E10" w:rsidP="00460ABD">
            <w:pPr>
              <w:pStyle w:val="Tabletext"/>
            </w:pPr>
            <w:r w:rsidRPr="00F42476">
              <w:t>Level 4</w:t>
            </w:r>
          </w:p>
        </w:tc>
        <w:tc>
          <w:tcPr>
            <w:tcW w:w="1650" w:type="dxa"/>
            <w:tcBorders>
              <w:top w:val="single" w:sz="4" w:space="0" w:color="auto"/>
              <w:left w:val="single" w:sz="4" w:space="0" w:color="auto"/>
              <w:bottom w:val="single" w:sz="4" w:space="0" w:color="auto"/>
              <w:right w:val="single" w:sz="4" w:space="0" w:color="auto"/>
            </w:tcBorders>
          </w:tcPr>
          <w:p w14:paraId="005F7378" w14:textId="77777777" w:rsidR="00A84E10" w:rsidRPr="00F42476" w:rsidRDefault="00A84E10" w:rsidP="00460ABD">
            <w:pPr>
              <w:pStyle w:val="Tabletext"/>
            </w:pPr>
          </w:p>
        </w:tc>
        <w:tc>
          <w:tcPr>
            <w:tcW w:w="1540" w:type="dxa"/>
            <w:tcBorders>
              <w:top w:val="single" w:sz="4" w:space="0" w:color="auto"/>
              <w:left w:val="single" w:sz="4" w:space="0" w:color="auto"/>
              <w:bottom w:val="single" w:sz="4" w:space="0" w:color="auto"/>
              <w:right w:val="single" w:sz="4" w:space="0" w:color="auto"/>
            </w:tcBorders>
          </w:tcPr>
          <w:p w14:paraId="68DD6A27" w14:textId="77777777" w:rsidR="00A84E10" w:rsidRPr="00F42476" w:rsidRDefault="00A84E10" w:rsidP="00460ABD">
            <w:pPr>
              <w:pStyle w:val="Tabletext"/>
            </w:pPr>
          </w:p>
        </w:tc>
      </w:tr>
      <w:tr w:rsidR="00F64CB6" w:rsidRPr="00460ABD" w14:paraId="0F7A5E4C" w14:textId="77777777" w:rsidTr="00983C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shd w:val="clear" w:color="auto" w:fill="F2F2F2" w:themeFill="background1" w:themeFillShade="F2"/>
          </w:tcPr>
          <w:p w14:paraId="1F93D4C8" w14:textId="77777777" w:rsidR="00F64CB6" w:rsidRPr="00460ABD" w:rsidRDefault="00F64CB6" w:rsidP="00460ABD">
            <w:pPr>
              <w:pStyle w:val="Tabletext"/>
              <w:rPr>
                <w:i/>
                <w:iCs/>
              </w:rPr>
            </w:pPr>
          </w:p>
        </w:tc>
        <w:tc>
          <w:tcPr>
            <w:tcW w:w="1870" w:type="dxa"/>
            <w:shd w:val="clear" w:color="auto" w:fill="F2F2F2" w:themeFill="background1" w:themeFillShade="F2"/>
          </w:tcPr>
          <w:p w14:paraId="0556B0E3" w14:textId="77777777" w:rsidR="00F64CB6" w:rsidRPr="00460ABD" w:rsidRDefault="005B3C1A" w:rsidP="00460ABD">
            <w:pPr>
              <w:pStyle w:val="Tabletext"/>
              <w:rPr>
                <w:i/>
                <w:iCs/>
              </w:rPr>
            </w:pPr>
            <w:r w:rsidRPr="00460ABD">
              <w:rPr>
                <w:i/>
                <w:iCs/>
              </w:rPr>
              <w:t>Total time range</w:t>
            </w:r>
          </w:p>
        </w:tc>
        <w:tc>
          <w:tcPr>
            <w:tcW w:w="1650" w:type="dxa"/>
            <w:shd w:val="clear" w:color="auto" w:fill="F2F2F2" w:themeFill="background1" w:themeFillShade="F2"/>
          </w:tcPr>
          <w:p w14:paraId="69CC98BA" w14:textId="77777777" w:rsidR="00F64CB6" w:rsidRPr="00460ABD" w:rsidRDefault="00F86036" w:rsidP="00460ABD">
            <w:pPr>
              <w:pStyle w:val="Tabletext"/>
              <w:rPr>
                <w:i/>
                <w:iCs/>
                <w:highlight w:val="yellow"/>
              </w:rPr>
            </w:pPr>
            <w:r w:rsidRPr="00460ABD">
              <w:rPr>
                <w:i/>
                <w:iCs/>
              </w:rPr>
              <w:t>1</w:t>
            </w:r>
            <w:r w:rsidR="005D03BB" w:rsidRPr="00460ABD">
              <w:rPr>
                <w:i/>
                <w:iCs/>
              </w:rPr>
              <w:t>7</w:t>
            </w:r>
            <w:r w:rsidRPr="00460ABD">
              <w:rPr>
                <w:i/>
                <w:iCs/>
              </w:rPr>
              <w:t xml:space="preserve"> </w:t>
            </w:r>
            <w:r w:rsidR="00A05803" w:rsidRPr="00460ABD">
              <w:rPr>
                <w:i/>
                <w:iCs/>
              </w:rPr>
              <w:t xml:space="preserve">to </w:t>
            </w:r>
            <w:r w:rsidRPr="00460ABD">
              <w:rPr>
                <w:i/>
                <w:iCs/>
              </w:rPr>
              <w:t>2</w:t>
            </w:r>
            <w:r w:rsidR="005D03BB" w:rsidRPr="00460ABD">
              <w:rPr>
                <w:i/>
                <w:iCs/>
              </w:rPr>
              <w:t>9</w:t>
            </w:r>
            <w:r w:rsidRPr="00460ABD">
              <w:rPr>
                <w:i/>
                <w:iCs/>
              </w:rPr>
              <w:t xml:space="preserve"> </w:t>
            </w:r>
            <w:r w:rsidR="00A05803" w:rsidRPr="00460ABD">
              <w:rPr>
                <w:i/>
                <w:iCs/>
              </w:rPr>
              <w:t>hrs</w:t>
            </w:r>
          </w:p>
        </w:tc>
        <w:tc>
          <w:tcPr>
            <w:tcW w:w="1540" w:type="dxa"/>
            <w:shd w:val="clear" w:color="auto" w:fill="F2F2F2" w:themeFill="background1" w:themeFillShade="F2"/>
          </w:tcPr>
          <w:p w14:paraId="690C1479" w14:textId="77777777" w:rsidR="00F64CB6" w:rsidRPr="00460ABD" w:rsidRDefault="00F86036" w:rsidP="00460ABD">
            <w:pPr>
              <w:pStyle w:val="Tabletext"/>
              <w:rPr>
                <w:i/>
                <w:iCs/>
                <w:highlight w:val="yellow"/>
              </w:rPr>
            </w:pPr>
            <w:r w:rsidRPr="00460ABD">
              <w:rPr>
                <w:i/>
                <w:iCs/>
              </w:rPr>
              <w:t>3</w:t>
            </w:r>
            <w:r w:rsidR="005D03BB" w:rsidRPr="00460ABD">
              <w:rPr>
                <w:i/>
                <w:iCs/>
              </w:rPr>
              <w:t>7</w:t>
            </w:r>
            <w:r w:rsidRPr="00460ABD">
              <w:rPr>
                <w:i/>
                <w:iCs/>
              </w:rPr>
              <w:t xml:space="preserve"> </w:t>
            </w:r>
            <w:r w:rsidR="00E12560" w:rsidRPr="00460ABD">
              <w:rPr>
                <w:i/>
                <w:iCs/>
              </w:rPr>
              <w:t xml:space="preserve">to </w:t>
            </w:r>
            <w:r w:rsidR="005D03BB" w:rsidRPr="00460ABD">
              <w:rPr>
                <w:i/>
                <w:iCs/>
              </w:rPr>
              <w:t>52</w:t>
            </w:r>
            <w:r w:rsidRPr="00460ABD">
              <w:rPr>
                <w:i/>
                <w:iCs/>
              </w:rPr>
              <w:t xml:space="preserve"> </w:t>
            </w:r>
            <w:r w:rsidR="00E12560" w:rsidRPr="00460ABD">
              <w:rPr>
                <w:i/>
                <w:iCs/>
              </w:rPr>
              <w:t>hrs</w:t>
            </w:r>
          </w:p>
        </w:tc>
      </w:tr>
    </w:tbl>
    <w:p w14:paraId="64803225" w14:textId="77777777" w:rsidR="00F64CB6" w:rsidRPr="00F42476" w:rsidRDefault="00F64CB6" w:rsidP="009840D0">
      <w:pPr>
        <w:pStyle w:val="BodyText"/>
      </w:pPr>
    </w:p>
    <w:p w14:paraId="2510998C" w14:textId="77777777" w:rsidR="00F64CB6" w:rsidRPr="00F42476" w:rsidRDefault="00F64CB6" w:rsidP="009840D0">
      <w:pPr>
        <w:pStyle w:val="BodyText"/>
      </w:pPr>
    </w:p>
    <w:p w14:paraId="08DF5D1D" w14:textId="77777777" w:rsidR="00F64CB6" w:rsidRPr="00F42476" w:rsidRDefault="00F64CB6" w:rsidP="009840D0">
      <w:pPr>
        <w:pStyle w:val="BodyText"/>
        <w:ind w:left="1418"/>
        <w:rPr>
          <w:i/>
        </w:rPr>
      </w:pPr>
    </w:p>
    <w:p w14:paraId="7C03DF6C" w14:textId="77777777" w:rsidR="00F64CB6" w:rsidRPr="00F42476" w:rsidRDefault="00F64CB6" w:rsidP="009840D0">
      <w:pPr>
        <w:pStyle w:val="BodyText"/>
        <w:ind w:left="1418"/>
        <w:rPr>
          <w:i/>
        </w:rPr>
        <w:sectPr w:rsidR="00F64CB6" w:rsidRPr="00F42476" w:rsidSect="00292085">
          <w:pgSz w:w="11906" w:h="16838" w:code="9"/>
          <w:pgMar w:top="1134" w:right="794" w:bottom="1134" w:left="907" w:header="851" w:footer="851" w:gutter="0"/>
          <w:cols w:space="708"/>
          <w:docGrid w:linePitch="360"/>
        </w:sectPr>
      </w:pPr>
    </w:p>
    <w:p w14:paraId="3B9F33C9" w14:textId="77777777" w:rsidR="00F64CB6" w:rsidRPr="00F42476" w:rsidRDefault="00F64CB6" w:rsidP="009840D0">
      <w:pPr>
        <w:pStyle w:val="ModuleHeading2"/>
      </w:pPr>
      <w:bookmarkStart w:id="143" w:name="_Toc442348115"/>
      <w:bookmarkStart w:id="144" w:name="_Toc6299028"/>
      <w:bookmarkStart w:id="145" w:name="_Toc114480729"/>
      <w:bookmarkStart w:id="146" w:name="_Toc114480898"/>
      <w:bookmarkStart w:id="147" w:name="_Toc114776607"/>
      <w:r w:rsidRPr="00F42476">
        <w:lastRenderedPageBreak/>
        <w:t xml:space="preserve">DETAILED Competence table FOR MODULE 1 – </w:t>
      </w:r>
      <w:bookmarkEnd w:id="143"/>
      <w:bookmarkEnd w:id="144"/>
      <w:r w:rsidRPr="00F42476">
        <w:t>Communication Coordination and interaction</w:t>
      </w:r>
      <w:bookmarkEnd w:id="145"/>
      <w:bookmarkEnd w:id="146"/>
      <w:bookmarkEnd w:id="147"/>
    </w:p>
    <w:p w14:paraId="6592821B" w14:textId="77777777" w:rsidR="00F64CB6" w:rsidRPr="00F42476" w:rsidRDefault="00F64CB6" w:rsidP="009840D0">
      <w:pPr>
        <w:pStyle w:val="Heading1separatationline"/>
      </w:pPr>
    </w:p>
    <w:p w14:paraId="409628B7" w14:textId="77777777" w:rsidR="00F64CB6" w:rsidRPr="00F42476" w:rsidRDefault="00F64CB6" w:rsidP="009840D0">
      <w:pPr>
        <w:pStyle w:val="Tablecaption"/>
        <w:jc w:val="left"/>
      </w:pPr>
      <w:bookmarkStart w:id="148" w:name="_Toc434431727"/>
      <w:bookmarkStart w:id="149" w:name="_Toc442347374"/>
      <w:bookmarkStart w:id="150" w:name="_Toc443313837"/>
      <w:bookmarkStart w:id="151" w:name="_Toc531423230"/>
      <w:r w:rsidRPr="00F42476">
        <w:t xml:space="preserve">Competence Table – </w:t>
      </w:r>
      <w:bookmarkEnd w:id="148"/>
      <w:bookmarkEnd w:id="149"/>
      <w:bookmarkEnd w:id="150"/>
      <w:bookmarkEnd w:id="151"/>
      <w:r w:rsidRPr="00F42476">
        <w:t>Communication Coordination and Interaction</w:t>
      </w:r>
    </w:p>
    <w:tbl>
      <w:tblPr>
        <w:tblStyle w:val="TableGrid"/>
        <w:tblW w:w="13861" w:type="dxa"/>
        <w:jc w:val="center"/>
        <w:tblLayout w:type="fixed"/>
        <w:tblLook w:val="04A0" w:firstRow="1" w:lastRow="0" w:firstColumn="1" w:lastColumn="0" w:noHBand="0" w:noVBand="1"/>
      </w:tblPr>
      <w:tblGrid>
        <w:gridCol w:w="840"/>
        <w:gridCol w:w="4383"/>
        <w:gridCol w:w="979"/>
        <w:gridCol w:w="6984"/>
        <w:gridCol w:w="675"/>
      </w:tblGrid>
      <w:tr w:rsidR="00F64CB6" w:rsidRPr="00F42476" w14:paraId="5A3FD225" w14:textId="77777777" w:rsidTr="0015315D">
        <w:trPr>
          <w:cantSplit/>
          <w:trHeight w:val="1430"/>
          <w:tblHeader/>
          <w:jc w:val="center"/>
        </w:trPr>
        <w:tc>
          <w:tcPr>
            <w:tcW w:w="840" w:type="dxa"/>
            <w:textDirection w:val="btLr"/>
            <w:vAlign w:val="center"/>
          </w:tcPr>
          <w:p w14:paraId="5BA4C554" w14:textId="77777777" w:rsidR="00F64CB6" w:rsidRPr="00F42476" w:rsidRDefault="00F64CB6" w:rsidP="00460ABD">
            <w:pPr>
              <w:pStyle w:val="Tabletexttitle"/>
            </w:pPr>
            <w:r w:rsidRPr="00F42476">
              <w:t>Element</w:t>
            </w:r>
          </w:p>
        </w:tc>
        <w:tc>
          <w:tcPr>
            <w:tcW w:w="4383" w:type="dxa"/>
            <w:vAlign w:val="center"/>
          </w:tcPr>
          <w:p w14:paraId="5B3300FB" w14:textId="77777777" w:rsidR="00F64CB6" w:rsidRPr="00F42476" w:rsidRDefault="00F64CB6" w:rsidP="00460ABD">
            <w:pPr>
              <w:pStyle w:val="Tabletexttitle"/>
            </w:pPr>
            <w:r w:rsidRPr="00F42476">
              <w:t>Session Objective</w:t>
            </w:r>
          </w:p>
        </w:tc>
        <w:tc>
          <w:tcPr>
            <w:tcW w:w="979" w:type="dxa"/>
            <w:textDirection w:val="btLr"/>
            <w:vAlign w:val="center"/>
          </w:tcPr>
          <w:p w14:paraId="4EB97260" w14:textId="77777777" w:rsidR="00F64CB6" w:rsidRPr="00F42476" w:rsidRDefault="00F64CB6" w:rsidP="00460ABD">
            <w:pPr>
              <w:pStyle w:val="Tabletexttitle"/>
            </w:pPr>
            <w:r w:rsidRPr="00F42476">
              <w:t>Sub-element</w:t>
            </w:r>
          </w:p>
        </w:tc>
        <w:tc>
          <w:tcPr>
            <w:tcW w:w="6984" w:type="dxa"/>
            <w:vAlign w:val="center"/>
          </w:tcPr>
          <w:p w14:paraId="3B65BADF" w14:textId="77777777" w:rsidR="00F64CB6" w:rsidRPr="00F42476" w:rsidRDefault="00F64CB6" w:rsidP="00460ABD">
            <w:pPr>
              <w:pStyle w:val="Tabletexttitle"/>
            </w:pPr>
            <w:r w:rsidRPr="00F42476">
              <w:t>Subject Elements</w:t>
            </w:r>
          </w:p>
        </w:tc>
        <w:tc>
          <w:tcPr>
            <w:tcW w:w="675" w:type="dxa"/>
            <w:textDirection w:val="btLr"/>
            <w:vAlign w:val="center"/>
          </w:tcPr>
          <w:p w14:paraId="48BEC95D" w14:textId="77777777" w:rsidR="00F64CB6" w:rsidRPr="00F42476" w:rsidRDefault="00F64CB6" w:rsidP="00460ABD">
            <w:pPr>
              <w:pStyle w:val="Tabletexttitle"/>
            </w:pPr>
            <w:r w:rsidRPr="00F42476">
              <w:t>Level of Competence</w:t>
            </w:r>
          </w:p>
        </w:tc>
      </w:tr>
      <w:tr w:rsidR="00F64CB6" w:rsidRPr="00F42476" w14:paraId="45DF7D21" w14:textId="77777777" w:rsidTr="0015315D">
        <w:trPr>
          <w:trHeight w:val="343"/>
          <w:jc w:val="center"/>
        </w:trPr>
        <w:tc>
          <w:tcPr>
            <w:tcW w:w="840" w:type="dxa"/>
            <w:shd w:val="clear" w:color="auto" w:fill="F2F2F2" w:themeFill="background1" w:themeFillShade="F2"/>
          </w:tcPr>
          <w:p w14:paraId="5D6DBBB8" w14:textId="77777777" w:rsidR="00F64CB6" w:rsidRPr="00F42476" w:rsidRDefault="00F64CB6" w:rsidP="00460ABD">
            <w:pPr>
              <w:pStyle w:val="Tabletext"/>
            </w:pPr>
            <w:r w:rsidRPr="00F42476">
              <w:t>1.1</w:t>
            </w:r>
          </w:p>
        </w:tc>
        <w:tc>
          <w:tcPr>
            <w:tcW w:w="4383" w:type="dxa"/>
            <w:shd w:val="clear" w:color="auto" w:fill="F2F2F2" w:themeFill="background1" w:themeFillShade="F2"/>
          </w:tcPr>
          <w:p w14:paraId="55C7595C" w14:textId="77777777" w:rsidR="00F64CB6" w:rsidRPr="00F42476" w:rsidRDefault="00F64CB6" w:rsidP="00460ABD">
            <w:pPr>
              <w:pStyle w:val="Tabletext"/>
              <w:rPr>
                <w:i/>
              </w:rPr>
            </w:pPr>
            <w:r w:rsidRPr="00F42476">
              <w:t>General Communication Skills</w:t>
            </w:r>
          </w:p>
        </w:tc>
        <w:tc>
          <w:tcPr>
            <w:tcW w:w="979" w:type="dxa"/>
            <w:shd w:val="clear" w:color="auto" w:fill="F2F2F2" w:themeFill="background1" w:themeFillShade="F2"/>
          </w:tcPr>
          <w:p w14:paraId="5BBBFE41" w14:textId="77777777" w:rsidR="00F64CB6" w:rsidRPr="00F42476" w:rsidRDefault="00F64CB6" w:rsidP="00460ABD">
            <w:pPr>
              <w:pStyle w:val="Tabletext"/>
            </w:pPr>
          </w:p>
        </w:tc>
        <w:tc>
          <w:tcPr>
            <w:tcW w:w="6984" w:type="dxa"/>
            <w:shd w:val="clear" w:color="auto" w:fill="F2F2F2" w:themeFill="background1" w:themeFillShade="F2"/>
          </w:tcPr>
          <w:p w14:paraId="5615E9AA" w14:textId="77777777" w:rsidR="00F64CB6" w:rsidRPr="00F42476" w:rsidRDefault="00F64CB6" w:rsidP="00460ABD">
            <w:pPr>
              <w:pStyle w:val="Tabletext"/>
            </w:pPr>
          </w:p>
        </w:tc>
        <w:tc>
          <w:tcPr>
            <w:tcW w:w="675" w:type="dxa"/>
            <w:shd w:val="clear" w:color="auto" w:fill="F2F2F2" w:themeFill="background1" w:themeFillShade="F2"/>
          </w:tcPr>
          <w:p w14:paraId="21B207BC" w14:textId="77777777" w:rsidR="00F64CB6" w:rsidRPr="00F42476" w:rsidRDefault="00F64CB6" w:rsidP="00460ABD">
            <w:pPr>
              <w:pStyle w:val="Tabletext"/>
            </w:pPr>
          </w:p>
        </w:tc>
      </w:tr>
      <w:tr w:rsidR="00F64CB6" w:rsidRPr="00F42476" w14:paraId="111F3B6D" w14:textId="77777777" w:rsidTr="0015315D">
        <w:trPr>
          <w:jc w:val="center"/>
        </w:trPr>
        <w:tc>
          <w:tcPr>
            <w:tcW w:w="840" w:type="dxa"/>
            <w:vMerge w:val="restart"/>
          </w:tcPr>
          <w:p w14:paraId="29D03FEB" w14:textId="77777777" w:rsidR="00F64CB6" w:rsidRPr="00F42476" w:rsidRDefault="00F64CB6" w:rsidP="00460ABD">
            <w:pPr>
              <w:pStyle w:val="Tabletext"/>
            </w:pPr>
            <w:r w:rsidRPr="00F42476">
              <w:t>1.1.1</w:t>
            </w:r>
          </w:p>
        </w:tc>
        <w:tc>
          <w:tcPr>
            <w:tcW w:w="4383" w:type="dxa"/>
            <w:vMerge w:val="restart"/>
          </w:tcPr>
          <w:p w14:paraId="3530E78C" w14:textId="77777777" w:rsidR="00F64CB6" w:rsidRPr="00F42476" w:rsidRDefault="00F64CB6" w:rsidP="00460ABD">
            <w:pPr>
              <w:pStyle w:val="Tabletext"/>
            </w:pPr>
            <w:r w:rsidRPr="00F42476">
              <w:t xml:space="preserve">Demonstrate clear, </w:t>
            </w:r>
            <w:r w:rsidR="000F392F" w:rsidRPr="00F42476">
              <w:t>concise,</w:t>
            </w:r>
            <w:r w:rsidRPr="00F42476">
              <w:t xml:space="preserve"> and consistent general communication skills. </w:t>
            </w:r>
          </w:p>
        </w:tc>
        <w:tc>
          <w:tcPr>
            <w:tcW w:w="979" w:type="dxa"/>
          </w:tcPr>
          <w:p w14:paraId="302FC325" w14:textId="77777777" w:rsidR="00F64CB6" w:rsidRPr="002D40E1" w:rsidRDefault="00F64CB6" w:rsidP="00460ABD">
            <w:pPr>
              <w:pStyle w:val="Tabletext"/>
              <w:ind w:left="60" w:right="74"/>
            </w:pPr>
            <w:r w:rsidRPr="002D40E1">
              <w:t>1.1.1.1</w:t>
            </w:r>
          </w:p>
        </w:tc>
        <w:tc>
          <w:tcPr>
            <w:tcW w:w="6984" w:type="dxa"/>
          </w:tcPr>
          <w:p w14:paraId="335E41C0" w14:textId="77777777" w:rsidR="00F64CB6" w:rsidRPr="002D40E1" w:rsidRDefault="00F64CB6" w:rsidP="00460ABD">
            <w:pPr>
              <w:pStyle w:val="Tabletext"/>
            </w:pPr>
            <w:r w:rsidRPr="002D40E1">
              <w:t>Active listening skills</w:t>
            </w:r>
          </w:p>
        </w:tc>
        <w:tc>
          <w:tcPr>
            <w:tcW w:w="675" w:type="dxa"/>
          </w:tcPr>
          <w:p w14:paraId="420D3E63" w14:textId="77777777" w:rsidR="00F64CB6" w:rsidRPr="00F42476" w:rsidRDefault="00C73060" w:rsidP="00460ABD">
            <w:pPr>
              <w:pStyle w:val="Tabletext"/>
            </w:pPr>
            <w:r>
              <w:t>4</w:t>
            </w:r>
          </w:p>
        </w:tc>
      </w:tr>
      <w:tr w:rsidR="00F64CB6" w:rsidRPr="00F42476" w14:paraId="5EB0F4F2" w14:textId="77777777" w:rsidTr="0015315D">
        <w:trPr>
          <w:jc w:val="center"/>
        </w:trPr>
        <w:tc>
          <w:tcPr>
            <w:tcW w:w="840" w:type="dxa"/>
            <w:vMerge/>
          </w:tcPr>
          <w:p w14:paraId="763787CE" w14:textId="77777777" w:rsidR="00F64CB6" w:rsidRPr="00F42476" w:rsidRDefault="00F64CB6" w:rsidP="00460ABD">
            <w:pPr>
              <w:pStyle w:val="Tabletext"/>
            </w:pPr>
          </w:p>
        </w:tc>
        <w:tc>
          <w:tcPr>
            <w:tcW w:w="4383" w:type="dxa"/>
            <w:vMerge/>
          </w:tcPr>
          <w:p w14:paraId="4B61E76A" w14:textId="77777777" w:rsidR="00F64CB6" w:rsidRPr="00F42476" w:rsidRDefault="00F64CB6" w:rsidP="00460ABD">
            <w:pPr>
              <w:pStyle w:val="Tabletext"/>
            </w:pPr>
          </w:p>
        </w:tc>
        <w:tc>
          <w:tcPr>
            <w:tcW w:w="979" w:type="dxa"/>
          </w:tcPr>
          <w:p w14:paraId="05F7B7D6" w14:textId="77777777" w:rsidR="00F64CB6" w:rsidRPr="002D40E1" w:rsidRDefault="00F64CB6" w:rsidP="00460ABD">
            <w:pPr>
              <w:pStyle w:val="Tabletext"/>
              <w:ind w:left="60" w:right="74"/>
            </w:pPr>
            <w:r w:rsidRPr="002D40E1">
              <w:t>1.1.1.2</w:t>
            </w:r>
          </w:p>
        </w:tc>
        <w:tc>
          <w:tcPr>
            <w:tcW w:w="6984" w:type="dxa"/>
          </w:tcPr>
          <w:p w14:paraId="0B54368E" w14:textId="77777777" w:rsidR="00F64CB6" w:rsidRPr="002D40E1" w:rsidRDefault="00F64CB6" w:rsidP="00460ABD">
            <w:pPr>
              <w:pStyle w:val="Tabletext"/>
            </w:pPr>
            <w:r w:rsidRPr="002D40E1">
              <w:t>Interpersonal skills</w:t>
            </w:r>
          </w:p>
        </w:tc>
        <w:tc>
          <w:tcPr>
            <w:tcW w:w="675" w:type="dxa"/>
          </w:tcPr>
          <w:p w14:paraId="38BDA6B3" w14:textId="77777777" w:rsidR="00F64CB6" w:rsidRPr="00F42476" w:rsidRDefault="00C73060" w:rsidP="00460ABD">
            <w:pPr>
              <w:pStyle w:val="Tabletext"/>
            </w:pPr>
            <w:r>
              <w:t>4</w:t>
            </w:r>
          </w:p>
        </w:tc>
      </w:tr>
      <w:tr w:rsidR="00F64CB6" w:rsidRPr="00F42476" w14:paraId="78DE9BB8" w14:textId="77777777" w:rsidTr="0015315D">
        <w:trPr>
          <w:jc w:val="center"/>
        </w:trPr>
        <w:tc>
          <w:tcPr>
            <w:tcW w:w="840" w:type="dxa"/>
            <w:vMerge/>
          </w:tcPr>
          <w:p w14:paraId="45B1D289" w14:textId="77777777" w:rsidR="00F64CB6" w:rsidRPr="00F42476" w:rsidRDefault="00F64CB6" w:rsidP="00460ABD">
            <w:pPr>
              <w:pStyle w:val="Tabletext"/>
            </w:pPr>
          </w:p>
        </w:tc>
        <w:tc>
          <w:tcPr>
            <w:tcW w:w="4383" w:type="dxa"/>
            <w:vMerge/>
          </w:tcPr>
          <w:p w14:paraId="51E6BDD1" w14:textId="77777777" w:rsidR="00F64CB6" w:rsidRPr="00F42476" w:rsidRDefault="00F64CB6" w:rsidP="00460ABD">
            <w:pPr>
              <w:pStyle w:val="Tabletext"/>
            </w:pPr>
          </w:p>
        </w:tc>
        <w:tc>
          <w:tcPr>
            <w:tcW w:w="979" w:type="dxa"/>
          </w:tcPr>
          <w:p w14:paraId="1C0CD1EC" w14:textId="77777777" w:rsidR="00F64CB6" w:rsidRPr="002D40E1" w:rsidRDefault="00F64CB6" w:rsidP="00460ABD">
            <w:pPr>
              <w:pStyle w:val="Tabletext"/>
              <w:ind w:left="60" w:right="74"/>
            </w:pPr>
            <w:r w:rsidRPr="002D40E1">
              <w:t>1.1.1.3</w:t>
            </w:r>
          </w:p>
        </w:tc>
        <w:tc>
          <w:tcPr>
            <w:tcW w:w="6984" w:type="dxa"/>
          </w:tcPr>
          <w:p w14:paraId="32DDF9CA" w14:textId="77777777" w:rsidR="00F64CB6" w:rsidRPr="002D40E1" w:rsidRDefault="00F64CB6" w:rsidP="00460ABD">
            <w:pPr>
              <w:pStyle w:val="Tabletext"/>
            </w:pPr>
            <w:r w:rsidRPr="002D40E1">
              <w:t xml:space="preserve">Effective team communications </w:t>
            </w:r>
          </w:p>
        </w:tc>
        <w:tc>
          <w:tcPr>
            <w:tcW w:w="675" w:type="dxa"/>
          </w:tcPr>
          <w:p w14:paraId="08C496EC" w14:textId="77777777" w:rsidR="00F64CB6" w:rsidRPr="00F42476" w:rsidRDefault="00C73060" w:rsidP="00460ABD">
            <w:pPr>
              <w:pStyle w:val="Tabletext"/>
            </w:pPr>
            <w:r>
              <w:t>4</w:t>
            </w:r>
          </w:p>
        </w:tc>
      </w:tr>
      <w:tr w:rsidR="00F64CB6" w:rsidRPr="00F42476" w14:paraId="0E2315B0" w14:textId="77777777" w:rsidTr="0015315D">
        <w:trPr>
          <w:trHeight w:val="70"/>
          <w:jc w:val="center"/>
        </w:trPr>
        <w:tc>
          <w:tcPr>
            <w:tcW w:w="840" w:type="dxa"/>
            <w:vMerge/>
            <w:shd w:val="clear" w:color="auto" w:fill="F2F2F2" w:themeFill="background1" w:themeFillShade="F2"/>
          </w:tcPr>
          <w:p w14:paraId="0F08E6B2" w14:textId="77777777" w:rsidR="00F64CB6" w:rsidRPr="00F42476" w:rsidRDefault="00F64CB6" w:rsidP="00460ABD">
            <w:pPr>
              <w:pStyle w:val="Tabletext"/>
            </w:pPr>
          </w:p>
        </w:tc>
        <w:tc>
          <w:tcPr>
            <w:tcW w:w="4383" w:type="dxa"/>
            <w:vMerge/>
            <w:shd w:val="clear" w:color="auto" w:fill="F2F2F2" w:themeFill="background1" w:themeFillShade="F2"/>
          </w:tcPr>
          <w:p w14:paraId="6386F016" w14:textId="77777777" w:rsidR="00F64CB6" w:rsidRPr="00F42476" w:rsidRDefault="00F64CB6" w:rsidP="00460ABD">
            <w:pPr>
              <w:pStyle w:val="Tabletext"/>
            </w:pPr>
          </w:p>
        </w:tc>
        <w:tc>
          <w:tcPr>
            <w:tcW w:w="979" w:type="dxa"/>
            <w:shd w:val="clear" w:color="auto" w:fill="FFFFFF" w:themeFill="background1"/>
          </w:tcPr>
          <w:p w14:paraId="4AB56963" w14:textId="77777777" w:rsidR="00F64CB6" w:rsidRPr="002D40E1" w:rsidRDefault="00F64CB6" w:rsidP="00460ABD">
            <w:pPr>
              <w:pStyle w:val="Tabletext"/>
              <w:ind w:left="60" w:right="74"/>
            </w:pPr>
            <w:r w:rsidRPr="002D40E1">
              <w:t>1.1.1.4</w:t>
            </w:r>
          </w:p>
        </w:tc>
        <w:tc>
          <w:tcPr>
            <w:tcW w:w="6984" w:type="dxa"/>
            <w:shd w:val="clear" w:color="auto" w:fill="FFFFFF" w:themeFill="background1"/>
          </w:tcPr>
          <w:p w14:paraId="2C98DC4C" w14:textId="77777777" w:rsidR="00F64CB6" w:rsidRPr="002D40E1" w:rsidRDefault="00F64CB6" w:rsidP="00460ABD">
            <w:pPr>
              <w:pStyle w:val="Tabletext"/>
            </w:pPr>
            <w:r w:rsidRPr="002D40E1">
              <w:t>Empathy in communication</w:t>
            </w:r>
          </w:p>
        </w:tc>
        <w:tc>
          <w:tcPr>
            <w:tcW w:w="675" w:type="dxa"/>
            <w:shd w:val="clear" w:color="auto" w:fill="FFFFFF" w:themeFill="background1"/>
          </w:tcPr>
          <w:p w14:paraId="7F482792" w14:textId="77777777" w:rsidR="00F64CB6" w:rsidRPr="002D40E1" w:rsidRDefault="00C73060" w:rsidP="00460ABD">
            <w:pPr>
              <w:pStyle w:val="Tabletext"/>
            </w:pPr>
            <w:r w:rsidRPr="002D40E1">
              <w:t>4</w:t>
            </w:r>
          </w:p>
        </w:tc>
      </w:tr>
      <w:tr w:rsidR="00F64CB6" w:rsidRPr="00F42476" w14:paraId="164ADA90" w14:textId="77777777" w:rsidTr="0015315D">
        <w:trPr>
          <w:trHeight w:val="70"/>
          <w:jc w:val="center"/>
        </w:trPr>
        <w:tc>
          <w:tcPr>
            <w:tcW w:w="840" w:type="dxa"/>
            <w:vMerge w:val="restart"/>
            <w:shd w:val="clear" w:color="auto" w:fill="FFFFFF" w:themeFill="background1"/>
          </w:tcPr>
          <w:p w14:paraId="7303A7F9" w14:textId="77777777" w:rsidR="00F64CB6" w:rsidRPr="00F42476" w:rsidRDefault="00F64CB6" w:rsidP="00460ABD">
            <w:pPr>
              <w:pStyle w:val="Tabletext"/>
            </w:pPr>
            <w:r w:rsidRPr="00F42476">
              <w:t>1.1.2</w:t>
            </w:r>
          </w:p>
        </w:tc>
        <w:tc>
          <w:tcPr>
            <w:tcW w:w="4383" w:type="dxa"/>
            <w:vMerge w:val="restart"/>
            <w:shd w:val="clear" w:color="auto" w:fill="FFFFFF" w:themeFill="background1"/>
          </w:tcPr>
          <w:p w14:paraId="6E4FEDA5" w14:textId="77777777" w:rsidR="00F64CB6" w:rsidRPr="00F42476" w:rsidRDefault="00F64CB6" w:rsidP="00460ABD">
            <w:pPr>
              <w:pStyle w:val="Tabletext"/>
            </w:pPr>
            <w:r w:rsidRPr="00F42476">
              <w:t xml:space="preserve">Demonstrate procedures to enhance effective communication </w:t>
            </w:r>
          </w:p>
        </w:tc>
        <w:tc>
          <w:tcPr>
            <w:tcW w:w="979" w:type="dxa"/>
            <w:shd w:val="clear" w:color="auto" w:fill="FFFFFF" w:themeFill="background1"/>
          </w:tcPr>
          <w:p w14:paraId="0B5CCC41" w14:textId="77777777" w:rsidR="00F64CB6" w:rsidRPr="002D40E1" w:rsidRDefault="00F64CB6" w:rsidP="00460ABD">
            <w:pPr>
              <w:pStyle w:val="Tabletext"/>
              <w:ind w:left="60" w:right="74"/>
            </w:pPr>
            <w:r w:rsidRPr="002D40E1">
              <w:t>1.1.2.1</w:t>
            </w:r>
          </w:p>
        </w:tc>
        <w:tc>
          <w:tcPr>
            <w:tcW w:w="6984" w:type="dxa"/>
            <w:shd w:val="clear" w:color="auto" w:fill="FFFFFF" w:themeFill="background1"/>
          </w:tcPr>
          <w:p w14:paraId="02149017" w14:textId="77777777" w:rsidR="00F64CB6" w:rsidRPr="002D40E1" w:rsidRDefault="00F64CB6" w:rsidP="00460ABD">
            <w:pPr>
              <w:pStyle w:val="Tabletext"/>
            </w:pPr>
            <w:r w:rsidRPr="002D40E1">
              <w:t>Reading-back received message</w:t>
            </w:r>
          </w:p>
        </w:tc>
        <w:tc>
          <w:tcPr>
            <w:tcW w:w="675" w:type="dxa"/>
            <w:shd w:val="clear" w:color="auto" w:fill="FFFFFF" w:themeFill="background1"/>
          </w:tcPr>
          <w:p w14:paraId="69E877DA" w14:textId="77777777" w:rsidR="00F64CB6" w:rsidRPr="00F42476" w:rsidRDefault="009C64F6" w:rsidP="00460ABD">
            <w:pPr>
              <w:pStyle w:val="Tabletext"/>
            </w:pPr>
            <w:r>
              <w:t>4</w:t>
            </w:r>
          </w:p>
        </w:tc>
      </w:tr>
      <w:tr w:rsidR="00F64CB6" w:rsidRPr="00F42476" w14:paraId="796E75F8" w14:textId="77777777" w:rsidTr="0015315D">
        <w:trPr>
          <w:trHeight w:val="70"/>
          <w:jc w:val="center"/>
        </w:trPr>
        <w:tc>
          <w:tcPr>
            <w:tcW w:w="840" w:type="dxa"/>
            <w:vMerge/>
            <w:shd w:val="clear" w:color="auto" w:fill="FFFFFF" w:themeFill="background1"/>
          </w:tcPr>
          <w:p w14:paraId="50AF942A" w14:textId="77777777" w:rsidR="00F64CB6" w:rsidRPr="00F42476" w:rsidRDefault="00F64CB6" w:rsidP="00460ABD">
            <w:pPr>
              <w:pStyle w:val="Tabletext"/>
            </w:pPr>
          </w:p>
        </w:tc>
        <w:tc>
          <w:tcPr>
            <w:tcW w:w="4383" w:type="dxa"/>
            <w:vMerge/>
            <w:shd w:val="clear" w:color="auto" w:fill="FFFFFF" w:themeFill="background1"/>
          </w:tcPr>
          <w:p w14:paraId="7AD3DE87" w14:textId="77777777" w:rsidR="00F64CB6" w:rsidRPr="00F42476" w:rsidRDefault="00F64CB6" w:rsidP="00460ABD">
            <w:pPr>
              <w:pStyle w:val="Tabletext"/>
            </w:pPr>
          </w:p>
        </w:tc>
        <w:tc>
          <w:tcPr>
            <w:tcW w:w="979" w:type="dxa"/>
            <w:shd w:val="clear" w:color="auto" w:fill="FFFFFF" w:themeFill="background1"/>
          </w:tcPr>
          <w:p w14:paraId="2D0CE7FE" w14:textId="77777777" w:rsidR="00F64CB6" w:rsidRPr="002D40E1" w:rsidRDefault="00F64CB6" w:rsidP="00460ABD">
            <w:pPr>
              <w:pStyle w:val="Tabletext"/>
              <w:ind w:left="60" w:right="74"/>
            </w:pPr>
            <w:r w:rsidRPr="002D40E1">
              <w:t>1.1.2.2</w:t>
            </w:r>
          </w:p>
        </w:tc>
        <w:tc>
          <w:tcPr>
            <w:tcW w:w="6984" w:type="dxa"/>
            <w:shd w:val="clear" w:color="auto" w:fill="FFFFFF" w:themeFill="background1"/>
          </w:tcPr>
          <w:p w14:paraId="632CB3FE" w14:textId="77777777" w:rsidR="00F64CB6" w:rsidRPr="002D40E1" w:rsidRDefault="00F64CB6" w:rsidP="00460ABD">
            <w:pPr>
              <w:pStyle w:val="Tabletext"/>
            </w:pPr>
            <w:r w:rsidRPr="002D40E1">
              <w:t>Breaking message into smaller components</w:t>
            </w:r>
          </w:p>
        </w:tc>
        <w:tc>
          <w:tcPr>
            <w:tcW w:w="675" w:type="dxa"/>
            <w:shd w:val="clear" w:color="auto" w:fill="FFFFFF" w:themeFill="background1"/>
          </w:tcPr>
          <w:p w14:paraId="4502045E" w14:textId="77777777" w:rsidR="00F64CB6" w:rsidRPr="002D40E1" w:rsidRDefault="009C64F6" w:rsidP="00460ABD">
            <w:pPr>
              <w:pStyle w:val="Tabletext"/>
            </w:pPr>
            <w:r>
              <w:t>4</w:t>
            </w:r>
          </w:p>
        </w:tc>
      </w:tr>
      <w:tr w:rsidR="00F64CB6" w:rsidRPr="00F42476" w14:paraId="37FF2FC3" w14:textId="77777777" w:rsidTr="0015315D">
        <w:trPr>
          <w:trHeight w:val="70"/>
          <w:jc w:val="center"/>
        </w:trPr>
        <w:tc>
          <w:tcPr>
            <w:tcW w:w="840" w:type="dxa"/>
            <w:vMerge/>
            <w:shd w:val="clear" w:color="auto" w:fill="FFFFFF" w:themeFill="background1"/>
          </w:tcPr>
          <w:p w14:paraId="1DB0938C" w14:textId="77777777" w:rsidR="00F64CB6" w:rsidRPr="00F42476" w:rsidRDefault="00F64CB6" w:rsidP="00460ABD">
            <w:pPr>
              <w:pStyle w:val="Tabletext"/>
            </w:pPr>
          </w:p>
        </w:tc>
        <w:tc>
          <w:tcPr>
            <w:tcW w:w="4383" w:type="dxa"/>
            <w:vMerge/>
            <w:shd w:val="clear" w:color="auto" w:fill="FFFFFF" w:themeFill="background1"/>
          </w:tcPr>
          <w:p w14:paraId="1A191D6E" w14:textId="77777777" w:rsidR="00F64CB6" w:rsidRPr="00F42476" w:rsidRDefault="00F64CB6" w:rsidP="00460ABD">
            <w:pPr>
              <w:pStyle w:val="Tabletext"/>
            </w:pPr>
          </w:p>
        </w:tc>
        <w:tc>
          <w:tcPr>
            <w:tcW w:w="979" w:type="dxa"/>
            <w:shd w:val="clear" w:color="auto" w:fill="FFFFFF" w:themeFill="background1"/>
          </w:tcPr>
          <w:p w14:paraId="508AC7F2" w14:textId="77777777" w:rsidR="00F64CB6" w:rsidRPr="002D40E1" w:rsidRDefault="00F64CB6" w:rsidP="00460ABD">
            <w:pPr>
              <w:pStyle w:val="Tabletext"/>
              <w:ind w:left="60" w:right="74"/>
            </w:pPr>
            <w:r w:rsidRPr="002D40E1">
              <w:t>1.1.2.3</w:t>
            </w:r>
          </w:p>
        </w:tc>
        <w:tc>
          <w:tcPr>
            <w:tcW w:w="6984" w:type="dxa"/>
            <w:shd w:val="clear" w:color="auto" w:fill="FFFFFF" w:themeFill="background1"/>
          </w:tcPr>
          <w:p w14:paraId="77257796" w14:textId="77777777" w:rsidR="00F64CB6" w:rsidRPr="002D40E1" w:rsidRDefault="00F64CB6" w:rsidP="00460ABD">
            <w:pPr>
              <w:pStyle w:val="Tabletext"/>
            </w:pPr>
            <w:r w:rsidRPr="002D40E1">
              <w:t>word grouping and pauses</w:t>
            </w:r>
          </w:p>
        </w:tc>
        <w:tc>
          <w:tcPr>
            <w:tcW w:w="675" w:type="dxa"/>
            <w:shd w:val="clear" w:color="auto" w:fill="FFFFFF" w:themeFill="background1"/>
          </w:tcPr>
          <w:p w14:paraId="7369AC2D" w14:textId="77777777" w:rsidR="00F64CB6" w:rsidRPr="00F42476" w:rsidRDefault="009C64F6" w:rsidP="00460ABD">
            <w:pPr>
              <w:pStyle w:val="Tabletext"/>
            </w:pPr>
            <w:r>
              <w:t>4</w:t>
            </w:r>
          </w:p>
        </w:tc>
      </w:tr>
      <w:tr w:rsidR="00F64CB6" w:rsidRPr="00F42476" w14:paraId="574D7CAE" w14:textId="77777777" w:rsidTr="0015315D">
        <w:trPr>
          <w:trHeight w:val="305"/>
          <w:jc w:val="center"/>
        </w:trPr>
        <w:tc>
          <w:tcPr>
            <w:tcW w:w="840" w:type="dxa"/>
            <w:vMerge/>
            <w:shd w:val="clear" w:color="auto" w:fill="FFFFFF" w:themeFill="background1"/>
          </w:tcPr>
          <w:p w14:paraId="53D81797" w14:textId="77777777" w:rsidR="00F64CB6" w:rsidRPr="00F42476" w:rsidRDefault="00F64CB6" w:rsidP="00460ABD">
            <w:pPr>
              <w:pStyle w:val="Tabletext"/>
            </w:pPr>
          </w:p>
        </w:tc>
        <w:tc>
          <w:tcPr>
            <w:tcW w:w="4383" w:type="dxa"/>
            <w:vMerge/>
            <w:shd w:val="clear" w:color="auto" w:fill="FFFFFF" w:themeFill="background1"/>
          </w:tcPr>
          <w:p w14:paraId="240DEE33" w14:textId="77777777" w:rsidR="00F64CB6" w:rsidRPr="00F42476" w:rsidRDefault="00F64CB6" w:rsidP="00460ABD">
            <w:pPr>
              <w:pStyle w:val="Tabletext"/>
            </w:pPr>
          </w:p>
        </w:tc>
        <w:tc>
          <w:tcPr>
            <w:tcW w:w="979" w:type="dxa"/>
            <w:shd w:val="clear" w:color="auto" w:fill="FFFFFF" w:themeFill="background1"/>
          </w:tcPr>
          <w:p w14:paraId="4577D50C" w14:textId="77777777" w:rsidR="00F64CB6" w:rsidRPr="002D40E1" w:rsidRDefault="00F64CB6" w:rsidP="00460ABD">
            <w:pPr>
              <w:pStyle w:val="Tabletext"/>
              <w:ind w:left="60" w:right="74"/>
            </w:pPr>
            <w:r w:rsidRPr="002D40E1">
              <w:t>1.1.2.4</w:t>
            </w:r>
          </w:p>
        </w:tc>
        <w:tc>
          <w:tcPr>
            <w:tcW w:w="6984" w:type="dxa"/>
            <w:shd w:val="clear" w:color="auto" w:fill="FFFFFF" w:themeFill="background1"/>
          </w:tcPr>
          <w:p w14:paraId="213501E1" w14:textId="77777777" w:rsidR="00F64CB6" w:rsidRPr="002D40E1" w:rsidRDefault="00F64CB6" w:rsidP="00460ABD">
            <w:pPr>
              <w:pStyle w:val="Tabletext"/>
            </w:pPr>
            <w:r w:rsidRPr="002D40E1">
              <w:t>Rephrasing message</w:t>
            </w:r>
          </w:p>
        </w:tc>
        <w:tc>
          <w:tcPr>
            <w:tcW w:w="675" w:type="dxa"/>
            <w:shd w:val="clear" w:color="auto" w:fill="FFFFFF" w:themeFill="background1"/>
          </w:tcPr>
          <w:p w14:paraId="0995EA63" w14:textId="77777777" w:rsidR="00F64CB6" w:rsidRPr="00F42476" w:rsidRDefault="009C64F6" w:rsidP="00460ABD">
            <w:pPr>
              <w:pStyle w:val="Tabletext"/>
            </w:pPr>
            <w:r>
              <w:t>4</w:t>
            </w:r>
          </w:p>
        </w:tc>
      </w:tr>
      <w:tr w:rsidR="00F64CB6" w:rsidRPr="00F42476" w14:paraId="7A6E97D9" w14:textId="77777777" w:rsidTr="0015315D">
        <w:trPr>
          <w:trHeight w:val="305"/>
          <w:jc w:val="center"/>
        </w:trPr>
        <w:tc>
          <w:tcPr>
            <w:tcW w:w="840" w:type="dxa"/>
            <w:vMerge w:val="restart"/>
            <w:shd w:val="clear" w:color="auto" w:fill="FFFFFF" w:themeFill="background1"/>
          </w:tcPr>
          <w:p w14:paraId="52B4F933" w14:textId="77777777" w:rsidR="00F64CB6" w:rsidRPr="00F42476" w:rsidRDefault="00F64CB6" w:rsidP="00460ABD">
            <w:pPr>
              <w:pStyle w:val="Tabletext"/>
            </w:pPr>
            <w:r w:rsidRPr="00F42476">
              <w:t>1.1.3</w:t>
            </w:r>
          </w:p>
        </w:tc>
        <w:tc>
          <w:tcPr>
            <w:tcW w:w="4383" w:type="dxa"/>
            <w:vMerge w:val="restart"/>
            <w:shd w:val="clear" w:color="auto" w:fill="FFFFFF" w:themeFill="background1"/>
          </w:tcPr>
          <w:p w14:paraId="03C8F924" w14:textId="77777777" w:rsidR="00F64CB6" w:rsidRPr="00F42476" w:rsidRDefault="00F64CB6" w:rsidP="00460ABD">
            <w:pPr>
              <w:pStyle w:val="Tabletext"/>
            </w:pPr>
            <w:r w:rsidRPr="00F42476">
              <w:t xml:space="preserve">Demonstrate verbal and </w:t>
            </w:r>
            <w:r w:rsidR="000F392F" w:rsidRPr="00F42476">
              <w:t>nonverbal</w:t>
            </w:r>
            <w:r w:rsidRPr="00F42476">
              <w:t xml:space="preserve"> communications </w:t>
            </w:r>
          </w:p>
        </w:tc>
        <w:tc>
          <w:tcPr>
            <w:tcW w:w="979" w:type="dxa"/>
            <w:shd w:val="clear" w:color="auto" w:fill="FFFFFF" w:themeFill="background1"/>
          </w:tcPr>
          <w:p w14:paraId="500A84DD" w14:textId="77777777" w:rsidR="00F64CB6" w:rsidRPr="002D40E1" w:rsidRDefault="00F64CB6" w:rsidP="00460ABD">
            <w:pPr>
              <w:pStyle w:val="Tabletext"/>
              <w:ind w:left="60" w:right="74"/>
            </w:pPr>
            <w:r w:rsidRPr="002D40E1">
              <w:t>1.1.3.1</w:t>
            </w:r>
          </w:p>
        </w:tc>
        <w:tc>
          <w:tcPr>
            <w:tcW w:w="6984" w:type="dxa"/>
            <w:shd w:val="clear" w:color="auto" w:fill="FFFFFF" w:themeFill="background1"/>
          </w:tcPr>
          <w:p w14:paraId="3E97E143" w14:textId="77777777" w:rsidR="00F64CB6" w:rsidRPr="002D40E1" w:rsidRDefault="00F64CB6" w:rsidP="00460ABD">
            <w:pPr>
              <w:pStyle w:val="Tabletext"/>
            </w:pPr>
            <w:r w:rsidRPr="002D40E1">
              <w:t>Voice and digital communications</w:t>
            </w:r>
          </w:p>
        </w:tc>
        <w:tc>
          <w:tcPr>
            <w:tcW w:w="675" w:type="dxa"/>
            <w:shd w:val="clear" w:color="auto" w:fill="FFFFFF" w:themeFill="background1"/>
          </w:tcPr>
          <w:p w14:paraId="63A98C0C" w14:textId="77777777" w:rsidR="00F64CB6" w:rsidRPr="00F42476" w:rsidRDefault="00507E2B" w:rsidP="00460ABD">
            <w:pPr>
              <w:pStyle w:val="Tabletext"/>
            </w:pPr>
            <w:r>
              <w:t>4</w:t>
            </w:r>
          </w:p>
        </w:tc>
      </w:tr>
      <w:tr w:rsidR="00F64CB6" w:rsidRPr="00F42476" w14:paraId="2F46032E" w14:textId="77777777" w:rsidTr="0015315D">
        <w:trPr>
          <w:trHeight w:val="70"/>
          <w:jc w:val="center"/>
        </w:trPr>
        <w:tc>
          <w:tcPr>
            <w:tcW w:w="840" w:type="dxa"/>
            <w:vMerge/>
            <w:shd w:val="clear" w:color="auto" w:fill="FFFFFF" w:themeFill="background1"/>
          </w:tcPr>
          <w:p w14:paraId="7FC46AD2" w14:textId="77777777" w:rsidR="00F64CB6" w:rsidRPr="00F42476" w:rsidRDefault="00F64CB6" w:rsidP="00460ABD">
            <w:pPr>
              <w:pStyle w:val="Tabletext"/>
            </w:pPr>
          </w:p>
        </w:tc>
        <w:tc>
          <w:tcPr>
            <w:tcW w:w="4383" w:type="dxa"/>
            <w:vMerge/>
            <w:shd w:val="clear" w:color="auto" w:fill="FFFFFF" w:themeFill="background1"/>
          </w:tcPr>
          <w:p w14:paraId="2D42F865" w14:textId="77777777" w:rsidR="00F64CB6" w:rsidRPr="00F42476" w:rsidRDefault="00F64CB6" w:rsidP="00460ABD">
            <w:pPr>
              <w:pStyle w:val="Tabletext"/>
            </w:pPr>
          </w:p>
        </w:tc>
        <w:tc>
          <w:tcPr>
            <w:tcW w:w="979" w:type="dxa"/>
            <w:shd w:val="clear" w:color="auto" w:fill="FFFFFF" w:themeFill="background1"/>
          </w:tcPr>
          <w:p w14:paraId="7D400923" w14:textId="77777777" w:rsidR="00F64CB6" w:rsidRPr="002D40E1" w:rsidRDefault="00F64CB6" w:rsidP="00460ABD">
            <w:pPr>
              <w:pStyle w:val="Tabletext"/>
              <w:ind w:left="60" w:right="74"/>
            </w:pPr>
            <w:r w:rsidRPr="002D40E1">
              <w:t>1.1.3.2</w:t>
            </w:r>
          </w:p>
        </w:tc>
        <w:tc>
          <w:tcPr>
            <w:tcW w:w="6984" w:type="dxa"/>
            <w:shd w:val="clear" w:color="auto" w:fill="FFFFFF" w:themeFill="background1"/>
          </w:tcPr>
          <w:p w14:paraId="1CAB8ABD" w14:textId="77777777" w:rsidR="00F64CB6" w:rsidRPr="002D40E1" w:rsidRDefault="00F64CB6" w:rsidP="00460ABD">
            <w:pPr>
              <w:pStyle w:val="Tabletext"/>
            </w:pPr>
            <w:r w:rsidRPr="002D40E1">
              <w:t>Voice inflection, tone and volume</w:t>
            </w:r>
          </w:p>
        </w:tc>
        <w:tc>
          <w:tcPr>
            <w:tcW w:w="675" w:type="dxa"/>
            <w:shd w:val="clear" w:color="auto" w:fill="FFFFFF" w:themeFill="background1"/>
          </w:tcPr>
          <w:p w14:paraId="7BF6346C" w14:textId="77777777" w:rsidR="00F64CB6" w:rsidRPr="00F42476" w:rsidRDefault="00507E2B" w:rsidP="00460ABD">
            <w:pPr>
              <w:pStyle w:val="Tabletext"/>
            </w:pPr>
            <w:r>
              <w:t>4</w:t>
            </w:r>
          </w:p>
        </w:tc>
      </w:tr>
      <w:tr w:rsidR="00F64CB6" w:rsidRPr="00F42476" w14:paraId="4EDB928E" w14:textId="77777777" w:rsidTr="0015315D">
        <w:trPr>
          <w:trHeight w:val="70"/>
          <w:jc w:val="center"/>
        </w:trPr>
        <w:tc>
          <w:tcPr>
            <w:tcW w:w="840" w:type="dxa"/>
            <w:vMerge/>
            <w:shd w:val="clear" w:color="auto" w:fill="FFFFFF" w:themeFill="background1"/>
          </w:tcPr>
          <w:p w14:paraId="2BF4BD93" w14:textId="77777777" w:rsidR="00F64CB6" w:rsidRPr="00F42476" w:rsidRDefault="00F64CB6" w:rsidP="00460ABD">
            <w:pPr>
              <w:pStyle w:val="Tabletext"/>
            </w:pPr>
          </w:p>
        </w:tc>
        <w:tc>
          <w:tcPr>
            <w:tcW w:w="4383" w:type="dxa"/>
            <w:vMerge/>
            <w:shd w:val="clear" w:color="auto" w:fill="FFFFFF" w:themeFill="background1"/>
          </w:tcPr>
          <w:p w14:paraId="67197D47" w14:textId="77777777" w:rsidR="00F64CB6" w:rsidRPr="00F42476" w:rsidRDefault="00F64CB6" w:rsidP="00460ABD">
            <w:pPr>
              <w:pStyle w:val="Tabletext"/>
            </w:pPr>
          </w:p>
        </w:tc>
        <w:tc>
          <w:tcPr>
            <w:tcW w:w="979" w:type="dxa"/>
            <w:shd w:val="clear" w:color="auto" w:fill="FFFFFF" w:themeFill="background1"/>
          </w:tcPr>
          <w:p w14:paraId="57E7F491" w14:textId="77777777" w:rsidR="00F64CB6" w:rsidRPr="002D40E1" w:rsidRDefault="00F64CB6" w:rsidP="00460ABD">
            <w:pPr>
              <w:pStyle w:val="Tabletext"/>
              <w:ind w:left="60" w:right="74"/>
            </w:pPr>
            <w:r w:rsidRPr="002D40E1">
              <w:t>1.1.3.3</w:t>
            </w:r>
          </w:p>
        </w:tc>
        <w:tc>
          <w:tcPr>
            <w:tcW w:w="6984" w:type="dxa"/>
            <w:shd w:val="clear" w:color="auto" w:fill="FFFFFF" w:themeFill="background1"/>
          </w:tcPr>
          <w:p w14:paraId="789E4E77" w14:textId="77777777" w:rsidR="00F64CB6" w:rsidRPr="002D40E1" w:rsidRDefault="00F64CB6" w:rsidP="00460ABD">
            <w:pPr>
              <w:pStyle w:val="Tabletext"/>
            </w:pPr>
            <w:r w:rsidRPr="002D40E1">
              <w:t>Speech rate, keyword emphasis, word grouping and pauses</w:t>
            </w:r>
          </w:p>
        </w:tc>
        <w:tc>
          <w:tcPr>
            <w:tcW w:w="675" w:type="dxa"/>
            <w:shd w:val="clear" w:color="auto" w:fill="FFFFFF" w:themeFill="background1"/>
          </w:tcPr>
          <w:p w14:paraId="6C352BBB" w14:textId="77777777" w:rsidR="00F64CB6" w:rsidRPr="00F42476" w:rsidRDefault="00507E2B" w:rsidP="00460ABD">
            <w:pPr>
              <w:pStyle w:val="Tabletext"/>
            </w:pPr>
            <w:r>
              <w:t>4</w:t>
            </w:r>
          </w:p>
        </w:tc>
      </w:tr>
      <w:tr w:rsidR="00F64CB6" w:rsidRPr="00F42476" w14:paraId="7F36FF19" w14:textId="77777777" w:rsidTr="0015315D">
        <w:trPr>
          <w:trHeight w:val="314"/>
          <w:jc w:val="center"/>
        </w:trPr>
        <w:tc>
          <w:tcPr>
            <w:tcW w:w="840" w:type="dxa"/>
            <w:vMerge/>
            <w:shd w:val="clear" w:color="auto" w:fill="FFFFFF" w:themeFill="background1"/>
          </w:tcPr>
          <w:p w14:paraId="58922189" w14:textId="77777777" w:rsidR="00F64CB6" w:rsidRPr="00F42476" w:rsidRDefault="00F64CB6" w:rsidP="00460ABD">
            <w:pPr>
              <w:pStyle w:val="Tabletext"/>
            </w:pPr>
          </w:p>
        </w:tc>
        <w:tc>
          <w:tcPr>
            <w:tcW w:w="4383" w:type="dxa"/>
            <w:vMerge/>
            <w:shd w:val="clear" w:color="auto" w:fill="FFFFFF" w:themeFill="background1"/>
          </w:tcPr>
          <w:p w14:paraId="791D5756" w14:textId="77777777" w:rsidR="00F64CB6" w:rsidRPr="00F42476" w:rsidRDefault="00F64CB6" w:rsidP="00460ABD">
            <w:pPr>
              <w:pStyle w:val="Tabletext"/>
            </w:pPr>
          </w:p>
        </w:tc>
        <w:tc>
          <w:tcPr>
            <w:tcW w:w="979" w:type="dxa"/>
            <w:shd w:val="clear" w:color="auto" w:fill="FFFFFF" w:themeFill="background1"/>
          </w:tcPr>
          <w:p w14:paraId="75AC84E3" w14:textId="77777777" w:rsidR="00F64CB6" w:rsidRPr="002D40E1" w:rsidRDefault="00F64CB6" w:rsidP="00460ABD">
            <w:pPr>
              <w:pStyle w:val="Tabletext"/>
              <w:ind w:left="60" w:right="74"/>
            </w:pPr>
            <w:r w:rsidRPr="002D40E1">
              <w:t>1.1.3.4</w:t>
            </w:r>
          </w:p>
        </w:tc>
        <w:tc>
          <w:tcPr>
            <w:tcW w:w="6984" w:type="dxa"/>
            <w:shd w:val="clear" w:color="auto" w:fill="FFFFFF" w:themeFill="background1"/>
          </w:tcPr>
          <w:p w14:paraId="7672E209" w14:textId="77777777" w:rsidR="00F64CB6" w:rsidRPr="002D40E1" w:rsidRDefault="00F64CB6" w:rsidP="00460ABD">
            <w:pPr>
              <w:pStyle w:val="Tabletext"/>
            </w:pPr>
            <w:r w:rsidRPr="002D40E1">
              <w:t>Non-verbal communication</w:t>
            </w:r>
          </w:p>
        </w:tc>
        <w:tc>
          <w:tcPr>
            <w:tcW w:w="675" w:type="dxa"/>
            <w:shd w:val="clear" w:color="auto" w:fill="FFFFFF" w:themeFill="background1"/>
          </w:tcPr>
          <w:p w14:paraId="305670ED" w14:textId="77777777" w:rsidR="00F64CB6" w:rsidRPr="00F42476" w:rsidRDefault="00507E2B" w:rsidP="00460ABD">
            <w:pPr>
              <w:pStyle w:val="Tabletext"/>
            </w:pPr>
            <w:r>
              <w:t>3</w:t>
            </w:r>
          </w:p>
        </w:tc>
      </w:tr>
      <w:tr w:rsidR="00F64CB6" w:rsidRPr="00F42476" w14:paraId="2276164E" w14:textId="77777777" w:rsidTr="0015315D">
        <w:trPr>
          <w:trHeight w:val="314"/>
          <w:jc w:val="center"/>
        </w:trPr>
        <w:tc>
          <w:tcPr>
            <w:tcW w:w="840" w:type="dxa"/>
            <w:vMerge w:val="restart"/>
            <w:shd w:val="clear" w:color="auto" w:fill="FFFFFF" w:themeFill="background1"/>
          </w:tcPr>
          <w:p w14:paraId="7BE55B76" w14:textId="77777777" w:rsidR="00F64CB6" w:rsidRPr="00F42476" w:rsidRDefault="00F64CB6" w:rsidP="00460ABD">
            <w:pPr>
              <w:pStyle w:val="Tabletext"/>
            </w:pPr>
            <w:r w:rsidRPr="00F42476">
              <w:t>1.1.4</w:t>
            </w:r>
          </w:p>
        </w:tc>
        <w:tc>
          <w:tcPr>
            <w:tcW w:w="4383" w:type="dxa"/>
            <w:vMerge w:val="restart"/>
            <w:shd w:val="clear" w:color="auto" w:fill="FFFFFF" w:themeFill="background1"/>
          </w:tcPr>
          <w:p w14:paraId="28F2C7F6" w14:textId="77777777" w:rsidR="00F64CB6" w:rsidRPr="00F42476" w:rsidRDefault="00E93C0D" w:rsidP="00460ABD">
            <w:pPr>
              <w:pStyle w:val="Tabletext"/>
              <w:rPr>
                <w:rFonts w:ascii="Calibri" w:eastAsia="Times New Roman" w:hAnsi="Calibri"/>
                <w:color w:val="auto"/>
                <w:sz w:val="22"/>
                <w:szCs w:val="22"/>
              </w:rPr>
            </w:pPr>
            <w:r>
              <w:t>Explain</w:t>
            </w:r>
            <w:r w:rsidRPr="00F42476">
              <w:t xml:space="preserve"> </w:t>
            </w:r>
            <w:r w:rsidR="00F64CB6" w:rsidRPr="00F42476">
              <w:t>options to overcome barriers to communication</w:t>
            </w:r>
            <w:r w:rsidR="00F64CB6" w:rsidRPr="00F42476">
              <w:rPr>
                <w:rFonts w:ascii="Calibri" w:eastAsia="Times New Roman" w:hAnsi="Calibri"/>
                <w:color w:val="auto"/>
                <w:sz w:val="22"/>
                <w:szCs w:val="22"/>
              </w:rPr>
              <w:t xml:space="preserve"> </w:t>
            </w:r>
          </w:p>
        </w:tc>
        <w:tc>
          <w:tcPr>
            <w:tcW w:w="979" w:type="dxa"/>
            <w:shd w:val="clear" w:color="auto" w:fill="FFFFFF" w:themeFill="background1"/>
          </w:tcPr>
          <w:p w14:paraId="04EDF938" w14:textId="77777777" w:rsidR="00F64CB6" w:rsidRPr="002D40E1" w:rsidRDefault="00F64CB6" w:rsidP="00460ABD">
            <w:pPr>
              <w:pStyle w:val="Tabletext"/>
              <w:ind w:left="60" w:right="74"/>
            </w:pPr>
            <w:r w:rsidRPr="002D40E1">
              <w:t>1.1.4.1</w:t>
            </w:r>
          </w:p>
        </w:tc>
        <w:tc>
          <w:tcPr>
            <w:tcW w:w="6984" w:type="dxa"/>
            <w:shd w:val="clear" w:color="auto" w:fill="FFFFFF" w:themeFill="background1"/>
          </w:tcPr>
          <w:p w14:paraId="387E8C72" w14:textId="77777777" w:rsidR="00F64CB6" w:rsidRPr="002D40E1" w:rsidRDefault="00F64CB6" w:rsidP="00460ABD">
            <w:pPr>
              <w:pStyle w:val="Tabletext"/>
            </w:pPr>
            <w:r w:rsidRPr="002D40E1">
              <w:t>Language differences</w:t>
            </w:r>
          </w:p>
        </w:tc>
        <w:tc>
          <w:tcPr>
            <w:tcW w:w="675" w:type="dxa"/>
            <w:shd w:val="clear" w:color="auto" w:fill="FFFFFF" w:themeFill="background1"/>
          </w:tcPr>
          <w:p w14:paraId="69DEC69B" w14:textId="77777777" w:rsidR="00F64CB6" w:rsidRPr="00F42476" w:rsidRDefault="00F64CB6" w:rsidP="00460ABD">
            <w:pPr>
              <w:pStyle w:val="Tabletext"/>
            </w:pPr>
            <w:r w:rsidRPr="00F42476">
              <w:t>3</w:t>
            </w:r>
          </w:p>
        </w:tc>
      </w:tr>
      <w:tr w:rsidR="00F64CB6" w:rsidRPr="00F42476" w14:paraId="25A40782" w14:textId="77777777" w:rsidTr="0015315D">
        <w:trPr>
          <w:trHeight w:val="296"/>
          <w:jc w:val="center"/>
        </w:trPr>
        <w:tc>
          <w:tcPr>
            <w:tcW w:w="840" w:type="dxa"/>
            <w:vMerge/>
            <w:shd w:val="clear" w:color="auto" w:fill="FFFFFF" w:themeFill="background1"/>
          </w:tcPr>
          <w:p w14:paraId="27427AB1" w14:textId="77777777" w:rsidR="00F64CB6" w:rsidRPr="00F42476" w:rsidRDefault="00F64CB6" w:rsidP="00460ABD">
            <w:pPr>
              <w:pStyle w:val="Tabletext"/>
            </w:pPr>
          </w:p>
        </w:tc>
        <w:tc>
          <w:tcPr>
            <w:tcW w:w="4383" w:type="dxa"/>
            <w:vMerge/>
            <w:shd w:val="clear" w:color="auto" w:fill="FFFFFF" w:themeFill="background1"/>
          </w:tcPr>
          <w:p w14:paraId="3C698F4C" w14:textId="77777777" w:rsidR="00F64CB6" w:rsidRPr="00F42476" w:rsidRDefault="00F64CB6" w:rsidP="00460ABD">
            <w:pPr>
              <w:pStyle w:val="Tabletext"/>
            </w:pPr>
          </w:p>
        </w:tc>
        <w:tc>
          <w:tcPr>
            <w:tcW w:w="979" w:type="dxa"/>
            <w:shd w:val="clear" w:color="auto" w:fill="FFFFFF" w:themeFill="background1"/>
          </w:tcPr>
          <w:p w14:paraId="38AB3CE3" w14:textId="77777777" w:rsidR="00F64CB6" w:rsidRPr="002D40E1" w:rsidRDefault="00F64CB6" w:rsidP="00460ABD">
            <w:pPr>
              <w:pStyle w:val="Tabletext"/>
              <w:ind w:left="60" w:right="74"/>
            </w:pPr>
            <w:r w:rsidRPr="002D40E1">
              <w:t>1.1.4.2</w:t>
            </w:r>
          </w:p>
        </w:tc>
        <w:tc>
          <w:tcPr>
            <w:tcW w:w="6984" w:type="dxa"/>
            <w:shd w:val="clear" w:color="auto" w:fill="FFFFFF" w:themeFill="background1"/>
          </w:tcPr>
          <w:p w14:paraId="1C4BA7FC" w14:textId="77777777" w:rsidR="00F64CB6" w:rsidRPr="002D40E1" w:rsidRDefault="00F64CB6" w:rsidP="00460ABD">
            <w:pPr>
              <w:pStyle w:val="Tabletext"/>
            </w:pPr>
            <w:r w:rsidRPr="002D40E1">
              <w:t xml:space="preserve">Empathy, </w:t>
            </w:r>
            <w:r w:rsidR="000F392F" w:rsidRPr="002D40E1">
              <w:t>fatigue,</w:t>
            </w:r>
            <w:r w:rsidRPr="002D40E1">
              <w:t xml:space="preserve"> and emotional aspects</w:t>
            </w:r>
          </w:p>
        </w:tc>
        <w:tc>
          <w:tcPr>
            <w:tcW w:w="675" w:type="dxa"/>
            <w:shd w:val="clear" w:color="auto" w:fill="FFFFFF" w:themeFill="background1"/>
          </w:tcPr>
          <w:p w14:paraId="1D782805" w14:textId="77777777" w:rsidR="00F64CB6" w:rsidRPr="00F42476" w:rsidRDefault="00F64CB6" w:rsidP="00460ABD">
            <w:pPr>
              <w:pStyle w:val="Tabletext"/>
            </w:pPr>
            <w:r w:rsidRPr="00F42476">
              <w:t>3</w:t>
            </w:r>
          </w:p>
        </w:tc>
      </w:tr>
      <w:tr w:rsidR="00F64CB6" w:rsidRPr="00F42476" w14:paraId="45369B7D" w14:textId="77777777" w:rsidTr="0015315D">
        <w:trPr>
          <w:trHeight w:val="70"/>
          <w:jc w:val="center"/>
        </w:trPr>
        <w:tc>
          <w:tcPr>
            <w:tcW w:w="840" w:type="dxa"/>
            <w:vMerge/>
            <w:shd w:val="clear" w:color="auto" w:fill="FFFFFF" w:themeFill="background1"/>
          </w:tcPr>
          <w:p w14:paraId="20C0C8D7" w14:textId="77777777" w:rsidR="00F64CB6" w:rsidRPr="00F42476" w:rsidRDefault="00F64CB6" w:rsidP="00460ABD">
            <w:pPr>
              <w:pStyle w:val="Tabletext"/>
            </w:pPr>
          </w:p>
        </w:tc>
        <w:tc>
          <w:tcPr>
            <w:tcW w:w="4383" w:type="dxa"/>
            <w:vMerge/>
            <w:shd w:val="clear" w:color="auto" w:fill="FFFFFF" w:themeFill="background1"/>
          </w:tcPr>
          <w:p w14:paraId="1EE5A5F1" w14:textId="77777777" w:rsidR="00F64CB6" w:rsidRPr="00F42476" w:rsidRDefault="00F64CB6" w:rsidP="00460ABD">
            <w:pPr>
              <w:pStyle w:val="Tabletext"/>
            </w:pPr>
          </w:p>
        </w:tc>
        <w:tc>
          <w:tcPr>
            <w:tcW w:w="979" w:type="dxa"/>
            <w:shd w:val="clear" w:color="auto" w:fill="FFFFFF" w:themeFill="background1"/>
          </w:tcPr>
          <w:p w14:paraId="6B1BCD1D" w14:textId="77777777" w:rsidR="00F64CB6" w:rsidRPr="002D40E1" w:rsidRDefault="00F64CB6" w:rsidP="00460ABD">
            <w:pPr>
              <w:pStyle w:val="Tabletext"/>
              <w:ind w:left="60" w:right="74"/>
            </w:pPr>
            <w:r w:rsidRPr="002D40E1">
              <w:t>1.1.4.3</w:t>
            </w:r>
          </w:p>
        </w:tc>
        <w:tc>
          <w:tcPr>
            <w:tcW w:w="6984" w:type="dxa"/>
            <w:shd w:val="clear" w:color="auto" w:fill="FFFFFF" w:themeFill="background1"/>
          </w:tcPr>
          <w:p w14:paraId="2498C514" w14:textId="77777777" w:rsidR="00F64CB6" w:rsidRPr="002D40E1" w:rsidRDefault="00F64CB6" w:rsidP="00460ABD">
            <w:pPr>
              <w:pStyle w:val="Tabletext"/>
            </w:pPr>
            <w:r w:rsidRPr="002D40E1">
              <w:t>Cultural aspects</w:t>
            </w:r>
          </w:p>
        </w:tc>
        <w:tc>
          <w:tcPr>
            <w:tcW w:w="675" w:type="dxa"/>
            <w:shd w:val="clear" w:color="auto" w:fill="FFFFFF" w:themeFill="background1"/>
          </w:tcPr>
          <w:p w14:paraId="13CD4757" w14:textId="77777777" w:rsidR="00F64CB6" w:rsidRPr="00F42476" w:rsidRDefault="00F64CB6" w:rsidP="00460ABD">
            <w:pPr>
              <w:pStyle w:val="Tabletext"/>
            </w:pPr>
            <w:r w:rsidRPr="00F42476">
              <w:t>3</w:t>
            </w:r>
          </w:p>
        </w:tc>
      </w:tr>
      <w:tr w:rsidR="00F64CB6" w:rsidRPr="00F42476" w14:paraId="1FE53432" w14:textId="77777777" w:rsidTr="0015315D">
        <w:trPr>
          <w:trHeight w:val="70"/>
          <w:jc w:val="center"/>
        </w:trPr>
        <w:tc>
          <w:tcPr>
            <w:tcW w:w="840" w:type="dxa"/>
            <w:vMerge w:val="restart"/>
            <w:shd w:val="clear" w:color="auto" w:fill="FFFFFF" w:themeFill="background1"/>
          </w:tcPr>
          <w:p w14:paraId="5AF7DDCE" w14:textId="77777777" w:rsidR="00F64CB6" w:rsidRPr="00F42476" w:rsidRDefault="00F64CB6" w:rsidP="00460ABD">
            <w:pPr>
              <w:pStyle w:val="Tabletext"/>
            </w:pPr>
            <w:r w:rsidRPr="00F42476">
              <w:t>1.1.5</w:t>
            </w:r>
          </w:p>
        </w:tc>
        <w:tc>
          <w:tcPr>
            <w:tcW w:w="4383" w:type="dxa"/>
            <w:vMerge w:val="restart"/>
            <w:shd w:val="clear" w:color="auto" w:fill="FFFFFF" w:themeFill="background1"/>
          </w:tcPr>
          <w:p w14:paraId="7205080B" w14:textId="77777777" w:rsidR="00F64CB6" w:rsidRPr="00F42476" w:rsidRDefault="00F64CB6" w:rsidP="00460ABD">
            <w:pPr>
              <w:pStyle w:val="Tabletext"/>
              <w:rPr>
                <w:rFonts w:ascii="Calibri" w:eastAsia="Times New Roman" w:hAnsi="Calibri"/>
                <w:color w:val="auto"/>
                <w:sz w:val="22"/>
                <w:szCs w:val="22"/>
              </w:rPr>
            </w:pPr>
            <w:r w:rsidRPr="00F42476">
              <w:t>Demonstrate effective questioning techniques</w:t>
            </w:r>
            <w:r w:rsidRPr="00F42476">
              <w:rPr>
                <w:rFonts w:ascii="Calibri" w:eastAsia="Times New Roman" w:hAnsi="Calibri"/>
                <w:color w:val="auto"/>
                <w:sz w:val="22"/>
                <w:szCs w:val="22"/>
              </w:rPr>
              <w:t xml:space="preserve"> </w:t>
            </w:r>
          </w:p>
        </w:tc>
        <w:tc>
          <w:tcPr>
            <w:tcW w:w="979" w:type="dxa"/>
            <w:shd w:val="clear" w:color="auto" w:fill="FFFFFF" w:themeFill="background1"/>
          </w:tcPr>
          <w:p w14:paraId="46127087" w14:textId="77777777" w:rsidR="00F64CB6" w:rsidRPr="002D40E1" w:rsidRDefault="00F64CB6" w:rsidP="00460ABD">
            <w:pPr>
              <w:pStyle w:val="Tabletext"/>
              <w:ind w:left="60" w:right="74"/>
            </w:pPr>
            <w:r w:rsidRPr="002D40E1">
              <w:t>1.1.5.1</w:t>
            </w:r>
          </w:p>
        </w:tc>
        <w:tc>
          <w:tcPr>
            <w:tcW w:w="6984" w:type="dxa"/>
            <w:shd w:val="clear" w:color="auto" w:fill="FFFFFF" w:themeFill="background1"/>
          </w:tcPr>
          <w:p w14:paraId="4C73BF7D" w14:textId="77777777" w:rsidR="00F64CB6" w:rsidRPr="002D40E1" w:rsidRDefault="00F64CB6" w:rsidP="00460ABD">
            <w:pPr>
              <w:pStyle w:val="Tabletext"/>
            </w:pPr>
            <w:r w:rsidRPr="002D40E1">
              <w:t>Direct questioning using message markers</w:t>
            </w:r>
          </w:p>
        </w:tc>
        <w:tc>
          <w:tcPr>
            <w:tcW w:w="675" w:type="dxa"/>
            <w:shd w:val="clear" w:color="auto" w:fill="FFFFFF" w:themeFill="background1"/>
          </w:tcPr>
          <w:p w14:paraId="0F85ED17" w14:textId="77777777" w:rsidR="00F64CB6" w:rsidRPr="00F42476" w:rsidRDefault="00E93C0D" w:rsidP="00460ABD">
            <w:pPr>
              <w:pStyle w:val="Tabletext"/>
            </w:pPr>
            <w:r>
              <w:t>4</w:t>
            </w:r>
          </w:p>
        </w:tc>
      </w:tr>
      <w:tr w:rsidR="00F64CB6" w:rsidRPr="00F42476" w14:paraId="03F958D8" w14:textId="77777777" w:rsidTr="0015315D">
        <w:trPr>
          <w:trHeight w:val="386"/>
          <w:jc w:val="center"/>
        </w:trPr>
        <w:tc>
          <w:tcPr>
            <w:tcW w:w="840" w:type="dxa"/>
            <w:vMerge/>
            <w:shd w:val="clear" w:color="auto" w:fill="FFFFFF" w:themeFill="background1"/>
          </w:tcPr>
          <w:p w14:paraId="3710156A" w14:textId="77777777" w:rsidR="00F64CB6" w:rsidRPr="00F42476" w:rsidRDefault="00F64CB6" w:rsidP="00460ABD">
            <w:pPr>
              <w:pStyle w:val="Tabletext"/>
            </w:pPr>
          </w:p>
        </w:tc>
        <w:tc>
          <w:tcPr>
            <w:tcW w:w="4383" w:type="dxa"/>
            <w:vMerge/>
            <w:shd w:val="clear" w:color="auto" w:fill="FFFFFF" w:themeFill="background1"/>
          </w:tcPr>
          <w:p w14:paraId="7F1266A2" w14:textId="77777777" w:rsidR="00F64CB6" w:rsidRPr="00F42476" w:rsidRDefault="00F64CB6" w:rsidP="00460ABD">
            <w:pPr>
              <w:pStyle w:val="Tabletext"/>
            </w:pPr>
          </w:p>
        </w:tc>
        <w:tc>
          <w:tcPr>
            <w:tcW w:w="979" w:type="dxa"/>
            <w:shd w:val="clear" w:color="auto" w:fill="FFFFFF" w:themeFill="background1"/>
          </w:tcPr>
          <w:p w14:paraId="7FF860F7" w14:textId="77777777" w:rsidR="00F64CB6" w:rsidRPr="002D40E1" w:rsidRDefault="00F64CB6" w:rsidP="00460ABD">
            <w:pPr>
              <w:pStyle w:val="Tabletext"/>
              <w:ind w:left="60" w:right="74"/>
            </w:pPr>
            <w:r w:rsidRPr="002D40E1">
              <w:t>1.1.5.2</w:t>
            </w:r>
          </w:p>
        </w:tc>
        <w:tc>
          <w:tcPr>
            <w:tcW w:w="6984" w:type="dxa"/>
            <w:shd w:val="clear" w:color="auto" w:fill="FFFFFF" w:themeFill="background1"/>
          </w:tcPr>
          <w:p w14:paraId="76ACD758" w14:textId="77777777" w:rsidR="00F64CB6" w:rsidRPr="00F42476" w:rsidRDefault="00F64CB6" w:rsidP="00460ABD">
            <w:pPr>
              <w:pStyle w:val="Tabletext"/>
            </w:pPr>
            <w:r w:rsidRPr="00F42476">
              <w:t xml:space="preserve">Voice inflection in questioning </w:t>
            </w:r>
          </w:p>
        </w:tc>
        <w:tc>
          <w:tcPr>
            <w:tcW w:w="675" w:type="dxa"/>
            <w:shd w:val="clear" w:color="auto" w:fill="FFFFFF" w:themeFill="background1"/>
          </w:tcPr>
          <w:p w14:paraId="5FCE2F4C" w14:textId="77777777" w:rsidR="00F64CB6" w:rsidRPr="00F42476" w:rsidRDefault="00E93C0D" w:rsidP="00460ABD">
            <w:pPr>
              <w:pStyle w:val="Tabletext"/>
            </w:pPr>
            <w:r>
              <w:t>4</w:t>
            </w:r>
          </w:p>
        </w:tc>
      </w:tr>
      <w:tr w:rsidR="00F64CB6" w:rsidRPr="00F42476" w14:paraId="695C64C6" w14:textId="77777777" w:rsidTr="0015315D">
        <w:trPr>
          <w:trHeight w:val="70"/>
          <w:jc w:val="center"/>
        </w:trPr>
        <w:tc>
          <w:tcPr>
            <w:tcW w:w="840" w:type="dxa"/>
            <w:vMerge/>
            <w:shd w:val="clear" w:color="auto" w:fill="FFFFFF" w:themeFill="background1"/>
          </w:tcPr>
          <w:p w14:paraId="0FD20EF8" w14:textId="77777777" w:rsidR="00F64CB6" w:rsidRPr="00F42476" w:rsidRDefault="00F64CB6" w:rsidP="00460ABD">
            <w:pPr>
              <w:pStyle w:val="Tabletext"/>
            </w:pPr>
          </w:p>
        </w:tc>
        <w:tc>
          <w:tcPr>
            <w:tcW w:w="4383" w:type="dxa"/>
            <w:vMerge/>
            <w:shd w:val="clear" w:color="auto" w:fill="FFFFFF" w:themeFill="background1"/>
          </w:tcPr>
          <w:p w14:paraId="0894F1ED" w14:textId="77777777" w:rsidR="00F64CB6" w:rsidRPr="00F42476" w:rsidRDefault="00F64CB6" w:rsidP="00460ABD">
            <w:pPr>
              <w:pStyle w:val="Tabletext"/>
            </w:pPr>
          </w:p>
        </w:tc>
        <w:tc>
          <w:tcPr>
            <w:tcW w:w="979" w:type="dxa"/>
            <w:shd w:val="clear" w:color="auto" w:fill="FFFFFF" w:themeFill="background1"/>
          </w:tcPr>
          <w:p w14:paraId="5511BC8E" w14:textId="77777777" w:rsidR="00F64CB6" w:rsidRPr="002D40E1" w:rsidRDefault="00F64CB6" w:rsidP="00460ABD">
            <w:pPr>
              <w:pStyle w:val="Tabletext"/>
              <w:ind w:left="60" w:right="74"/>
            </w:pPr>
            <w:r w:rsidRPr="002D40E1">
              <w:t>1.1.5.3</w:t>
            </w:r>
          </w:p>
        </w:tc>
        <w:tc>
          <w:tcPr>
            <w:tcW w:w="6984" w:type="dxa"/>
            <w:shd w:val="clear" w:color="auto" w:fill="FFFFFF" w:themeFill="background1"/>
          </w:tcPr>
          <w:p w14:paraId="247B7AEA" w14:textId="77777777" w:rsidR="00F64CB6" w:rsidRPr="00F42476" w:rsidRDefault="00F64CB6" w:rsidP="00460ABD">
            <w:pPr>
              <w:pStyle w:val="Tabletext"/>
            </w:pPr>
            <w:r w:rsidRPr="00F42476">
              <w:t>Specific question types (closed, open, funnel)</w:t>
            </w:r>
          </w:p>
        </w:tc>
        <w:tc>
          <w:tcPr>
            <w:tcW w:w="675" w:type="dxa"/>
            <w:shd w:val="clear" w:color="auto" w:fill="FFFFFF" w:themeFill="background1"/>
          </w:tcPr>
          <w:p w14:paraId="302728FE" w14:textId="77777777" w:rsidR="00F64CB6" w:rsidRPr="00F42476" w:rsidRDefault="00E93C0D" w:rsidP="00460ABD">
            <w:pPr>
              <w:pStyle w:val="Tabletext"/>
            </w:pPr>
            <w:r>
              <w:t>4</w:t>
            </w:r>
          </w:p>
        </w:tc>
      </w:tr>
      <w:tr w:rsidR="00F64CB6" w:rsidRPr="00F42476" w14:paraId="63352195" w14:textId="77777777" w:rsidTr="0015315D">
        <w:trPr>
          <w:trHeight w:val="70"/>
          <w:jc w:val="center"/>
        </w:trPr>
        <w:tc>
          <w:tcPr>
            <w:tcW w:w="840" w:type="dxa"/>
            <w:vMerge w:val="restart"/>
            <w:shd w:val="clear" w:color="auto" w:fill="FFFFFF" w:themeFill="background1"/>
          </w:tcPr>
          <w:p w14:paraId="1892EB3B" w14:textId="77777777" w:rsidR="00F64CB6" w:rsidRPr="00F42476" w:rsidRDefault="00F64CB6" w:rsidP="00460ABD">
            <w:pPr>
              <w:pStyle w:val="Tabletext"/>
            </w:pPr>
            <w:r w:rsidRPr="00F42476">
              <w:t>1.1.6</w:t>
            </w:r>
          </w:p>
        </w:tc>
        <w:tc>
          <w:tcPr>
            <w:tcW w:w="4383" w:type="dxa"/>
            <w:vMerge w:val="restart"/>
            <w:shd w:val="clear" w:color="auto" w:fill="FFFFFF" w:themeFill="background1"/>
          </w:tcPr>
          <w:p w14:paraId="5756EE1B" w14:textId="77777777" w:rsidR="00F64CB6" w:rsidRPr="00F42476" w:rsidRDefault="00F64CB6" w:rsidP="00460ABD">
            <w:pPr>
              <w:pStyle w:val="Tabletext"/>
            </w:pPr>
            <w:r w:rsidRPr="00F42476">
              <w:t>Describe the techniques to eliminate ambiguity</w:t>
            </w:r>
          </w:p>
        </w:tc>
        <w:tc>
          <w:tcPr>
            <w:tcW w:w="979" w:type="dxa"/>
            <w:shd w:val="clear" w:color="auto" w:fill="FFFFFF" w:themeFill="background1"/>
          </w:tcPr>
          <w:p w14:paraId="3CF95A13" w14:textId="77777777" w:rsidR="00F64CB6" w:rsidRPr="002D40E1" w:rsidRDefault="00F64CB6" w:rsidP="00460ABD">
            <w:pPr>
              <w:pStyle w:val="Tabletext"/>
              <w:ind w:left="60" w:right="74"/>
            </w:pPr>
            <w:r w:rsidRPr="002D40E1">
              <w:t>1.1.6.1</w:t>
            </w:r>
          </w:p>
        </w:tc>
        <w:tc>
          <w:tcPr>
            <w:tcW w:w="6984" w:type="dxa"/>
            <w:shd w:val="clear" w:color="auto" w:fill="FFFFFF" w:themeFill="background1"/>
          </w:tcPr>
          <w:p w14:paraId="450163B1" w14:textId="77777777" w:rsidR="00F64CB6" w:rsidRPr="00F42476" w:rsidRDefault="00F64CB6" w:rsidP="00460ABD">
            <w:pPr>
              <w:pStyle w:val="Tabletext"/>
            </w:pPr>
            <w:r w:rsidRPr="00F42476">
              <w:t>‘Conditional’ words and their elimination in VTS messages</w:t>
            </w:r>
          </w:p>
        </w:tc>
        <w:tc>
          <w:tcPr>
            <w:tcW w:w="675" w:type="dxa"/>
            <w:shd w:val="clear" w:color="auto" w:fill="FFFFFF" w:themeFill="background1"/>
          </w:tcPr>
          <w:p w14:paraId="615A6081" w14:textId="77777777" w:rsidR="00F64CB6" w:rsidRPr="00F42476" w:rsidRDefault="00645C3B" w:rsidP="00460ABD">
            <w:pPr>
              <w:pStyle w:val="Tabletext"/>
            </w:pPr>
            <w:r>
              <w:t>2</w:t>
            </w:r>
          </w:p>
        </w:tc>
      </w:tr>
      <w:tr w:rsidR="00F64CB6" w:rsidRPr="00F42476" w14:paraId="33E4DEBF" w14:textId="77777777" w:rsidTr="0015315D">
        <w:trPr>
          <w:trHeight w:val="280"/>
          <w:jc w:val="center"/>
        </w:trPr>
        <w:tc>
          <w:tcPr>
            <w:tcW w:w="840" w:type="dxa"/>
            <w:vMerge/>
            <w:shd w:val="clear" w:color="auto" w:fill="F2F2F2" w:themeFill="background1" w:themeFillShade="F2"/>
          </w:tcPr>
          <w:p w14:paraId="0856407A" w14:textId="77777777" w:rsidR="00F64CB6" w:rsidRPr="00F42476" w:rsidRDefault="00F64CB6" w:rsidP="00460ABD">
            <w:pPr>
              <w:pStyle w:val="Tabletext"/>
            </w:pPr>
          </w:p>
        </w:tc>
        <w:tc>
          <w:tcPr>
            <w:tcW w:w="4383" w:type="dxa"/>
            <w:vMerge/>
            <w:shd w:val="clear" w:color="auto" w:fill="F2F2F2" w:themeFill="background1" w:themeFillShade="F2"/>
          </w:tcPr>
          <w:p w14:paraId="6FF438A5" w14:textId="77777777" w:rsidR="00F64CB6" w:rsidRPr="00F42476" w:rsidRDefault="00F64CB6" w:rsidP="00460ABD">
            <w:pPr>
              <w:pStyle w:val="Tabletext"/>
            </w:pPr>
          </w:p>
        </w:tc>
        <w:tc>
          <w:tcPr>
            <w:tcW w:w="979" w:type="dxa"/>
            <w:shd w:val="clear" w:color="auto" w:fill="FFFFFF" w:themeFill="background1"/>
          </w:tcPr>
          <w:p w14:paraId="072E1837" w14:textId="77777777" w:rsidR="00F64CB6" w:rsidRPr="002D40E1" w:rsidRDefault="00F64CB6" w:rsidP="00460ABD">
            <w:pPr>
              <w:pStyle w:val="Tabletext"/>
              <w:ind w:left="60" w:right="74"/>
            </w:pPr>
            <w:r w:rsidRPr="002D40E1">
              <w:t>1.1.6.2</w:t>
            </w:r>
          </w:p>
        </w:tc>
        <w:tc>
          <w:tcPr>
            <w:tcW w:w="6984" w:type="dxa"/>
            <w:shd w:val="clear" w:color="auto" w:fill="FFFFFF" w:themeFill="background1"/>
          </w:tcPr>
          <w:p w14:paraId="0E63BCA4" w14:textId="77777777" w:rsidR="00F64CB6" w:rsidRPr="00F42476" w:rsidRDefault="00F64CB6" w:rsidP="00460ABD">
            <w:pPr>
              <w:pStyle w:val="Tabletext"/>
            </w:pPr>
            <w:r w:rsidRPr="00F42476">
              <w:t>Consequences of misuse of ‘conditional’ words</w:t>
            </w:r>
          </w:p>
        </w:tc>
        <w:tc>
          <w:tcPr>
            <w:tcW w:w="675" w:type="dxa"/>
            <w:shd w:val="clear" w:color="auto" w:fill="FFFFFF" w:themeFill="background1"/>
          </w:tcPr>
          <w:p w14:paraId="23489E12" w14:textId="77777777" w:rsidR="00F64CB6" w:rsidRPr="00F42476" w:rsidRDefault="00645C3B" w:rsidP="00460ABD">
            <w:pPr>
              <w:pStyle w:val="Tabletext"/>
            </w:pPr>
            <w:r>
              <w:t>2</w:t>
            </w:r>
          </w:p>
        </w:tc>
      </w:tr>
      <w:tr w:rsidR="00F64CB6" w:rsidRPr="00F42476" w14:paraId="74D89557" w14:textId="77777777" w:rsidTr="0015315D">
        <w:trPr>
          <w:trHeight w:val="280"/>
          <w:jc w:val="center"/>
        </w:trPr>
        <w:tc>
          <w:tcPr>
            <w:tcW w:w="840" w:type="dxa"/>
            <w:shd w:val="clear" w:color="auto" w:fill="F2F2F2" w:themeFill="background1" w:themeFillShade="F2"/>
          </w:tcPr>
          <w:p w14:paraId="6E4226CA" w14:textId="77777777" w:rsidR="00F64CB6" w:rsidRPr="00F42476" w:rsidRDefault="00F64CB6" w:rsidP="00460ABD">
            <w:pPr>
              <w:pStyle w:val="Tabletext"/>
            </w:pPr>
            <w:r w:rsidRPr="00F42476">
              <w:t>1.2</w:t>
            </w:r>
          </w:p>
        </w:tc>
        <w:tc>
          <w:tcPr>
            <w:tcW w:w="4383" w:type="dxa"/>
            <w:shd w:val="clear" w:color="auto" w:fill="F2F2F2" w:themeFill="background1" w:themeFillShade="F2"/>
          </w:tcPr>
          <w:p w14:paraId="7AD718AD" w14:textId="77777777" w:rsidR="00F64CB6" w:rsidRPr="00F42476" w:rsidRDefault="00F64CB6" w:rsidP="00460ABD">
            <w:pPr>
              <w:pStyle w:val="Tabletext"/>
            </w:pPr>
            <w:r w:rsidRPr="00F42476">
              <w:t>VTS Communication Phrases</w:t>
            </w:r>
          </w:p>
        </w:tc>
        <w:tc>
          <w:tcPr>
            <w:tcW w:w="979" w:type="dxa"/>
            <w:shd w:val="clear" w:color="auto" w:fill="F2F2F2" w:themeFill="background1" w:themeFillShade="F2"/>
          </w:tcPr>
          <w:p w14:paraId="28DAAA72" w14:textId="77777777" w:rsidR="00F64CB6" w:rsidRPr="00F42476" w:rsidRDefault="00F64CB6" w:rsidP="00460ABD">
            <w:pPr>
              <w:pStyle w:val="Tabletext"/>
              <w:ind w:left="60" w:right="74"/>
            </w:pPr>
          </w:p>
        </w:tc>
        <w:tc>
          <w:tcPr>
            <w:tcW w:w="6984" w:type="dxa"/>
            <w:shd w:val="clear" w:color="auto" w:fill="F2F2F2" w:themeFill="background1" w:themeFillShade="F2"/>
          </w:tcPr>
          <w:p w14:paraId="67C9AC28" w14:textId="77777777" w:rsidR="00F64CB6" w:rsidRPr="00F42476" w:rsidRDefault="00F64CB6" w:rsidP="00460ABD">
            <w:pPr>
              <w:pStyle w:val="Tabletext"/>
            </w:pPr>
          </w:p>
        </w:tc>
        <w:tc>
          <w:tcPr>
            <w:tcW w:w="675" w:type="dxa"/>
            <w:shd w:val="clear" w:color="auto" w:fill="F2F2F2" w:themeFill="background1" w:themeFillShade="F2"/>
          </w:tcPr>
          <w:p w14:paraId="3EDE6514" w14:textId="77777777" w:rsidR="00F64CB6" w:rsidRPr="00F42476" w:rsidRDefault="00F64CB6" w:rsidP="00460ABD">
            <w:pPr>
              <w:pStyle w:val="Tabletext"/>
            </w:pPr>
          </w:p>
        </w:tc>
      </w:tr>
      <w:tr w:rsidR="000F392F" w:rsidRPr="00F42476" w14:paraId="675E0C0C" w14:textId="77777777" w:rsidTr="0015315D">
        <w:trPr>
          <w:trHeight w:val="280"/>
          <w:jc w:val="center"/>
        </w:trPr>
        <w:tc>
          <w:tcPr>
            <w:tcW w:w="840" w:type="dxa"/>
            <w:vMerge w:val="restart"/>
            <w:shd w:val="clear" w:color="auto" w:fill="FFFFFF" w:themeFill="background1"/>
          </w:tcPr>
          <w:p w14:paraId="33E62C15" w14:textId="77777777" w:rsidR="000F392F" w:rsidRPr="00F42476" w:rsidRDefault="000F392F" w:rsidP="00460ABD">
            <w:pPr>
              <w:pStyle w:val="Tabletext"/>
            </w:pPr>
            <w:r w:rsidRPr="00F42476">
              <w:t>1.2.1</w:t>
            </w:r>
          </w:p>
        </w:tc>
        <w:tc>
          <w:tcPr>
            <w:tcW w:w="4383" w:type="dxa"/>
            <w:vMerge w:val="restart"/>
            <w:shd w:val="clear" w:color="auto" w:fill="FFFFFF" w:themeFill="background1"/>
          </w:tcPr>
          <w:p w14:paraId="2035F6AD" w14:textId="77777777" w:rsidR="000F392F" w:rsidRPr="00F42476" w:rsidRDefault="000F392F" w:rsidP="00460ABD">
            <w:pPr>
              <w:pStyle w:val="Tabletext"/>
              <w:rPr>
                <w:b/>
                <w:bCs/>
              </w:rPr>
            </w:pPr>
            <w:r w:rsidRPr="00F42476">
              <w:t>Explain the</w:t>
            </w:r>
            <w:r w:rsidRPr="00F42476">
              <w:rPr>
                <w:b/>
                <w:bCs/>
              </w:rPr>
              <w:t xml:space="preserve"> </w:t>
            </w:r>
            <w:r w:rsidRPr="00F42476">
              <w:t>importance of using standard phraseology</w:t>
            </w:r>
          </w:p>
        </w:tc>
        <w:tc>
          <w:tcPr>
            <w:tcW w:w="979" w:type="dxa"/>
            <w:shd w:val="clear" w:color="auto" w:fill="FFFFFF" w:themeFill="background1"/>
          </w:tcPr>
          <w:p w14:paraId="5145048B" w14:textId="77777777" w:rsidR="000F392F" w:rsidRPr="002D40E1" w:rsidRDefault="000F392F" w:rsidP="00460ABD">
            <w:pPr>
              <w:pStyle w:val="Tabletext"/>
              <w:ind w:left="60" w:right="74"/>
            </w:pPr>
            <w:r w:rsidRPr="002D40E1">
              <w:t>1.2.1.1</w:t>
            </w:r>
          </w:p>
        </w:tc>
        <w:tc>
          <w:tcPr>
            <w:tcW w:w="6984" w:type="dxa"/>
            <w:shd w:val="clear" w:color="auto" w:fill="FFFFFF" w:themeFill="background1"/>
          </w:tcPr>
          <w:p w14:paraId="5FCC1D17" w14:textId="77777777" w:rsidR="000F392F" w:rsidRPr="002D40E1" w:rsidRDefault="000F392F" w:rsidP="00460ABD">
            <w:pPr>
              <w:pStyle w:val="Tabletext"/>
            </w:pPr>
            <w:r w:rsidRPr="002D40E1">
              <w:t>Introduction to IALA G1132 on VTS voice communications and phraseology</w:t>
            </w:r>
          </w:p>
        </w:tc>
        <w:tc>
          <w:tcPr>
            <w:tcW w:w="675" w:type="dxa"/>
            <w:shd w:val="clear" w:color="auto" w:fill="FFFFFF" w:themeFill="background1"/>
          </w:tcPr>
          <w:p w14:paraId="3484D7F8" w14:textId="77777777" w:rsidR="000F392F" w:rsidRPr="00F42476" w:rsidRDefault="00645C3B" w:rsidP="00460ABD">
            <w:pPr>
              <w:pStyle w:val="Tabletext"/>
            </w:pPr>
            <w:r>
              <w:t>3</w:t>
            </w:r>
          </w:p>
        </w:tc>
      </w:tr>
      <w:tr w:rsidR="000F392F" w:rsidRPr="00F42476" w14:paraId="1AE416AA" w14:textId="77777777" w:rsidTr="0015315D">
        <w:trPr>
          <w:trHeight w:val="280"/>
          <w:jc w:val="center"/>
        </w:trPr>
        <w:tc>
          <w:tcPr>
            <w:tcW w:w="840" w:type="dxa"/>
            <w:vMerge/>
            <w:shd w:val="clear" w:color="auto" w:fill="FFFFFF" w:themeFill="background1"/>
          </w:tcPr>
          <w:p w14:paraId="1E012917" w14:textId="77777777" w:rsidR="000F392F" w:rsidRPr="00F42476" w:rsidRDefault="000F392F" w:rsidP="00460ABD">
            <w:pPr>
              <w:pStyle w:val="Tabletext"/>
            </w:pPr>
          </w:p>
        </w:tc>
        <w:tc>
          <w:tcPr>
            <w:tcW w:w="4383" w:type="dxa"/>
            <w:vMerge/>
            <w:shd w:val="clear" w:color="auto" w:fill="FFFFFF" w:themeFill="background1"/>
          </w:tcPr>
          <w:p w14:paraId="2D920D15" w14:textId="77777777" w:rsidR="000F392F" w:rsidRPr="00F42476" w:rsidRDefault="000F392F" w:rsidP="00460ABD">
            <w:pPr>
              <w:pStyle w:val="Tabletext"/>
            </w:pPr>
          </w:p>
        </w:tc>
        <w:tc>
          <w:tcPr>
            <w:tcW w:w="979" w:type="dxa"/>
            <w:shd w:val="clear" w:color="auto" w:fill="FFFFFF" w:themeFill="background1"/>
          </w:tcPr>
          <w:p w14:paraId="570C9B2B" w14:textId="77777777" w:rsidR="000F392F" w:rsidRPr="002D40E1" w:rsidRDefault="000F392F" w:rsidP="00460ABD">
            <w:pPr>
              <w:pStyle w:val="Tabletext"/>
              <w:ind w:left="60" w:right="74"/>
            </w:pPr>
            <w:r w:rsidRPr="002D40E1">
              <w:t>1.2.1.2</w:t>
            </w:r>
          </w:p>
        </w:tc>
        <w:tc>
          <w:tcPr>
            <w:tcW w:w="6984" w:type="dxa"/>
            <w:shd w:val="clear" w:color="auto" w:fill="FFFFFF" w:themeFill="background1"/>
          </w:tcPr>
          <w:p w14:paraId="19A9B7D6" w14:textId="77777777" w:rsidR="000F392F" w:rsidRPr="002D40E1" w:rsidRDefault="000F392F" w:rsidP="00460ABD">
            <w:pPr>
              <w:pStyle w:val="Tabletext"/>
            </w:pPr>
            <w:r w:rsidRPr="002D40E1">
              <w:t>Introduction to SMCP - Its overall construction and origins</w:t>
            </w:r>
          </w:p>
        </w:tc>
        <w:tc>
          <w:tcPr>
            <w:tcW w:w="675" w:type="dxa"/>
            <w:shd w:val="clear" w:color="auto" w:fill="FFFFFF" w:themeFill="background1"/>
          </w:tcPr>
          <w:p w14:paraId="1EFE3FD8" w14:textId="77777777" w:rsidR="000F392F" w:rsidRPr="00F42476" w:rsidRDefault="00645C3B" w:rsidP="00460ABD">
            <w:pPr>
              <w:pStyle w:val="Tabletext"/>
            </w:pPr>
            <w:r>
              <w:t>3</w:t>
            </w:r>
          </w:p>
        </w:tc>
      </w:tr>
      <w:tr w:rsidR="00F64CB6" w:rsidRPr="00F42476" w14:paraId="77513940" w14:textId="77777777" w:rsidTr="0015315D">
        <w:trPr>
          <w:trHeight w:val="584"/>
          <w:jc w:val="center"/>
        </w:trPr>
        <w:tc>
          <w:tcPr>
            <w:tcW w:w="840" w:type="dxa"/>
            <w:vMerge w:val="restart"/>
            <w:shd w:val="clear" w:color="auto" w:fill="FFFFFF" w:themeFill="background1"/>
          </w:tcPr>
          <w:p w14:paraId="3B463F64" w14:textId="77777777" w:rsidR="00F64CB6" w:rsidRPr="00F42476" w:rsidRDefault="00F64CB6" w:rsidP="00460ABD">
            <w:pPr>
              <w:pStyle w:val="Tabletext"/>
            </w:pPr>
            <w:r w:rsidRPr="00F42476">
              <w:t>1.2.2</w:t>
            </w:r>
          </w:p>
        </w:tc>
        <w:tc>
          <w:tcPr>
            <w:tcW w:w="4383" w:type="dxa"/>
            <w:vMerge w:val="restart"/>
            <w:shd w:val="clear" w:color="auto" w:fill="FFFFFF" w:themeFill="background1"/>
          </w:tcPr>
          <w:p w14:paraId="10FAABAF" w14:textId="77777777" w:rsidR="00F64CB6" w:rsidRPr="00F42476" w:rsidRDefault="00F64CB6" w:rsidP="00460ABD">
            <w:pPr>
              <w:pStyle w:val="Tabletext"/>
            </w:pPr>
            <w:r w:rsidRPr="00F42476">
              <w:t>Construct VTS messages using standard phraseology.</w:t>
            </w:r>
          </w:p>
        </w:tc>
        <w:tc>
          <w:tcPr>
            <w:tcW w:w="979" w:type="dxa"/>
            <w:shd w:val="clear" w:color="auto" w:fill="FFFFFF" w:themeFill="background1"/>
          </w:tcPr>
          <w:p w14:paraId="7B990F91" w14:textId="77777777" w:rsidR="00F64CB6" w:rsidRPr="002D40E1" w:rsidRDefault="00F64CB6" w:rsidP="00460ABD">
            <w:pPr>
              <w:pStyle w:val="Tabletext"/>
              <w:ind w:left="60" w:right="74"/>
            </w:pPr>
            <w:r w:rsidRPr="002D40E1">
              <w:t>1.2.2.1</w:t>
            </w:r>
          </w:p>
        </w:tc>
        <w:tc>
          <w:tcPr>
            <w:tcW w:w="6984" w:type="dxa"/>
            <w:shd w:val="clear" w:color="auto" w:fill="FFFFFF" w:themeFill="background1"/>
          </w:tcPr>
          <w:p w14:paraId="39F73A51" w14:textId="77777777" w:rsidR="00F64CB6" w:rsidRPr="002D40E1" w:rsidRDefault="00F64CB6" w:rsidP="00460ABD">
            <w:pPr>
              <w:pStyle w:val="Tabletext"/>
            </w:pPr>
            <w:r w:rsidRPr="002D40E1">
              <w:t>Message structure</w:t>
            </w:r>
          </w:p>
        </w:tc>
        <w:tc>
          <w:tcPr>
            <w:tcW w:w="675" w:type="dxa"/>
            <w:shd w:val="clear" w:color="auto" w:fill="FFFFFF" w:themeFill="background1"/>
          </w:tcPr>
          <w:p w14:paraId="5C850D04" w14:textId="77777777" w:rsidR="00F64CB6" w:rsidRPr="00F42476" w:rsidRDefault="00F64CB6" w:rsidP="00460ABD">
            <w:pPr>
              <w:pStyle w:val="Tabletext"/>
            </w:pPr>
            <w:r w:rsidRPr="00F42476">
              <w:t>4</w:t>
            </w:r>
          </w:p>
        </w:tc>
      </w:tr>
      <w:tr w:rsidR="00F64CB6" w:rsidRPr="00F42476" w14:paraId="6E1263FB" w14:textId="77777777" w:rsidTr="0015315D">
        <w:trPr>
          <w:trHeight w:val="280"/>
          <w:jc w:val="center"/>
        </w:trPr>
        <w:tc>
          <w:tcPr>
            <w:tcW w:w="840" w:type="dxa"/>
            <w:vMerge/>
            <w:shd w:val="clear" w:color="auto" w:fill="FFFFFF" w:themeFill="background1"/>
          </w:tcPr>
          <w:p w14:paraId="020E548C" w14:textId="77777777" w:rsidR="00F64CB6" w:rsidRPr="00F42476" w:rsidRDefault="00F64CB6" w:rsidP="00460ABD">
            <w:pPr>
              <w:pStyle w:val="Tabletext"/>
            </w:pPr>
          </w:p>
        </w:tc>
        <w:tc>
          <w:tcPr>
            <w:tcW w:w="4383" w:type="dxa"/>
            <w:vMerge/>
            <w:shd w:val="clear" w:color="auto" w:fill="FFFFFF" w:themeFill="background1"/>
          </w:tcPr>
          <w:p w14:paraId="7ACE41EB" w14:textId="77777777" w:rsidR="00F64CB6" w:rsidRPr="00F42476" w:rsidRDefault="00F64CB6" w:rsidP="00460ABD">
            <w:pPr>
              <w:pStyle w:val="Tabletext"/>
            </w:pPr>
          </w:p>
        </w:tc>
        <w:tc>
          <w:tcPr>
            <w:tcW w:w="979" w:type="dxa"/>
            <w:shd w:val="clear" w:color="auto" w:fill="FFFFFF" w:themeFill="background1"/>
          </w:tcPr>
          <w:p w14:paraId="55C3C404" w14:textId="77777777" w:rsidR="00F64CB6" w:rsidRPr="002D40E1" w:rsidRDefault="00F64CB6" w:rsidP="00460ABD">
            <w:pPr>
              <w:pStyle w:val="Tabletext"/>
              <w:ind w:left="60" w:right="74"/>
            </w:pPr>
            <w:r w:rsidRPr="002D40E1">
              <w:t>1.2.2.2</w:t>
            </w:r>
          </w:p>
        </w:tc>
        <w:tc>
          <w:tcPr>
            <w:tcW w:w="6984" w:type="dxa"/>
            <w:shd w:val="clear" w:color="auto" w:fill="FFFFFF" w:themeFill="background1"/>
          </w:tcPr>
          <w:p w14:paraId="5243B0BB" w14:textId="77777777" w:rsidR="00F64CB6" w:rsidRPr="002D40E1" w:rsidRDefault="00F64CB6" w:rsidP="00460ABD">
            <w:pPr>
              <w:pStyle w:val="Tabletext"/>
            </w:pPr>
            <w:r w:rsidRPr="002D40E1">
              <w:t>Use of message markers</w:t>
            </w:r>
          </w:p>
        </w:tc>
        <w:tc>
          <w:tcPr>
            <w:tcW w:w="675" w:type="dxa"/>
            <w:shd w:val="clear" w:color="auto" w:fill="FFFFFF" w:themeFill="background1"/>
          </w:tcPr>
          <w:p w14:paraId="09DFE9A0" w14:textId="77777777" w:rsidR="00F64CB6" w:rsidRPr="00F42476" w:rsidRDefault="00F64CB6" w:rsidP="00460ABD">
            <w:pPr>
              <w:pStyle w:val="Tabletext"/>
            </w:pPr>
            <w:r w:rsidRPr="00F42476">
              <w:t>4</w:t>
            </w:r>
          </w:p>
        </w:tc>
      </w:tr>
      <w:tr w:rsidR="00F64CB6" w:rsidRPr="00F42476" w14:paraId="08CC0BDC" w14:textId="77777777" w:rsidTr="0015315D">
        <w:trPr>
          <w:trHeight w:val="280"/>
          <w:jc w:val="center"/>
        </w:trPr>
        <w:tc>
          <w:tcPr>
            <w:tcW w:w="840" w:type="dxa"/>
            <w:vMerge/>
            <w:shd w:val="clear" w:color="auto" w:fill="FFFFFF" w:themeFill="background1"/>
          </w:tcPr>
          <w:p w14:paraId="5292919D" w14:textId="77777777" w:rsidR="00F64CB6" w:rsidRPr="00F42476" w:rsidRDefault="00F64CB6" w:rsidP="00460ABD">
            <w:pPr>
              <w:pStyle w:val="Tabletext"/>
            </w:pPr>
          </w:p>
        </w:tc>
        <w:tc>
          <w:tcPr>
            <w:tcW w:w="4383" w:type="dxa"/>
            <w:vMerge/>
            <w:shd w:val="clear" w:color="auto" w:fill="FFFFFF" w:themeFill="background1"/>
          </w:tcPr>
          <w:p w14:paraId="5BE91092" w14:textId="77777777" w:rsidR="00F64CB6" w:rsidRPr="00F42476" w:rsidRDefault="00F64CB6" w:rsidP="00460ABD">
            <w:pPr>
              <w:pStyle w:val="Tabletext"/>
            </w:pPr>
          </w:p>
        </w:tc>
        <w:tc>
          <w:tcPr>
            <w:tcW w:w="979" w:type="dxa"/>
            <w:shd w:val="clear" w:color="auto" w:fill="FFFFFF" w:themeFill="background1"/>
          </w:tcPr>
          <w:p w14:paraId="172D9765" w14:textId="77777777" w:rsidR="00F64CB6" w:rsidRPr="002D40E1" w:rsidRDefault="00F64CB6" w:rsidP="00460ABD">
            <w:pPr>
              <w:pStyle w:val="Tabletext"/>
              <w:ind w:left="60" w:right="74"/>
            </w:pPr>
            <w:r w:rsidRPr="002D40E1">
              <w:t>1.2.2.3</w:t>
            </w:r>
          </w:p>
        </w:tc>
        <w:tc>
          <w:tcPr>
            <w:tcW w:w="6984" w:type="dxa"/>
            <w:shd w:val="clear" w:color="auto" w:fill="FFFFFF" w:themeFill="background1"/>
          </w:tcPr>
          <w:p w14:paraId="4B15B5D0" w14:textId="77777777" w:rsidR="00F64CB6" w:rsidRPr="002D40E1" w:rsidRDefault="00F64CB6" w:rsidP="00460ABD">
            <w:pPr>
              <w:pStyle w:val="Tabletext"/>
            </w:pPr>
            <w:r w:rsidRPr="002D40E1">
              <w:t>Use of standard VTS phraseology consistent with G1132</w:t>
            </w:r>
          </w:p>
        </w:tc>
        <w:tc>
          <w:tcPr>
            <w:tcW w:w="675" w:type="dxa"/>
            <w:shd w:val="clear" w:color="auto" w:fill="FFFFFF" w:themeFill="background1"/>
          </w:tcPr>
          <w:p w14:paraId="1AECC847" w14:textId="77777777" w:rsidR="00F64CB6" w:rsidRPr="00F42476" w:rsidRDefault="00F64CB6" w:rsidP="00460ABD">
            <w:pPr>
              <w:pStyle w:val="Tabletext"/>
            </w:pPr>
            <w:r w:rsidRPr="00F42476">
              <w:t>4</w:t>
            </w:r>
          </w:p>
        </w:tc>
      </w:tr>
      <w:tr w:rsidR="00F64CB6" w:rsidRPr="00F42476" w14:paraId="279E1FEF" w14:textId="77777777" w:rsidTr="0015315D">
        <w:trPr>
          <w:trHeight w:val="280"/>
          <w:jc w:val="center"/>
        </w:trPr>
        <w:tc>
          <w:tcPr>
            <w:tcW w:w="840" w:type="dxa"/>
            <w:vMerge/>
            <w:shd w:val="clear" w:color="auto" w:fill="auto"/>
          </w:tcPr>
          <w:p w14:paraId="16EFB604" w14:textId="77777777" w:rsidR="00F64CB6" w:rsidRPr="00F42476" w:rsidRDefault="00F64CB6" w:rsidP="00460ABD">
            <w:pPr>
              <w:pStyle w:val="Tabletext"/>
            </w:pPr>
          </w:p>
        </w:tc>
        <w:tc>
          <w:tcPr>
            <w:tcW w:w="4383" w:type="dxa"/>
            <w:vMerge/>
            <w:shd w:val="clear" w:color="auto" w:fill="auto"/>
          </w:tcPr>
          <w:p w14:paraId="052668AF" w14:textId="77777777" w:rsidR="00F64CB6" w:rsidRPr="00F42476" w:rsidRDefault="00F64CB6" w:rsidP="00460ABD">
            <w:pPr>
              <w:pStyle w:val="Tabletext"/>
            </w:pPr>
          </w:p>
        </w:tc>
        <w:tc>
          <w:tcPr>
            <w:tcW w:w="979" w:type="dxa"/>
            <w:shd w:val="clear" w:color="auto" w:fill="FFFFFF" w:themeFill="background1"/>
          </w:tcPr>
          <w:p w14:paraId="2D8AC204" w14:textId="77777777" w:rsidR="00F64CB6" w:rsidRPr="002D40E1" w:rsidRDefault="00F64CB6" w:rsidP="00460ABD">
            <w:pPr>
              <w:pStyle w:val="Tabletext"/>
              <w:ind w:left="60" w:right="74"/>
            </w:pPr>
            <w:r w:rsidRPr="002D40E1">
              <w:t>1.2.2.4</w:t>
            </w:r>
          </w:p>
        </w:tc>
        <w:tc>
          <w:tcPr>
            <w:tcW w:w="6984" w:type="dxa"/>
            <w:shd w:val="clear" w:color="auto" w:fill="FFFFFF" w:themeFill="background1"/>
          </w:tcPr>
          <w:p w14:paraId="3F41CF06" w14:textId="77777777" w:rsidR="00F64CB6" w:rsidRPr="002D40E1" w:rsidRDefault="00F64CB6" w:rsidP="00460ABD">
            <w:pPr>
              <w:pStyle w:val="Tabletext"/>
            </w:pPr>
            <w:r w:rsidRPr="002D40E1">
              <w:t>Use of the SMCP, particularly during emergency situations and distress (focus on Part 3, section 6 of the SMCP).</w:t>
            </w:r>
          </w:p>
        </w:tc>
        <w:tc>
          <w:tcPr>
            <w:tcW w:w="675" w:type="dxa"/>
            <w:shd w:val="clear" w:color="auto" w:fill="FFFFFF" w:themeFill="background1"/>
          </w:tcPr>
          <w:p w14:paraId="5AAFDC2A" w14:textId="77777777" w:rsidR="00F64CB6" w:rsidRPr="00F42476" w:rsidRDefault="00F64CB6" w:rsidP="00460ABD">
            <w:pPr>
              <w:pStyle w:val="Tabletext"/>
            </w:pPr>
            <w:r w:rsidRPr="00F42476">
              <w:t>4</w:t>
            </w:r>
          </w:p>
        </w:tc>
      </w:tr>
      <w:tr w:rsidR="00F64CB6" w:rsidRPr="00F42476" w14:paraId="7B7CF278" w14:textId="77777777" w:rsidTr="0015315D">
        <w:trPr>
          <w:trHeight w:val="280"/>
          <w:jc w:val="center"/>
        </w:trPr>
        <w:tc>
          <w:tcPr>
            <w:tcW w:w="840" w:type="dxa"/>
            <w:vMerge/>
            <w:shd w:val="clear" w:color="auto" w:fill="auto"/>
          </w:tcPr>
          <w:p w14:paraId="783BE425" w14:textId="77777777" w:rsidR="00F64CB6" w:rsidRPr="00F42476" w:rsidRDefault="00F64CB6" w:rsidP="00460ABD">
            <w:pPr>
              <w:pStyle w:val="Tabletext"/>
            </w:pPr>
          </w:p>
        </w:tc>
        <w:tc>
          <w:tcPr>
            <w:tcW w:w="4383" w:type="dxa"/>
            <w:vMerge/>
            <w:shd w:val="clear" w:color="auto" w:fill="auto"/>
          </w:tcPr>
          <w:p w14:paraId="2CAC54DB" w14:textId="77777777" w:rsidR="00F64CB6" w:rsidRPr="00F42476" w:rsidRDefault="00F64CB6" w:rsidP="00460ABD">
            <w:pPr>
              <w:pStyle w:val="Tabletext"/>
            </w:pPr>
          </w:p>
        </w:tc>
        <w:tc>
          <w:tcPr>
            <w:tcW w:w="979" w:type="dxa"/>
            <w:shd w:val="clear" w:color="auto" w:fill="FFFFFF" w:themeFill="background1"/>
          </w:tcPr>
          <w:p w14:paraId="6A40214F" w14:textId="77777777" w:rsidR="00F64CB6" w:rsidRPr="002D40E1" w:rsidRDefault="00F64CB6" w:rsidP="00460ABD">
            <w:pPr>
              <w:pStyle w:val="Tabletext"/>
              <w:ind w:left="60" w:right="74"/>
            </w:pPr>
            <w:r w:rsidRPr="002D40E1">
              <w:t>1.2.2.5</w:t>
            </w:r>
          </w:p>
        </w:tc>
        <w:tc>
          <w:tcPr>
            <w:tcW w:w="6984" w:type="dxa"/>
            <w:shd w:val="clear" w:color="auto" w:fill="FFFFFF" w:themeFill="background1"/>
          </w:tcPr>
          <w:p w14:paraId="394AC60A" w14:textId="77777777" w:rsidR="00F64CB6" w:rsidRPr="002D40E1" w:rsidRDefault="00F64CB6" w:rsidP="00460ABD">
            <w:pPr>
              <w:pStyle w:val="Tabletext"/>
            </w:pPr>
            <w:r w:rsidRPr="00F42476">
              <w:t xml:space="preserve">Use of standard phrases to </w:t>
            </w:r>
            <w:r w:rsidR="00DE211C">
              <w:t>elicit</w:t>
            </w:r>
            <w:r w:rsidR="00DE211C" w:rsidRPr="00F42476">
              <w:t xml:space="preserve"> </w:t>
            </w:r>
            <w:r w:rsidRPr="00F42476">
              <w:t>predictable actions</w:t>
            </w:r>
          </w:p>
        </w:tc>
        <w:tc>
          <w:tcPr>
            <w:tcW w:w="675" w:type="dxa"/>
            <w:shd w:val="clear" w:color="auto" w:fill="FFFFFF" w:themeFill="background1"/>
          </w:tcPr>
          <w:p w14:paraId="049C4E85" w14:textId="77777777" w:rsidR="00F64CB6" w:rsidRPr="00F42476" w:rsidRDefault="00F64CB6" w:rsidP="00460ABD">
            <w:pPr>
              <w:pStyle w:val="Tabletext"/>
            </w:pPr>
            <w:r w:rsidRPr="00F42476">
              <w:t>4</w:t>
            </w:r>
          </w:p>
        </w:tc>
      </w:tr>
      <w:tr w:rsidR="00F64CB6" w:rsidRPr="00F42476" w14:paraId="28B2B779" w14:textId="77777777" w:rsidTr="0015315D">
        <w:trPr>
          <w:trHeight w:val="280"/>
          <w:jc w:val="center"/>
        </w:trPr>
        <w:tc>
          <w:tcPr>
            <w:tcW w:w="840" w:type="dxa"/>
            <w:vMerge/>
            <w:shd w:val="clear" w:color="auto" w:fill="auto"/>
          </w:tcPr>
          <w:p w14:paraId="036EE19B" w14:textId="77777777" w:rsidR="00F64CB6" w:rsidRPr="00F42476" w:rsidRDefault="00F64CB6" w:rsidP="00460ABD">
            <w:pPr>
              <w:pStyle w:val="Tabletext"/>
            </w:pPr>
          </w:p>
        </w:tc>
        <w:tc>
          <w:tcPr>
            <w:tcW w:w="4383" w:type="dxa"/>
            <w:vMerge/>
            <w:shd w:val="clear" w:color="auto" w:fill="auto"/>
          </w:tcPr>
          <w:p w14:paraId="4FD19C19" w14:textId="77777777" w:rsidR="00F64CB6" w:rsidRPr="00F42476" w:rsidRDefault="00F64CB6" w:rsidP="00460ABD">
            <w:pPr>
              <w:pStyle w:val="Tabletext"/>
            </w:pPr>
          </w:p>
        </w:tc>
        <w:tc>
          <w:tcPr>
            <w:tcW w:w="979" w:type="dxa"/>
            <w:shd w:val="clear" w:color="auto" w:fill="FFFFFF" w:themeFill="background1"/>
          </w:tcPr>
          <w:p w14:paraId="375E4C0A" w14:textId="77777777" w:rsidR="00F64CB6" w:rsidRPr="002D40E1" w:rsidRDefault="00F64CB6" w:rsidP="00460ABD">
            <w:pPr>
              <w:pStyle w:val="Tabletext"/>
              <w:ind w:left="60" w:right="74"/>
            </w:pPr>
            <w:r w:rsidRPr="002D40E1">
              <w:t>1.2.2.6</w:t>
            </w:r>
          </w:p>
        </w:tc>
        <w:tc>
          <w:tcPr>
            <w:tcW w:w="6984" w:type="dxa"/>
            <w:shd w:val="clear" w:color="auto" w:fill="FFFFFF" w:themeFill="background1"/>
          </w:tcPr>
          <w:p w14:paraId="3797F71F" w14:textId="77777777" w:rsidR="00F64CB6" w:rsidRPr="002D40E1" w:rsidRDefault="00F64CB6" w:rsidP="00460ABD">
            <w:pPr>
              <w:pStyle w:val="Tabletext"/>
            </w:pPr>
            <w:r w:rsidRPr="00F42476">
              <w:t>Identifying options for alternative wording to clarify understanding</w:t>
            </w:r>
          </w:p>
        </w:tc>
        <w:tc>
          <w:tcPr>
            <w:tcW w:w="675" w:type="dxa"/>
            <w:shd w:val="clear" w:color="auto" w:fill="FFFFFF" w:themeFill="background1"/>
          </w:tcPr>
          <w:p w14:paraId="5BF031C8" w14:textId="77777777" w:rsidR="00F64CB6" w:rsidRPr="00F42476" w:rsidRDefault="00F64CB6" w:rsidP="00460ABD">
            <w:pPr>
              <w:pStyle w:val="Tabletext"/>
            </w:pPr>
            <w:r w:rsidRPr="00F42476">
              <w:t>4</w:t>
            </w:r>
          </w:p>
        </w:tc>
      </w:tr>
      <w:tr w:rsidR="00F64CB6" w:rsidRPr="00F42476" w14:paraId="2359B72B" w14:textId="77777777" w:rsidTr="0015315D">
        <w:trPr>
          <w:trHeight w:val="70"/>
          <w:jc w:val="center"/>
        </w:trPr>
        <w:tc>
          <w:tcPr>
            <w:tcW w:w="840" w:type="dxa"/>
            <w:shd w:val="clear" w:color="auto" w:fill="F2F2F2" w:themeFill="background1" w:themeFillShade="F2"/>
          </w:tcPr>
          <w:p w14:paraId="6B35736C" w14:textId="77777777" w:rsidR="00F64CB6" w:rsidRPr="00F42476" w:rsidRDefault="00F64CB6" w:rsidP="00460ABD">
            <w:pPr>
              <w:pStyle w:val="Tabletext"/>
            </w:pPr>
            <w:r w:rsidRPr="00F42476">
              <w:t>1.3</w:t>
            </w:r>
          </w:p>
        </w:tc>
        <w:tc>
          <w:tcPr>
            <w:tcW w:w="4383" w:type="dxa"/>
            <w:shd w:val="clear" w:color="auto" w:fill="F2F2F2" w:themeFill="background1" w:themeFillShade="F2"/>
          </w:tcPr>
          <w:p w14:paraId="7C99E799" w14:textId="77777777" w:rsidR="00F64CB6" w:rsidRPr="00F42476" w:rsidRDefault="00F64CB6" w:rsidP="00460ABD">
            <w:pPr>
              <w:pStyle w:val="Tabletext"/>
            </w:pPr>
            <w:r w:rsidRPr="00F42476">
              <w:t>Information Management</w:t>
            </w:r>
          </w:p>
        </w:tc>
        <w:tc>
          <w:tcPr>
            <w:tcW w:w="979" w:type="dxa"/>
            <w:shd w:val="clear" w:color="auto" w:fill="F2F2F2" w:themeFill="background1" w:themeFillShade="F2"/>
          </w:tcPr>
          <w:p w14:paraId="3756D20B" w14:textId="77777777" w:rsidR="00F64CB6" w:rsidRPr="00F42476" w:rsidRDefault="00F64CB6" w:rsidP="00460ABD">
            <w:pPr>
              <w:pStyle w:val="Tabletext"/>
              <w:ind w:left="60" w:right="74"/>
            </w:pPr>
          </w:p>
        </w:tc>
        <w:tc>
          <w:tcPr>
            <w:tcW w:w="6984" w:type="dxa"/>
            <w:shd w:val="clear" w:color="auto" w:fill="F2F2F2" w:themeFill="background1" w:themeFillShade="F2"/>
          </w:tcPr>
          <w:p w14:paraId="18C4B469" w14:textId="77777777" w:rsidR="00F64CB6" w:rsidRPr="00F42476" w:rsidRDefault="00F64CB6" w:rsidP="00460ABD">
            <w:pPr>
              <w:pStyle w:val="Tabletext"/>
            </w:pPr>
          </w:p>
        </w:tc>
        <w:tc>
          <w:tcPr>
            <w:tcW w:w="675" w:type="dxa"/>
            <w:shd w:val="clear" w:color="auto" w:fill="F2F2F2" w:themeFill="background1" w:themeFillShade="F2"/>
          </w:tcPr>
          <w:p w14:paraId="4D49CD67" w14:textId="77777777" w:rsidR="00F64CB6" w:rsidRPr="002D40E1" w:rsidRDefault="00F64CB6" w:rsidP="00460ABD">
            <w:pPr>
              <w:pStyle w:val="Tabletext"/>
            </w:pPr>
          </w:p>
        </w:tc>
      </w:tr>
      <w:tr w:rsidR="00F64CB6" w:rsidRPr="00F42476" w14:paraId="69BA69B3" w14:textId="77777777" w:rsidTr="0015315D">
        <w:trPr>
          <w:trHeight w:val="70"/>
          <w:jc w:val="center"/>
        </w:trPr>
        <w:tc>
          <w:tcPr>
            <w:tcW w:w="840" w:type="dxa"/>
            <w:vMerge w:val="restart"/>
          </w:tcPr>
          <w:p w14:paraId="43D4C2CA" w14:textId="77777777" w:rsidR="00F64CB6" w:rsidRPr="00F42476" w:rsidRDefault="00F64CB6" w:rsidP="00460ABD">
            <w:pPr>
              <w:pStyle w:val="Tabletext"/>
            </w:pPr>
            <w:r w:rsidRPr="00F42476">
              <w:t>1.3.1</w:t>
            </w:r>
          </w:p>
        </w:tc>
        <w:tc>
          <w:tcPr>
            <w:tcW w:w="4383" w:type="dxa"/>
            <w:vMerge w:val="restart"/>
          </w:tcPr>
          <w:p w14:paraId="544194E0" w14:textId="77777777" w:rsidR="00F64CB6" w:rsidRPr="00F42476" w:rsidRDefault="00D6394E" w:rsidP="00460ABD">
            <w:pPr>
              <w:pStyle w:val="Tabletext"/>
            </w:pPr>
            <w:r>
              <w:t>Explain</w:t>
            </w:r>
            <w:r w:rsidR="00F64CB6" w:rsidRPr="00F42476">
              <w:t xml:space="preserve"> collection, evaluation and dissemination of data (information) management in VTS.</w:t>
            </w:r>
          </w:p>
        </w:tc>
        <w:tc>
          <w:tcPr>
            <w:tcW w:w="979" w:type="dxa"/>
          </w:tcPr>
          <w:p w14:paraId="72F938E1" w14:textId="77777777" w:rsidR="00F64CB6" w:rsidRPr="002D40E1" w:rsidRDefault="00F64CB6" w:rsidP="00460ABD">
            <w:pPr>
              <w:pStyle w:val="Tabletext"/>
              <w:ind w:left="60" w:right="74"/>
            </w:pPr>
            <w:r w:rsidRPr="002D40E1">
              <w:t>1.3.1.1</w:t>
            </w:r>
          </w:p>
        </w:tc>
        <w:tc>
          <w:tcPr>
            <w:tcW w:w="6984" w:type="dxa"/>
          </w:tcPr>
          <w:p w14:paraId="5E07F1F8" w14:textId="77777777" w:rsidR="00F64CB6" w:rsidRPr="002D40E1" w:rsidRDefault="00F64CB6" w:rsidP="00460ABD">
            <w:pPr>
              <w:pStyle w:val="Tabletext"/>
            </w:pPr>
            <w:r w:rsidRPr="002D40E1">
              <w:t>Collect data</w:t>
            </w:r>
          </w:p>
        </w:tc>
        <w:tc>
          <w:tcPr>
            <w:tcW w:w="675" w:type="dxa"/>
          </w:tcPr>
          <w:p w14:paraId="71DA9606" w14:textId="77777777" w:rsidR="00F64CB6" w:rsidRPr="00F42476" w:rsidRDefault="00F64CB6" w:rsidP="00460ABD">
            <w:pPr>
              <w:pStyle w:val="Tabletext"/>
            </w:pPr>
            <w:r w:rsidRPr="00F42476">
              <w:t>3</w:t>
            </w:r>
          </w:p>
        </w:tc>
      </w:tr>
      <w:tr w:rsidR="00F64CB6" w:rsidRPr="00F42476" w14:paraId="630E4698" w14:textId="77777777" w:rsidTr="0015315D">
        <w:trPr>
          <w:trHeight w:val="298"/>
          <w:jc w:val="center"/>
        </w:trPr>
        <w:tc>
          <w:tcPr>
            <w:tcW w:w="840" w:type="dxa"/>
            <w:vMerge/>
          </w:tcPr>
          <w:p w14:paraId="2F75EC3E" w14:textId="77777777" w:rsidR="00F64CB6" w:rsidRPr="00F42476" w:rsidRDefault="00F64CB6" w:rsidP="00460ABD">
            <w:pPr>
              <w:pStyle w:val="Tabletext"/>
            </w:pPr>
          </w:p>
        </w:tc>
        <w:tc>
          <w:tcPr>
            <w:tcW w:w="4383" w:type="dxa"/>
            <w:vMerge/>
          </w:tcPr>
          <w:p w14:paraId="59F4D5CC" w14:textId="77777777" w:rsidR="00F64CB6" w:rsidRPr="00F42476" w:rsidRDefault="00F64CB6" w:rsidP="00460ABD">
            <w:pPr>
              <w:pStyle w:val="Tabletext"/>
            </w:pPr>
          </w:p>
        </w:tc>
        <w:tc>
          <w:tcPr>
            <w:tcW w:w="979" w:type="dxa"/>
          </w:tcPr>
          <w:p w14:paraId="20BAD3B2" w14:textId="77777777" w:rsidR="00F64CB6" w:rsidRPr="002D40E1" w:rsidRDefault="00F64CB6" w:rsidP="00460ABD">
            <w:pPr>
              <w:pStyle w:val="Tabletext"/>
              <w:ind w:left="60" w:right="74"/>
            </w:pPr>
            <w:r w:rsidRPr="002D40E1">
              <w:t>1.3.1.2</w:t>
            </w:r>
          </w:p>
        </w:tc>
        <w:tc>
          <w:tcPr>
            <w:tcW w:w="6984" w:type="dxa"/>
          </w:tcPr>
          <w:p w14:paraId="3A580C4F" w14:textId="77777777" w:rsidR="00F64CB6" w:rsidRPr="002D40E1" w:rsidRDefault="00F64CB6" w:rsidP="00460ABD">
            <w:pPr>
              <w:pStyle w:val="Tabletext"/>
            </w:pPr>
            <w:r w:rsidRPr="002D40E1">
              <w:t>Evaluate data – verify, validate</w:t>
            </w:r>
          </w:p>
        </w:tc>
        <w:tc>
          <w:tcPr>
            <w:tcW w:w="675" w:type="dxa"/>
          </w:tcPr>
          <w:p w14:paraId="5EDD18D3" w14:textId="77777777" w:rsidR="00F64CB6" w:rsidRPr="00F42476" w:rsidRDefault="00F64CB6" w:rsidP="00460ABD">
            <w:pPr>
              <w:pStyle w:val="Tabletext"/>
            </w:pPr>
            <w:r w:rsidRPr="00F42476">
              <w:t>3</w:t>
            </w:r>
          </w:p>
        </w:tc>
      </w:tr>
      <w:tr w:rsidR="00F64CB6" w:rsidRPr="00F42476" w14:paraId="4DFB9231" w14:textId="77777777" w:rsidTr="0015315D">
        <w:trPr>
          <w:trHeight w:val="296"/>
          <w:jc w:val="center"/>
        </w:trPr>
        <w:tc>
          <w:tcPr>
            <w:tcW w:w="840" w:type="dxa"/>
            <w:vMerge/>
          </w:tcPr>
          <w:p w14:paraId="35B71D4C" w14:textId="77777777" w:rsidR="00F64CB6" w:rsidRPr="00F42476" w:rsidRDefault="00F64CB6" w:rsidP="00460ABD">
            <w:pPr>
              <w:pStyle w:val="Tabletext"/>
            </w:pPr>
          </w:p>
        </w:tc>
        <w:tc>
          <w:tcPr>
            <w:tcW w:w="4383" w:type="dxa"/>
            <w:vMerge/>
          </w:tcPr>
          <w:p w14:paraId="4CEBAB8C" w14:textId="77777777" w:rsidR="00F64CB6" w:rsidRPr="00F42476" w:rsidRDefault="00F64CB6" w:rsidP="00460ABD">
            <w:pPr>
              <w:pStyle w:val="Tabletext"/>
            </w:pPr>
          </w:p>
        </w:tc>
        <w:tc>
          <w:tcPr>
            <w:tcW w:w="979" w:type="dxa"/>
          </w:tcPr>
          <w:p w14:paraId="082109E2" w14:textId="77777777" w:rsidR="00F64CB6" w:rsidRPr="002D40E1" w:rsidRDefault="00F64CB6" w:rsidP="00460ABD">
            <w:pPr>
              <w:pStyle w:val="Tabletext"/>
              <w:ind w:left="60" w:right="74"/>
            </w:pPr>
            <w:r w:rsidRPr="002D40E1">
              <w:t>1.3.1.3</w:t>
            </w:r>
          </w:p>
        </w:tc>
        <w:tc>
          <w:tcPr>
            <w:tcW w:w="6984" w:type="dxa"/>
          </w:tcPr>
          <w:p w14:paraId="7684C56A" w14:textId="77777777" w:rsidR="00F64CB6" w:rsidRPr="002D40E1" w:rsidRDefault="00F64CB6" w:rsidP="00460ABD">
            <w:pPr>
              <w:pStyle w:val="Tabletext"/>
            </w:pPr>
            <w:r w:rsidRPr="002D40E1">
              <w:t>Evaluate data - prioritise</w:t>
            </w:r>
          </w:p>
        </w:tc>
        <w:tc>
          <w:tcPr>
            <w:tcW w:w="675" w:type="dxa"/>
          </w:tcPr>
          <w:p w14:paraId="5E967B0D" w14:textId="77777777" w:rsidR="00F64CB6" w:rsidRPr="00F42476" w:rsidRDefault="00F64CB6" w:rsidP="00460ABD">
            <w:pPr>
              <w:pStyle w:val="Tabletext"/>
            </w:pPr>
            <w:r w:rsidRPr="00F42476">
              <w:t>3</w:t>
            </w:r>
          </w:p>
        </w:tc>
      </w:tr>
      <w:tr w:rsidR="00F64CB6" w:rsidRPr="00F42476" w14:paraId="4211C7F4" w14:textId="77777777" w:rsidTr="0015315D">
        <w:trPr>
          <w:trHeight w:val="70"/>
          <w:jc w:val="center"/>
        </w:trPr>
        <w:tc>
          <w:tcPr>
            <w:tcW w:w="840" w:type="dxa"/>
            <w:vMerge/>
          </w:tcPr>
          <w:p w14:paraId="47242DEE" w14:textId="77777777" w:rsidR="00F64CB6" w:rsidRPr="00F42476" w:rsidRDefault="00F64CB6" w:rsidP="00460ABD">
            <w:pPr>
              <w:pStyle w:val="Tabletext"/>
            </w:pPr>
          </w:p>
        </w:tc>
        <w:tc>
          <w:tcPr>
            <w:tcW w:w="4383" w:type="dxa"/>
            <w:vMerge/>
          </w:tcPr>
          <w:p w14:paraId="5202CBEA" w14:textId="77777777" w:rsidR="00F64CB6" w:rsidRPr="00F42476" w:rsidRDefault="00F64CB6" w:rsidP="00460ABD">
            <w:pPr>
              <w:pStyle w:val="Tabletext"/>
            </w:pPr>
          </w:p>
        </w:tc>
        <w:tc>
          <w:tcPr>
            <w:tcW w:w="979" w:type="dxa"/>
          </w:tcPr>
          <w:p w14:paraId="5055C2A6" w14:textId="77777777" w:rsidR="00F64CB6" w:rsidRPr="002D40E1" w:rsidRDefault="00F64CB6" w:rsidP="00460ABD">
            <w:pPr>
              <w:pStyle w:val="Tabletext"/>
              <w:ind w:left="60" w:right="74"/>
            </w:pPr>
            <w:r w:rsidRPr="002D40E1">
              <w:t>1.3.1.4</w:t>
            </w:r>
          </w:p>
        </w:tc>
        <w:tc>
          <w:tcPr>
            <w:tcW w:w="6984" w:type="dxa"/>
          </w:tcPr>
          <w:p w14:paraId="051930B3" w14:textId="77777777" w:rsidR="00F64CB6" w:rsidRPr="002D40E1" w:rsidRDefault="00F64CB6" w:rsidP="00460ABD">
            <w:pPr>
              <w:pStyle w:val="Tabletext"/>
            </w:pPr>
            <w:r w:rsidRPr="002D40E1">
              <w:t>Disseminate data – methods</w:t>
            </w:r>
          </w:p>
        </w:tc>
        <w:tc>
          <w:tcPr>
            <w:tcW w:w="675" w:type="dxa"/>
          </w:tcPr>
          <w:p w14:paraId="326E0710" w14:textId="77777777" w:rsidR="00F64CB6" w:rsidRPr="00F42476" w:rsidRDefault="00F64CB6" w:rsidP="00460ABD">
            <w:pPr>
              <w:pStyle w:val="Tabletext"/>
            </w:pPr>
            <w:r w:rsidRPr="00F42476">
              <w:t>3</w:t>
            </w:r>
          </w:p>
        </w:tc>
      </w:tr>
      <w:tr w:rsidR="00F64CB6" w:rsidRPr="00F42476" w14:paraId="22125CDE" w14:textId="77777777" w:rsidTr="0015315D">
        <w:trPr>
          <w:trHeight w:val="70"/>
          <w:jc w:val="center"/>
        </w:trPr>
        <w:tc>
          <w:tcPr>
            <w:tcW w:w="840" w:type="dxa"/>
            <w:vMerge/>
          </w:tcPr>
          <w:p w14:paraId="3F30BEFF" w14:textId="77777777" w:rsidR="00F64CB6" w:rsidRPr="00F42476" w:rsidRDefault="00F64CB6" w:rsidP="00460ABD">
            <w:pPr>
              <w:pStyle w:val="Tabletext"/>
            </w:pPr>
          </w:p>
        </w:tc>
        <w:tc>
          <w:tcPr>
            <w:tcW w:w="4383" w:type="dxa"/>
            <w:vMerge/>
          </w:tcPr>
          <w:p w14:paraId="4C1C10EE" w14:textId="77777777" w:rsidR="00F64CB6" w:rsidRPr="00F42476" w:rsidRDefault="00F64CB6" w:rsidP="00460ABD">
            <w:pPr>
              <w:pStyle w:val="Tabletext"/>
            </w:pPr>
          </w:p>
        </w:tc>
        <w:tc>
          <w:tcPr>
            <w:tcW w:w="979" w:type="dxa"/>
          </w:tcPr>
          <w:p w14:paraId="6BC2618F" w14:textId="77777777" w:rsidR="00F64CB6" w:rsidRPr="002D40E1" w:rsidRDefault="00F64CB6" w:rsidP="00460ABD">
            <w:pPr>
              <w:pStyle w:val="Tabletext"/>
              <w:ind w:left="60" w:right="74"/>
            </w:pPr>
            <w:r w:rsidRPr="002D40E1">
              <w:t>1.3.1.5</w:t>
            </w:r>
          </w:p>
        </w:tc>
        <w:tc>
          <w:tcPr>
            <w:tcW w:w="6984" w:type="dxa"/>
          </w:tcPr>
          <w:p w14:paraId="1B25A8C2" w14:textId="77777777" w:rsidR="00F64CB6" w:rsidRPr="002D40E1" w:rsidRDefault="00F64CB6" w:rsidP="00460ABD">
            <w:pPr>
              <w:pStyle w:val="Tabletext"/>
            </w:pPr>
            <w:r w:rsidRPr="002D40E1">
              <w:t>Disseminate data – phrasing, timing and content</w:t>
            </w:r>
          </w:p>
        </w:tc>
        <w:tc>
          <w:tcPr>
            <w:tcW w:w="675" w:type="dxa"/>
          </w:tcPr>
          <w:p w14:paraId="0EC7CD0E" w14:textId="77777777" w:rsidR="00F64CB6" w:rsidRPr="00F42476" w:rsidRDefault="00F64CB6" w:rsidP="00460ABD">
            <w:pPr>
              <w:pStyle w:val="Tabletext"/>
            </w:pPr>
            <w:r w:rsidRPr="00F42476">
              <w:t>3</w:t>
            </w:r>
          </w:p>
        </w:tc>
      </w:tr>
      <w:tr w:rsidR="00F64CB6" w:rsidRPr="00F42476" w14:paraId="50F2654E" w14:textId="77777777" w:rsidTr="0015315D">
        <w:trPr>
          <w:trHeight w:val="70"/>
          <w:jc w:val="center"/>
        </w:trPr>
        <w:tc>
          <w:tcPr>
            <w:tcW w:w="840" w:type="dxa"/>
            <w:vMerge w:val="restart"/>
          </w:tcPr>
          <w:p w14:paraId="35816EC4" w14:textId="77777777" w:rsidR="00F64CB6" w:rsidRPr="00F42476" w:rsidRDefault="00F64CB6" w:rsidP="00460ABD">
            <w:pPr>
              <w:pStyle w:val="Tabletext"/>
            </w:pPr>
            <w:r w:rsidRPr="00F42476">
              <w:t>1.3.2</w:t>
            </w:r>
          </w:p>
        </w:tc>
        <w:tc>
          <w:tcPr>
            <w:tcW w:w="4383" w:type="dxa"/>
            <w:vMerge w:val="restart"/>
          </w:tcPr>
          <w:p w14:paraId="41831EEF" w14:textId="77777777" w:rsidR="00F64CB6" w:rsidRPr="00F42476" w:rsidRDefault="00D6394E" w:rsidP="00460ABD">
            <w:pPr>
              <w:pStyle w:val="Tabletext"/>
            </w:pPr>
            <w:r>
              <w:t>Describe</w:t>
            </w:r>
            <w:r w:rsidR="00F64CB6" w:rsidRPr="00F42476">
              <w:t xml:space="preserve"> logkeeping and record keeping (recording) in VTS.</w:t>
            </w:r>
          </w:p>
          <w:p w14:paraId="5E468679" w14:textId="77777777" w:rsidR="00F64CB6" w:rsidRPr="00F42476" w:rsidRDefault="00F64CB6" w:rsidP="00460ABD">
            <w:pPr>
              <w:pStyle w:val="Tabletext"/>
            </w:pPr>
          </w:p>
        </w:tc>
        <w:tc>
          <w:tcPr>
            <w:tcW w:w="979" w:type="dxa"/>
          </w:tcPr>
          <w:p w14:paraId="52A1AD04" w14:textId="77777777" w:rsidR="00F64CB6" w:rsidRPr="002D40E1" w:rsidRDefault="00F64CB6" w:rsidP="00460ABD">
            <w:pPr>
              <w:pStyle w:val="Tabletext"/>
              <w:ind w:left="60" w:right="74"/>
            </w:pPr>
            <w:r w:rsidRPr="002D40E1">
              <w:t>1.3.2.1</w:t>
            </w:r>
          </w:p>
        </w:tc>
        <w:tc>
          <w:tcPr>
            <w:tcW w:w="6984" w:type="dxa"/>
          </w:tcPr>
          <w:p w14:paraId="1F776339" w14:textId="77777777" w:rsidR="00F64CB6" w:rsidRPr="002D40E1" w:rsidRDefault="00F64CB6" w:rsidP="00460ABD">
            <w:pPr>
              <w:pStyle w:val="Tabletext"/>
            </w:pPr>
            <w:r w:rsidRPr="002D40E1">
              <w:t>Objectives of logkeeping and recording</w:t>
            </w:r>
          </w:p>
        </w:tc>
        <w:tc>
          <w:tcPr>
            <w:tcW w:w="675" w:type="dxa"/>
          </w:tcPr>
          <w:p w14:paraId="42264358" w14:textId="77777777" w:rsidR="00F64CB6" w:rsidRPr="00F42476" w:rsidRDefault="00D6394E" w:rsidP="00460ABD">
            <w:pPr>
              <w:pStyle w:val="Tabletext"/>
            </w:pPr>
            <w:r>
              <w:t>2</w:t>
            </w:r>
          </w:p>
        </w:tc>
      </w:tr>
      <w:tr w:rsidR="00F64CB6" w:rsidRPr="00F42476" w14:paraId="0C216FD3" w14:textId="77777777" w:rsidTr="0015315D">
        <w:trPr>
          <w:trHeight w:val="298"/>
          <w:jc w:val="center"/>
        </w:trPr>
        <w:tc>
          <w:tcPr>
            <w:tcW w:w="840" w:type="dxa"/>
            <w:vMerge/>
          </w:tcPr>
          <w:p w14:paraId="7E252F1C" w14:textId="77777777" w:rsidR="00F64CB6" w:rsidRPr="00F42476" w:rsidRDefault="00F64CB6" w:rsidP="00460ABD">
            <w:pPr>
              <w:pStyle w:val="Tabletext"/>
            </w:pPr>
          </w:p>
        </w:tc>
        <w:tc>
          <w:tcPr>
            <w:tcW w:w="4383" w:type="dxa"/>
            <w:vMerge/>
          </w:tcPr>
          <w:p w14:paraId="738D33D7" w14:textId="77777777" w:rsidR="00F64CB6" w:rsidRPr="00F42476" w:rsidRDefault="00F64CB6" w:rsidP="00460ABD">
            <w:pPr>
              <w:pStyle w:val="Tabletext"/>
            </w:pPr>
          </w:p>
        </w:tc>
        <w:tc>
          <w:tcPr>
            <w:tcW w:w="979" w:type="dxa"/>
          </w:tcPr>
          <w:p w14:paraId="0B0AA3E3" w14:textId="77777777" w:rsidR="00F64CB6" w:rsidRPr="002D40E1" w:rsidRDefault="00F64CB6" w:rsidP="00460ABD">
            <w:pPr>
              <w:pStyle w:val="Tabletext"/>
              <w:ind w:left="60" w:right="74"/>
            </w:pPr>
            <w:r w:rsidRPr="002D40E1">
              <w:t>1.3.2.2</w:t>
            </w:r>
          </w:p>
        </w:tc>
        <w:tc>
          <w:tcPr>
            <w:tcW w:w="6984" w:type="dxa"/>
          </w:tcPr>
          <w:p w14:paraId="323DFAC8" w14:textId="77777777" w:rsidR="00F64CB6" w:rsidRPr="002D40E1" w:rsidRDefault="00F64CB6" w:rsidP="00460ABD">
            <w:pPr>
              <w:pStyle w:val="Tabletext"/>
            </w:pPr>
            <w:r w:rsidRPr="002D40E1">
              <w:t>Principles of logkeeping / retention</w:t>
            </w:r>
          </w:p>
        </w:tc>
        <w:tc>
          <w:tcPr>
            <w:tcW w:w="675" w:type="dxa"/>
          </w:tcPr>
          <w:p w14:paraId="0ECA90CB" w14:textId="77777777" w:rsidR="00F64CB6" w:rsidRPr="00F42476" w:rsidRDefault="00F64CB6" w:rsidP="00460ABD">
            <w:pPr>
              <w:pStyle w:val="Tabletext"/>
            </w:pPr>
            <w:r w:rsidRPr="00F42476">
              <w:t>2</w:t>
            </w:r>
          </w:p>
        </w:tc>
      </w:tr>
      <w:tr w:rsidR="00F64CB6" w:rsidRPr="00F42476" w14:paraId="16048641" w14:textId="77777777" w:rsidTr="0015315D">
        <w:trPr>
          <w:trHeight w:val="296"/>
          <w:jc w:val="center"/>
        </w:trPr>
        <w:tc>
          <w:tcPr>
            <w:tcW w:w="840" w:type="dxa"/>
            <w:vMerge/>
          </w:tcPr>
          <w:p w14:paraId="79CBAE57" w14:textId="77777777" w:rsidR="00F64CB6" w:rsidRPr="00F42476" w:rsidRDefault="00F64CB6" w:rsidP="00460ABD">
            <w:pPr>
              <w:pStyle w:val="Tabletext"/>
            </w:pPr>
          </w:p>
        </w:tc>
        <w:tc>
          <w:tcPr>
            <w:tcW w:w="4383" w:type="dxa"/>
            <w:vMerge/>
          </w:tcPr>
          <w:p w14:paraId="15EC44C2" w14:textId="77777777" w:rsidR="00F64CB6" w:rsidRPr="00F42476" w:rsidRDefault="00F64CB6" w:rsidP="00460ABD">
            <w:pPr>
              <w:pStyle w:val="Tabletext"/>
            </w:pPr>
          </w:p>
        </w:tc>
        <w:tc>
          <w:tcPr>
            <w:tcW w:w="979" w:type="dxa"/>
          </w:tcPr>
          <w:p w14:paraId="2416716A" w14:textId="77777777" w:rsidR="00F64CB6" w:rsidRPr="002D40E1" w:rsidRDefault="00F64CB6" w:rsidP="00460ABD">
            <w:pPr>
              <w:pStyle w:val="Tabletext"/>
              <w:ind w:left="60" w:right="74"/>
            </w:pPr>
            <w:r w:rsidRPr="002D40E1">
              <w:t>1.3.2.4</w:t>
            </w:r>
          </w:p>
        </w:tc>
        <w:tc>
          <w:tcPr>
            <w:tcW w:w="6984" w:type="dxa"/>
          </w:tcPr>
          <w:p w14:paraId="0C09A60F" w14:textId="77777777" w:rsidR="00F64CB6" w:rsidRPr="002D40E1" w:rsidRDefault="00F64CB6" w:rsidP="00460ABD">
            <w:pPr>
              <w:pStyle w:val="Tabletext"/>
            </w:pPr>
            <w:r w:rsidRPr="002D40E1">
              <w:t>Methods of logkeeping</w:t>
            </w:r>
          </w:p>
        </w:tc>
        <w:tc>
          <w:tcPr>
            <w:tcW w:w="675" w:type="dxa"/>
          </w:tcPr>
          <w:p w14:paraId="693449EA" w14:textId="77777777" w:rsidR="00F64CB6" w:rsidRPr="00F42476" w:rsidRDefault="00F64CB6" w:rsidP="00460ABD">
            <w:pPr>
              <w:pStyle w:val="Tabletext"/>
            </w:pPr>
            <w:r w:rsidRPr="00F42476">
              <w:t>2</w:t>
            </w:r>
          </w:p>
        </w:tc>
      </w:tr>
      <w:tr w:rsidR="00F64CB6" w:rsidRPr="00F42476" w14:paraId="3621725D" w14:textId="77777777" w:rsidTr="0015315D">
        <w:trPr>
          <w:trHeight w:val="307"/>
          <w:jc w:val="center"/>
        </w:trPr>
        <w:tc>
          <w:tcPr>
            <w:tcW w:w="840" w:type="dxa"/>
            <w:vMerge/>
          </w:tcPr>
          <w:p w14:paraId="469F22D6" w14:textId="77777777" w:rsidR="00F64CB6" w:rsidRPr="00F42476" w:rsidRDefault="00F64CB6" w:rsidP="00460ABD">
            <w:pPr>
              <w:pStyle w:val="Tabletext"/>
            </w:pPr>
          </w:p>
        </w:tc>
        <w:tc>
          <w:tcPr>
            <w:tcW w:w="4383" w:type="dxa"/>
            <w:vMerge/>
          </w:tcPr>
          <w:p w14:paraId="6208408F" w14:textId="77777777" w:rsidR="00F64CB6" w:rsidRPr="00F42476" w:rsidRDefault="00F64CB6" w:rsidP="00460ABD">
            <w:pPr>
              <w:pStyle w:val="Tabletext"/>
            </w:pPr>
          </w:p>
        </w:tc>
        <w:tc>
          <w:tcPr>
            <w:tcW w:w="979" w:type="dxa"/>
          </w:tcPr>
          <w:p w14:paraId="71A19F76" w14:textId="77777777" w:rsidR="00F64CB6" w:rsidRPr="002D40E1" w:rsidRDefault="00F64CB6" w:rsidP="00460ABD">
            <w:pPr>
              <w:pStyle w:val="Tabletext"/>
              <w:ind w:left="60" w:right="74"/>
            </w:pPr>
            <w:r w:rsidRPr="002D40E1">
              <w:t>1.3.2.5</w:t>
            </w:r>
          </w:p>
        </w:tc>
        <w:tc>
          <w:tcPr>
            <w:tcW w:w="6984" w:type="dxa"/>
          </w:tcPr>
          <w:p w14:paraId="606F7930" w14:textId="77777777" w:rsidR="00F64CB6" w:rsidRPr="002D40E1" w:rsidRDefault="00F64CB6" w:rsidP="00460ABD">
            <w:pPr>
              <w:pStyle w:val="Tabletext"/>
            </w:pPr>
            <w:r w:rsidRPr="002D40E1">
              <w:t>Statement and report writing</w:t>
            </w:r>
          </w:p>
        </w:tc>
        <w:tc>
          <w:tcPr>
            <w:tcW w:w="675" w:type="dxa"/>
          </w:tcPr>
          <w:p w14:paraId="2F890213" w14:textId="77777777" w:rsidR="00F64CB6" w:rsidRPr="00F42476" w:rsidRDefault="00F64CB6" w:rsidP="00460ABD">
            <w:pPr>
              <w:pStyle w:val="Tabletext"/>
            </w:pPr>
            <w:r w:rsidRPr="00F42476">
              <w:t>2</w:t>
            </w:r>
          </w:p>
        </w:tc>
      </w:tr>
      <w:tr w:rsidR="00F64CB6" w:rsidRPr="00F42476" w14:paraId="133B6964" w14:textId="77777777" w:rsidTr="0015315D">
        <w:trPr>
          <w:trHeight w:val="70"/>
          <w:jc w:val="center"/>
        </w:trPr>
        <w:tc>
          <w:tcPr>
            <w:tcW w:w="840" w:type="dxa"/>
            <w:shd w:val="clear" w:color="auto" w:fill="F2F2F2" w:themeFill="background1" w:themeFillShade="F2"/>
          </w:tcPr>
          <w:p w14:paraId="3C2D1CFF" w14:textId="77777777" w:rsidR="00F64CB6" w:rsidRPr="00F42476" w:rsidRDefault="00F64CB6" w:rsidP="00460ABD">
            <w:pPr>
              <w:pStyle w:val="Tabletext"/>
            </w:pPr>
            <w:r w:rsidRPr="00F42476">
              <w:t>1.4</w:t>
            </w:r>
          </w:p>
        </w:tc>
        <w:tc>
          <w:tcPr>
            <w:tcW w:w="4383" w:type="dxa"/>
            <w:shd w:val="clear" w:color="auto" w:fill="F2F2F2" w:themeFill="background1" w:themeFillShade="F2"/>
          </w:tcPr>
          <w:p w14:paraId="29BE39DB" w14:textId="77777777" w:rsidR="00F64CB6" w:rsidRPr="00F42476" w:rsidRDefault="00F64CB6" w:rsidP="00460ABD">
            <w:pPr>
              <w:pStyle w:val="Tabletext"/>
            </w:pPr>
            <w:r w:rsidRPr="00F42476">
              <w:t>Handovers</w:t>
            </w:r>
          </w:p>
        </w:tc>
        <w:tc>
          <w:tcPr>
            <w:tcW w:w="979" w:type="dxa"/>
            <w:shd w:val="clear" w:color="auto" w:fill="F2F2F2" w:themeFill="background1" w:themeFillShade="F2"/>
          </w:tcPr>
          <w:p w14:paraId="01BE4A86" w14:textId="77777777" w:rsidR="00F64CB6" w:rsidRPr="002D40E1" w:rsidRDefault="00F64CB6" w:rsidP="00460ABD">
            <w:pPr>
              <w:pStyle w:val="Tabletext"/>
              <w:ind w:left="60" w:right="74"/>
            </w:pPr>
          </w:p>
        </w:tc>
        <w:tc>
          <w:tcPr>
            <w:tcW w:w="6984" w:type="dxa"/>
            <w:shd w:val="clear" w:color="auto" w:fill="F2F2F2" w:themeFill="background1" w:themeFillShade="F2"/>
          </w:tcPr>
          <w:p w14:paraId="7C3DA07D" w14:textId="77777777" w:rsidR="00F64CB6" w:rsidRPr="00F42476" w:rsidRDefault="00F64CB6" w:rsidP="00460ABD">
            <w:pPr>
              <w:pStyle w:val="Tabletext"/>
            </w:pPr>
          </w:p>
        </w:tc>
        <w:tc>
          <w:tcPr>
            <w:tcW w:w="675" w:type="dxa"/>
            <w:shd w:val="clear" w:color="auto" w:fill="F2F2F2" w:themeFill="background1" w:themeFillShade="F2"/>
          </w:tcPr>
          <w:p w14:paraId="6342C2E3" w14:textId="77777777" w:rsidR="00F64CB6" w:rsidRPr="00F42476" w:rsidRDefault="00F64CB6" w:rsidP="00460ABD">
            <w:pPr>
              <w:pStyle w:val="Tabletext"/>
            </w:pPr>
          </w:p>
        </w:tc>
      </w:tr>
      <w:tr w:rsidR="00F64CB6" w:rsidRPr="00F42476" w14:paraId="6B620AF3" w14:textId="77777777" w:rsidTr="0015315D">
        <w:trPr>
          <w:trHeight w:val="70"/>
          <w:jc w:val="center"/>
        </w:trPr>
        <w:tc>
          <w:tcPr>
            <w:tcW w:w="840" w:type="dxa"/>
            <w:vMerge w:val="restart"/>
          </w:tcPr>
          <w:p w14:paraId="6946DC85" w14:textId="77777777" w:rsidR="00F64CB6" w:rsidRPr="00F42476" w:rsidRDefault="00F64CB6" w:rsidP="00460ABD">
            <w:pPr>
              <w:pStyle w:val="Tabletext"/>
            </w:pPr>
            <w:r w:rsidRPr="00F42476">
              <w:t>1.4.1</w:t>
            </w:r>
          </w:p>
        </w:tc>
        <w:tc>
          <w:tcPr>
            <w:tcW w:w="4383" w:type="dxa"/>
            <w:vMerge w:val="restart"/>
          </w:tcPr>
          <w:p w14:paraId="5E86C730" w14:textId="77777777" w:rsidR="00F64CB6" w:rsidRPr="00F42476" w:rsidRDefault="00F64CB6" w:rsidP="00460ABD">
            <w:pPr>
              <w:pStyle w:val="Tabletext"/>
            </w:pPr>
            <w:r w:rsidRPr="00F42476">
              <w:t>Demonstrate handovers in VTS</w:t>
            </w:r>
          </w:p>
        </w:tc>
        <w:tc>
          <w:tcPr>
            <w:tcW w:w="979" w:type="dxa"/>
          </w:tcPr>
          <w:p w14:paraId="7394535A" w14:textId="77777777" w:rsidR="00F64CB6" w:rsidRPr="002D40E1" w:rsidRDefault="00F64CB6" w:rsidP="00460ABD">
            <w:pPr>
              <w:pStyle w:val="Tabletext"/>
              <w:ind w:left="60" w:right="74"/>
            </w:pPr>
            <w:r w:rsidRPr="002D40E1">
              <w:t>1.4.1.1</w:t>
            </w:r>
          </w:p>
        </w:tc>
        <w:tc>
          <w:tcPr>
            <w:tcW w:w="6984" w:type="dxa"/>
          </w:tcPr>
          <w:p w14:paraId="1C4E9883" w14:textId="77777777" w:rsidR="00F64CB6" w:rsidRPr="00F42476" w:rsidRDefault="00F64CB6" w:rsidP="00460ABD">
            <w:pPr>
              <w:pStyle w:val="Tabletext"/>
            </w:pPr>
            <w:r w:rsidRPr="00F42476">
              <w:t>Handing over the shift</w:t>
            </w:r>
          </w:p>
        </w:tc>
        <w:tc>
          <w:tcPr>
            <w:tcW w:w="675" w:type="dxa"/>
          </w:tcPr>
          <w:p w14:paraId="0E3D93F6" w14:textId="77777777" w:rsidR="00F64CB6" w:rsidRPr="00F42476" w:rsidRDefault="00F64CB6" w:rsidP="00460ABD">
            <w:pPr>
              <w:pStyle w:val="Tabletext"/>
            </w:pPr>
            <w:r w:rsidRPr="00F42476">
              <w:t>4</w:t>
            </w:r>
          </w:p>
        </w:tc>
      </w:tr>
      <w:tr w:rsidR="00F64CB6" w:rsidRPr="00F42476" w14:paraId="4547FB18" w14:textId="77777777" w:rsidTr="0015315D">
        <w:trPr>
          <w:trHeight w:val="325"/>
          <w:jc w:val="center"/>
        </w:trPr>
        <w:tc>
          <w:tcPr>
            <w:tcW w:w="840" w:type="dxa"/>
            <w:vMerge/>
          </w:tcPr>
          <w:p w14:paraId="2B4AEA2A" w14:textId="77777777" w:rsidR="00F64CB6" w:rsidRPr="00F42476" w:rsidRDefault="00F64CB6" w:rsidP="00460ABD">
            <w:pPr>
              <w:pStyle w:val="Tabletext"/>
            </w:pPr>
          </w:p>
        </w:tc>
        <w:tc>
          <w:tcPr>
            <w:tcW w:w="4383" w:type="dxa"/>
            <w:vMerge/>
          </w:tcPr>
          <w:p w14:paraId="740617A9" w14:textId="77777777" w:rsidR="00F64CB6" w:rsidRPr="00F42476" w:rsidRDefault="00F64CB6" w:rsidP="00460ABD">
            <w:pPr>
              <w:pStyle w:val="Tabletext"/>
            </w:pPr>
          </w:p>
        </w:tc>
        <w:tc>
          <w:tcPr>
            <w:tcW w:w="979" w:type="dxa"/>
          </w:tcPr>
          <w:p w14:paraId="28C69666" w14:textId="77777777" w:rsidR="00F64CB6" w:rsidRPr="002D40E1" w:rsidRDefault="00F64CB6" w:rsidP="00460ABD">
            <w:pPr>
              <w:pStyle w:val="Tabletext"/>
              <w:ind w:left="60" w:right="74"/>
            </w:pPr>
            <w:r w:rsidRPr="002D40E1">
              <w:t>1.4.1.2</w:t>
            </w:r>
          </w:p>
        </w:tc>
        <w:tc>
          <w:tcPr>
            <w:tcW w:w="6984" w:type="dxa"/>
          </w:tcPr>
          <w:p w14:paraId="65847F06" w14:textId="77777777" w:rsidR="00F64CB6" w:rsidRPr="00F42476" w:rsidRDefault="00F64CB6" w:rsidP="00460ABD">
            <w:pPr>
              <w:pStyle w:val="Tabletext"/>
            </w:pPr>
            <w:r w:rsidRPr="00F42476">
              <w:t>Vessel handovers</w:t>
            </w:r>
          </w:p>
        </w:tc>
        <w:tc>
          <w:tcPr>
            <w:tcW w:w="675" w:type="dxa"/>
          </w:tcPr>
          <w:p w14:paraId="2709FD52" w14:textId="77777777" w:rsidR="00F64CB6" w:rsidRPr="00F42476" w:rsidRDefault="00F64CB6" w:rsidP="00460ABD">
            <w:pPr>
              <w:pStyle w:val="Tabletext"/>
            </w:pPr>
            <w:r w:rsidRPr="00F42476">
              <w:t>4</w:t>
            </w:r>
          </w:p>
        </w:tc>
      </w:tr>
      <w:tr w:rsidR="00F64CB6" w:rsidRPr="00F42476" w14:paraId="581E7FC5" w14:textId="77777777" w:rsidTr="0015315D">
        <w:trPr>
          <w:trHeight w:val="70"/>
          <w:jc w:val="center"/>
        </w:trPr>
        <w:tc>
          <w:tcPr>
            <w:tcW w:w="840" w:type="dxa"/>
            <w:shd w:val="clear" w:color="auto" w:fill="F2F2F2" w:themeFill="background1" w:themeFillShade="F2"/>
          </w:tcPr>
          <w:p w14:paraId="7578AC6B" w14:textId="77777777" w:rsidR="00F64CB6" w:rsidRPr="00F42476" w:rsidRDefault="00F64CB6" w:rsidP="00460ABD">
            <w:pPr>
              <w:pStyle w:val="Tabletext"/>
            </w:pPr>
            <w:r w:rsidRPr="00F42476">
              <w:t>1.5</w:t>
            </w:r>
          </w:p>
        </w:tc>
        <w:tc>
          <w:tcPr>
            <w:tcW w:w="4383" w:type="dxa"/>
            <w:shd w:val="clear" w:color="auto" w:fill="F2F2F2" w:themeFill="background1" w:themeFillShade="F2"/>
          </w:tcPr>
          <w:p w14:paraId="317B89DF" w14:textId="77777777" w:rsidR="00F64CB6" w:rsidRPr="00F42476" w:rsidRDefault="00F64CB6" w:rsidP="00460ABD">
            <w:pPr>
              <w:pStyle w:val="Tabletext"/>
            </w:pPr>
            <w:r w:rsidRPr="00F42476">
              <w:t>Use VHF Communication</w:t>
            </w:r>
          </w:p>
        </w:tc>
        <w:tc>
          <w:tcPr>
            <w:tcW w:w="979" w:type="dxa"/>
            <w:shd w:val="clear" w:color="auto" w:fill="F2F2F2" w:themeFill="background1" w:themeFillShade="F2"/>
          </w:tcPr>
          <w:p w14:paraId="6B64F35F" w14:textId="77777777" w:rsidR="00F64CB6" w:rsidRPr="00F42476" w:rsidRDefault="00F64CB6" w:rsidP="00460ABD">
            <w:pPr>
              <w:pStyle w:val="Tabletext"/>
              <w:ind w:left="60" w:right="74"/>
            </w:pPr>
          </w:p>
        </w:tc>
        <w:tc>
          <w:tcPr>
            <w:tcW w:w="6984" w:type="dxa"/>
            <w:shd w:val="clear" w:color="auto" w:fill="F2F2F2" w:themeFill="background1" w:themeFillShade="F2"/>
          </w:tcPr>
          <w:p w14:paraId="1AD968AB" w14:textId="77777777" w:rsidR="00F64CB6" w:rsidRPr="00F42476" w:rsidRDefault="00F64CB6" w:rsidP="00460ABD">
            <w:pPr>
              <w:pStyle w:val="Tabletext"/>
            </w:pPr>
          </w:p>
        </w:tc>
        <w:tc>
          <w:tcPr>
            <w:tcW w:w="675" w:type="dxa"/>
            <w:shd w:val="clear" w:color="auto" w:fill="F2F2F2" w:themeFill="background1" w:themeFillShade="F2"/>
          </w:tcPr>
          <w:p w14:paraId="219123FE" w14:textId="77777777" w:rsidR="00F64CB6" w:rsidRPr="002D40E1" w:rsidRDefault="00F64CB6" w:rsidP="00460ABD">
            <w:pPr>
              <w:pStyle w:val="Tabletext"/>
            </w:pPr>
          </w:p>
        </w:tc>
      </w:tr>
      <w:tr w:rsidR="00F64CB6" w:rsidRPr="00F42476" w14:paraId="06B74F59" w14:textId="77777777" w:rsidTr="0015315D">
        <w:trPr>
          <w:trHeight w:val="407"/>
          <w:jc w:val="center"/>
        </w:trPr>
        <w:tc>
          <w:tcPr>
            <w:tcW w:w="840" w:type="dxa"/>
            <w:vMerge w:val="restart"/>
          </w:tcPr>
          <w:p w14:paraId="251880C2" w14:textId="77777777" w:rsidR="00F64CB6" w:rsidRPr="00F42476" w:rsidRDefault="00F64CB6" w:rsidP="00460ABD">
            <w:pPr>
              <w:pStyle w:val="Tabletext"/>
            </w:pPr>
            <w:r w:rsidRPr="00F42476">
              <w:t>1.5.1</w:t>
            </w:r>
          </w:p>
        </w:tc>
        <w:tc>
          <w:tcPr>
            <w:tcW w:w="4383" w:type="dxa"/>
            <w:vMerge w:val="restart"/>
          </w:tcPr>
          <w:p w14:paraId="3810644D" w14:textId="77777777" w:rsidR="00F64CB6" w:rsidRPr="00F42476" w:rsidRDefault="00F64CB6" w:rsidP="00460ABD">
            <w:pPr>
              <w:pStyle w:val="Tabletext"/>
            </w:pPr>
            <w:r w:rsidRPr="00F42476">
              <w:t xml:space="preserve">Demonstrate the use of proper VHF Communications in VTS </w:t>
            </w:r>
          </w:p>
        </w:tc>
        <w:tc>
          <w:tcPr>
            <w:tcW w:w="979" w:type="dxa"/>
            <w:tcBorders>
              <w:bottom w:val="single" w:sz="4" w:space="0" w:color="auto"/>
            </w:tcBorders>
          </w:tcPr>
          <w:p w14:paraId="67E49EEF" w14:textId="77777777" w:rsidR="00F64CB6" w:rsidRPr="002D40E1" w:rsidRDefault="00F64CB6" w:rsidP="00460ABD">
            <w:pPr>
              <w:pStyle w:val="Tabletext"/>
              <w:ind w:left="60" w:right="74"/>
            </w:pPr>
            <w:r w:rsidRPr="002D40E1">
              <w:t>1.5.1.1</w:t>
            </w:r>
          </w:p>
        </w:tc>
        <w:tc>
          <w:tcPr>
            <w:tcW w:w="6984" w:type="dxa"/>
            <w:tcBorders>
              <w:bottom w:val="single" w:sz="4" w:space="0" w:color="auto"/>
            </w:tcBorders>
          </w:tcPr>
          <w:p w14:paraId="48B2232C" w14:textId="77777777" w:rsidR="00F64CB6" w:rsidRPr="002D40E1" w:rsidRDefault="00F64CB6" w:rsidP="00460ABD">
            <w:pPr>
              <w:pStyle w:val="Tabletext"/>
            </w:pPr>
            <w:r w:rsidRPr="002D40E1">
              <w:t>VHF radio procedures</w:t>
            </w:r>
          </w:p>
        </w:tc>
        <w:tc>
          <w:tcPr>
            <w:tcW w:w="675" w:type="dxa"/>
          </w:tcPr>
          <w:p w14:paraId="74FC1B7C" w14:textId="77777777" w:rsidR="00F64CB6" w:rsidRPr="00F42476" w:rsidRDefault="00F64CB6" w:rsidP="00460ABD">
            <w:pPr>
              <w:pStyle w:val="Tabletext"/>
            </w:pPr>
            <w:r w:rsidRPr="00F42476">
              <w:t>4</w:t>
            </w:r>
          </w:p>
        </w:tc>
      </w:tr>
      <w:tr w:rsidR="00F64CB6" w:rsidRPr="00F42476" w14:paraId="46D26767" w14:textId="77777777" w:rsidTr="0015315D">
        <w:trPr>
          <w:trHeight w:val="184"/>
          <w:jc w:val="center"/>
        </w:trPr>
        <w:tc>
          <w:tcPr>
            <w:tcW w:w="840" w:type="dxa"/>
            <w:vMerge/>
          </w:tcPr>
          <w:p w14:paraId="416BC101" w14:textId="77777777" w:rsidR="00F64CB6" w:rsidRPr="00F42476" w:rsidRDefault="00F64CB6" w:rsidP="00460ABD">
            <w:pPr>
              <w:pStyle w:val="Tabletext"/>
            </w:pPr>
          </w:p>
        </w:tc>
        <w:tc>
          <w:tcPr>
            <w:tcW w:w="4383" w:type="dxa"/>
            <w:vMerge/>
          </w:tcPr>
          <w:p w14:paraId="5DD81BA1" w14:textId="77777777" w:rsidR="00F64CB6" w:rsidRPr="00F42476" w:rsidRDefault="00F64CB6" w:rsidP="00460ABD">
            <w:pPr>
              <w:pStyle w:val="Tabletext"/>
            </w:pPr>
          </w:p>
        </w:tc>
        <w:tc>
          <w:tcPr>
            <w:tcW w:w="979" w:type="dxa"/>
          </w:tcPr>
          <w:p w14:paraId="46A8C847" w14:textId="77777777" w:rsidR="00F64CB6" w:rsidRPr="002D40E1" w:rsidRDefault="00F64CB6" w:rsidP="00460ABD">
            <w:pPr>
              <w:pStyle w:val="Tabletext"/>
              <w:ind w:left="60" w:right="74"/>
            </w:pPr>
            <w:r w:rsidRPr="002D40E1">
              <w:t>1.5.1.2</w:t>
            </w:r>
          </w:p>
        </w:tc>
        <w:tc>
          <w:tcPr>
            <w:tcW w:w="6984" w:type="dxa"/>
          </w:tcPr>
          <w:p w14:paraId="54182EFF" w14:textId="77777777" w:rsidR="00F64CB6" w:rsidRPr="002D40E1" w:rsidRDefault="00F64CB6" w:rsidP="00460ABD">
            <w:pPr>
              <w:pStyle w:val="Tabletext"/>
            </w:pPr>
            <w:r w:rsidRPr="002D40E1">
              <w:t>VHF use in routine VTS operations</w:t>
            </w:r>
          </w:p>
        </w:tc>
        <w:tc>
          <w:tcPr>
            <w:tcW w:w="675" w:type="dxa"/>
          </w:tcPr>
          <w:p w14:paraId="3ECFD95C" w14:textId="77777777" w:rsidR="00F64CB6" w:rsidRPr="00F42476" w:rsidRDefault="00F64CB6" w:rsidP="00460ABD">
            <w:pPr>
              <w:pStyle w:val="Tabletext"/>
            </w:pPr>
            <w:r w:rsidRPr="00F42476">
              <w:t>4</w:t>
            </w:r>
          </w:p>
        </w:tc>
      </w:tr>
      <w:tr w:rsidR="00F64CB6" w:rsidRPr="00F42476" w14:paraId="37EFBDED" w14:textId="77777777" w:rsidTr="0015315D">
        <w:trPr>
          <w:trHeight w:val="579"/>
          <w:jc w:val="center"/>
        </w:trPr>
        <w:tc>
          <w:tcPr>
            <w:tcW w:w="840" w:type="dxa"/>
            <w:vMerge/>
          </w:tcPr>
          <w:p w14:paraId="10D5B11D" w14:textId="77777777" w:rsidR="00F64CB6" w:rsidRPr="00F42476" w:rsidRDefault="00F64CB6" w:rsidP="00460ABD">
            <w:pPr>
              <w:pStyle w:val="Tabletext"/>
            </w:pPr>
          </w:p>
        </w:tc>
        <w:tc>
          <w:tcPr>
            <w:tcW w:w="4383" w:type="dxa"/>
            <w:vMerge/>
          </w:tcPr>
          <w:p w14:paraId="70F85F14" w14:textId="77777777" w:rsidR="00F64CB6" w:rsidRPr="00F42476" w:rsidRDefault="00F64CB6" w:rsidP="00460ABD">
            <w:pPr>
              <w:pStyle w:val="Tabletext"/>
            </w:pPr>
          </w:p>
        </w:tc>
        <w:tc>
          <w:tcPr>
            <w:tcW w:w="979" w:type="dxa"/>
          </w:tcPr>
          <w:p w14:paraId="03646F4A" w14:textId="77777777" w:rsidR="00F64CB6" w:rsidRPr="002D40E1" w:rsidRDefault="00F64CB6" w:rsidP="00460ABD">
            <w:pPr>
              <w:pStyle w:val="Tabletext"/>
              <w:ind w:left="60" w:right="74"/>
            </w:pPr>
            <w:r w:rsidRPr="002D40E1">
              <w:t>1.5.2.1</w:t>
            </w:r>
          </w:p>
        </w:tc>
        <w:tc>
          <w:tcPr>
            <w:tcW w:w="6984" w:type="dxa"/>
          </w:tcPr>
          <w:p w14:paraId="3F0E2873" w14:textId="77777777" w:rsidR="00F64CB6" w:rsidRPr="002D40E1" w:rsidRDefault="00F64CB6" w:rsidP="00460ABD">
            <w:pPr>
              <w:pStyle w:val="Tabletext"/>
            </w:pPr>
            <w:r w:rsidRPr="002D40E1">
              <w:t>Distress, Urgency and Safety VHF radio procedures</w:t>
            </w:r>
          </w:p>
        </w:tc>
        <w:tc>
          <w:tcPr>
            <w:tcW w:w="675" w:type="dxa"/>
          </w:tcPr>
          <w:p w14:paraId="1D3290F5" w14:textId="77777777" w:rsidR="00F64CB6" w:rsidRPr="00F42476" w:rsidRDefault="00F64CB6" w:rsidP="00460ABD">
            <w:pPr>
              <w:pStyle w:val="Tabletext"/>
            </w:pPr>
            <w:r w:rsidRPr="00F42476">
              <w:t>4</w:t>
            </w:r>
          </w:p>
        </w:tc>
      </w:tr>
    </w:tbl>
    <w:p w14:paraId="03560C69" w14:textId="77777777" w:rsidR="00F64CB6" w:rsidRPr="00F42476" w:rsidRDefault="00F64CB6" w:rsidP="009840D0"/>
    <w:p w14:paraId="1726CD6C" w14:textId="77777777" w:rsidR="00F64CB6" w:rsidRPr="00F42476" w:rsidRDefault="00F64CB6" w:rsidP="009840D0"/>
    <w:p w14:paraId="46A36154" w14:textId="77777777" w:rsidR="00F64CB6" w:rsidRPr="00F42476" w:rsidRDefault="00F64CB6" w:rsidP="009840D0">
      <w:pPr>
        <w:pStyle w:val="BodyText"/>
        <w:tabs>
          <w:tab w:val="left" w:pos="709"/>
        </w:tabs>
        <w:ind w:left="709" w:hanging="709"/>
      </w:pPr>
    </w:p>
    <w:p w14:paraId="04D9BD18" w14:textId="77777777" w:rsidR="00F64CB6" w:rsidRPr="00F42476" w:rsidRDefault="00F64CB6" w:rsidP="009840D0">
      <w:pPr>
        <w:pStyle w:val="Part"/>
        <w:numPr>
          <w:ilvl w:val="0"/>
          <w:numId w:val="0"/>
        </w:numPr>
        <w:jc w:val="left"/>
        <w:rPr>
          <w:lang w:eastAsia="de-DE"/>
        </w:rPr>
        <w:sectPr w:rsidR="00F64CB6" w:rsidRPr="00F42476" w:rsidSect="0015315D">
          <w:headerReference w:type="default" r:id="rId20"/>
          <w:footerReference w:type="default" r:id="rId21"/>
          <w:pgSz w:w="16838" w:h="11906" w:orient="landscape" w:code="9"/>
          <w:pgMar w:top="1134" w:right="1134" w:bottom="1134" w:left="1134" w:header="567" w:footer="567" w:gutter="0"/>
          <w:cols w:space="708"/>
          <w:docGrid w:linePitch="360"/>
        </w:sectPr>
      </w:pPr>
    </w:p>
    <w:p w14:paraId="3037F293" w14:textId="77777777" w:rsidR="00AB2ABB" w:rsidRPr="00F42476" w:rsidRDefault="00AB2ABB" w:rsidP="009840D0">
      <w:pPr>
        <w:pStyle w:val="Module"/>
      </w:pPr>
      <w:bookmarkStart w:id="152" w:name="_Toc114480730"/>
      <w:bookmarkStart w:id="153" w:name="_Toc114480899"/>
      <w:bookmarkStart w:id="154" w:name="_Toc114776608"/>
      <w:bookmarkStart w:id="155" w:name="_Toc6299029"/>
      <w:bookmarkStart w:id="156" w:name="_Hlk59976124"/>
      <w:bookmarkStart w:id="157" w:name="_Ref302301847"/>
      <w:bookmarkStart w:id="158" w:name="_Ref302302106"/>
      <w:bookmarkStart w:id="159" w:name="_Toc419881232"/>
      <w:bookmarkStart w:id="160" w:name="_Ref442341109"/>
      <w:bookmarkStart w:id="161" w:name="_Ref442341113"/>
      <w:bookmarkStart w:id="162" w:name="_Ref442341758"/>
      <w:bookmarkStart w:id="163" w:name="_Toc442347370"/>
      <w:bookmarkStart w:id="164" w:name="_Toc442359633"/>
      <w:r w:rsidRPr="00F42476">
        <w:lastRenderedPageBreak/>
        <w:t>LEGAL FRAMEWORK</w:t>
      </w:r>
      <w:bookmarkEnd w:id="152"/>
      <w:bookmarkEnd w:id="153"/>
      <w:bookmarkEnd w:id="154"/>
    </w:p>
    <w:p w14:paraId="6D61B55C" w14:textId="77777777" w:rsidR="00AB2ABB" w:rsidRPr="00F42476" w:rsidRDefault="00AB2ABB" w:rsidP="009840D0">
      <w:pPr>
        <w:pStyle w:val="ModuleHeading1"/>
      </w:pPr>
      <w:bookmarkStart w:id="165" w:name="_Toc114480731"/>
      <w:bookmarkStart w:id="166" w:name="_Toc114480900"/>
      <w:bookmarkStart w:id="167" w:name="_Toc114776609"/>
      <w:r w:rsidRPr="00F42476">
        <w:t>SUBJECT FRAMEWORK</w:t>
      </w:r>
      <w:bookmarkEnd w:id="165"/>
      <w:bookmarkEnd w:id="166"/>
      <w:bookmarkEnd w:id="167"/>
    </w:p>
    <w:p w14:paraId="587780F5" w14:textId="77777777" w:rsidR="00AB2ABB" w:rsidRPr="00F42476" w:rsidRDefault="00AB2ABB" w:rsidP="009840D0">
      <w:pPr>
        <w:pStyle w:val="Heading1separatationline"/>
      </w:pPr>
    </w:p>
    <w:p w14:paraId="7B9B1EA0" w14:textId="77777777" w:rsidR="00AB2ABB" w:rsidRPr="00F42476" w:rsidRDefault="00AB2ABB" w:rsidP="009840D0">
      <w:pPr>
        <w:pStyle w:val="ModuleHeading2"/>
      </w:pPr>
      <w:bookmarkStart w:id="168" w:name="_Toc114480732"/>
      <w:bookmarkStart w:id="169" w:name="_Toc114480901"/>
      <w:bookmarkStart w:id="170" w:name="_Toc114776610"/>
      <w:r w:rsidRPr="00F42476">
        <w:t>Scope</w:t>
      </w:r>
      <w:bookmarkEnd w:id="168"/>
      <w:bookmarkEnd w:id="169"/>
      <w:bookmarkEnd w:id="170"/>
    </w:p>
    <w:p w14:paraId="08F2E859" w14:textId="77777777" w:rsidR="00AB2ABB" w:rsidRPr="00F42476" w:rsidRDefault="00AB2ABB" w:rsidP="009840D0">
      <w:pPr>
        <w:pStyle w:val="Heading2separationline"/>
      </w:pPr>
    </w:p>
    <w:p w14:paraId="69C85A7F" w14:textId="77777777" w:rsidR="00AB2ABB" w:rsidRPr="00F42476" w:rsidRDefault="00AB2ABB" w:rsidP="009840D0">
      <w:pPr>
        <w:pStyle w:val="BodyText"/>
      </w:pPr>
      <w:bookmarkStart w:id="171" w:name="_Hlk113428784"/>
      <w:r w:rsidRPr="00F42476">
        <w:t xml:space="preserve">This module covers the regulatory and legislative framework of VTS, including the liabilities and the responsibilities of allied services and participating ships in the VTS. </w:t>
      </w:r>
    </w:p>
    <w:p w14:paraId="4644B4DF" w14:textId="77777777" w:rsidR="00AB2ABB" w:rsidRPr="00F42476" w:rsidRDefault="00AB2ABB" w:rsidP="009840D0">
      <w:pPr>
        <w:pStyle w:val="ModuleHeading2"/>
      </w:pPr>
      <w:bookmarkStart w:id="172" w:name="_Toc114480733"/>
      <w:bookmarkStart w:id="173" w:name="_Toc114480902"/>
      <w:bookmarkStart w:id="174" w:name="_Toc114776611"/>
      <w:bookmarkEnd w:id="171"/>
      <w:r w:rsidRPr="00F42476">
        <w:t>Objective of Module 2</w:t>
      </w:r>
      <w:bookmarkEnd w:id="172"/>
      <w:bookmarkEnd w:id="173"/>
      <w:bookmarkEnd w:id="174"/>
    </w:p>
    <w:p w14:paraId="54DB96B8" w14:textId="77777777" w:rsidR="00AB2ABB" w:rsidRPr="00F42476" w:rsidRDefault="00AB2ABB" w:rsidP="009840D0">
      <w:pPr>
        <w:pStyle w:val="Heading2separationline"/>
        <w:rPr>
          <w:lang w:eastAsia="de-DE"/>
        </w:rPr>
      </w:pPr>
    </w:p>
    <w:p w14:paraId="0731E42B" w14:textId="77777777" w:rsidR="00AB2ABB" w:rsidRPr="00F42476" w:rsidRDefault="00AB2ABB" w:rsidP="009840D0">
      <w:pPr>
        <w:pStyle w:val="BodyText"/>
      </w:pPr>
      <w:bookmarkStart w:id="175" w:name="_Hlk113428803"/>
      <w:r w:rsidRPr="00F42476">
        <w:t xml:space="preserve">On completion of the module the student will explain the role of legal and regulatory framework in VTS, including: </w:t>
      </w:r>
    </w:p>
    <w:p w14:paraId="200AF880" w14:textId="77777777" w:rsidR="00AB2ABB" w:rsidRPr="00F42476" w:rsidRDefault="00AB2ABB" w:rsidP="009840D0">
      <w:pPr>
        <w:pStyle w:val="BodyText"/>
        <w:numPr>
          <w:ilvl w:val="0"/>
          <w:numId w:val="28"/>
        </w:numPr>
      </w:pPr>
      <w:r w:rsidRPr="00F42476">
        <w:t>national and international regulations</w:t>
      </w:r>
    </w:p>
    <w:p w14:paraId="5FEC06C9" w14:textId="77777777" w:rsidR="00AB2ABB" w:rsidRPr="00F42476" w:rsidRDefault="00AB2ABB" w:rsidP="009840D0">
      <w:pPr>
        <w:pStyle w:val="BodyText"/>
        <w:numPr>
          <w:ilvl w:val="0"/>
          <w:numId w:val="28"/>
        </w:numPr>
      </w:pPr>
      <w:r w:rsidRPr="00F42476">
        <w:t>legal liabilities and their implications to VTS</w:t>
      </w:r>
    </w:p>
    <w:p w14:paraId="7CCD4760" w14:textId="77777777" w:rsidR="00AB2ABB" w:rsidRPr="00F42476" w:rsidRDefault="00AB2ABB" w:rsidP="009840D0">
      <w:pPr>
        <w:pStyle w:val="BodyText"/>
        <w:numPr>
          <w:ilvl w:val="0"/>
          <w:numId w:val="28"/>
        </w:numPr>
      </w:pPr>
      <w:r w:rsidRPr="00F42476">
        <w:t xml:space="preserve">the roles, responsibilities of and relationships between ship masters, marine pilots, VTS and allied services </w:t>
      </w:r>
    </w:p>
    <w:p w14:paraId="6A381F77" w14:textId="77777777" w:rsidR="00AB2ABB" w:rsidRPr="00F42476" w:rsidRDefault="00AB2ABB" w:rsidP="009840D0">
      <w:pPr>
        <w:pStyle w:val="BodyText"/>
        <w:numPr>
          <w:ilvl w:val="0"/>
          <w:numId w:val="28"/>
        </w:numPr>
      </w:pPr>
      <w:r w:rsidRPr="00F42476">
        <w:t>importance of record and log keeping.</w:t>
      </w:r>
    </w:p>
    <w:p w14:paraId="061C0029" w14:textId="77777777" w:rsidR="00AB2ABB" w:rsidRPr="00F42476" w:rsidRDefault="00597F13" w:rsidP="009840D0">
      <w:pPr>
        <w:pStyle w:val="ModuleHeading2"/>
      </w:pPr>
      <w:bookmarkStart w:id="176" w:name="_Toc114480734"/>
      <w:bookmarkStart w:id="177" w:name="_Toc114480903"/>
      <w:bookmarkStart w:id="178" w:name="_Toc114776612"/>
      <w:bookmarkEnd w:id="175"/>
      <w:r>
        <w:t>Additional r</w:t>
      </w:r>
      <w:r w:rsidR="00AB2ABB" w:rsidRPr="00F42476">
        <w:t>eferences relevant to this module</w:t>
      </w:r>
      <w:bookmarkEnd w:id="176"/>
      <w:bookmarkEnd w:id="177"/>
      <w:bookmarkEnd w:id="178"/>
    </w:p>
    <w:p w14:paraId="7B3ED5E5" w14:textId="77777777" w:rsidR="00AB2ABB" w:rsidRPr="00F42476" w:rsidRDefault="00AB2ABB" w:rsidP="009840D0">
      <w:pPr>
        <w:pStyle w:val="Heading2separationline"/>
        <w:rPr>
          <w:lang w:eastAsia="de-DE"/>
        </w:rPr>
      </w:pPr>
    </w:p>
    <w:p w14:paraId="34A0AA74" w14:textId="77777777" w:rsidR="00AB2ABB" w:rsidRDefault="00AB2ABB" w:rsidP="009840D0">
      <w:pPr>
        <w:pStyle w:val="BodyText"/>
      </w:pPr>
      <w:r w:rsidRPr="00F42476">
        <w:t xml:space="preserve">The following references </w:t>
      </w:r>
      <w:r w:rsidR="00A919ED">
        <w:t xml:space="preserve">are </w:t>
      </w:r>
      <w:r w:rsidRPr="00F42476">
        <w:t xml:space="preserve">relevant to the planning and delivery of this module: </w:t>
      </w:r>
    </w:p>
    <w:p w14:paraId="12B7EC26" w14:textId="77777777" w:rsidR="00865BD0" w:rsidRPr="00F42476" w:rsidRDefault="00865BD0" w:rsidP="009840D0">
      <w:pPr>
        <w:pStyle w:val="Bullet1"/>
        <w:rPr>
          <w:lang w:eastAsia="de-DE"/>
        </w:rPr>
      </w:pPr>
      <w:bookmarkStart w:id="179" w:name="_Hlk113428877"/>
      <w:r>
        <w:rPr>
          <w:lang w:eastAsia="de-DE"/>
        </w:rPr>
        <w:t>Regional / national / local legislations and regulations relevant to VTS</w:t>
      </w:r>
      <w:r w:rsidR="008A496C">
        <w:rPr>
          <w:lang w:eastAsia="de-DE"/>
        </w:rPr>
        <w:t>, ports, harbours, pilotage</w:t>
      </w:r>
      <w:r w:rsidR="00D34A1F">
        <w:rPr>
          <w:lang w:eastAsia="de-DE"/>
        </w:rPr>
        <w:t>,</w:t>
      </w:r>
      <w:r w:rsidR="008A496C">
        <w:rPr>
          <w:lang w:eastAsia="de-DE"/>
        </w:rPr>
        <w:t xml:space="preserve"> and allied services</w:t>
      </w:r>
    </w:p>
    <w:bookmarkEnd w:id="179"/>
    <w:p w14:paraId="34EB36A3" w14:textId="77777777" w:rsidR="00865BD0" w:rsidRPr="00F42476" w:rsidRDefault="00865BD0" w:rsidP="009840D0">
      <w:pPr>
        <w:pStyle w:val="BodyText"/>
      </w:pPr>
    </w:p>
    <w:p w14:paraId="3E9BD3F8" w14:textId="77777777" w:rsidR="00AB2ABB" w:rsidRPr="00F42476" w:rsidRDefault="00AB2ABB" w:rsidP="009840D0">
      <w:pPr>
        <w:spacing w:after="200" w:line="276" w:lineRule="auto"/>
        <w:rPr>
          <w:sz w:val="22"/>
        </w:rPr>
      </w:pPr>
      <w:r w:rsidRPr="00F42476">
        <w:br w:type="page"/>
      </w:r>
    </w:p>
    <w:p w14:paraId="7B1FB93E" w14:textId="77777777" w:rsidR="00AB2ABB" w:rsidRPr="00F42476" w:rsidRDefault="00AB2ABB" w:rsidP="009840D0">
      <w:pPr>
        <w:pStyle w:val="ModuleHeading1"/>
      </w:pPr>
      <w:bookmarkStart w:id="180" w:name="_Toc114480735"/>
      <w:bookmarkStart w:id="181" w:name="_Toc114480904"/>
      <w:bookmarkStart w:id="182" w:name="_Toc114776613"/>
      <w:r w:rsidRPr="00F42476">
        <w:lastRenderedPageBreak/>
        <w:t>SUBJECT OUTLINE OF MODULE 2</w:t>
      </w:r>
      <w:bookmarkEnd w:id="180"/>
      <w:bookmarkEnd w:id="181"/>
      <w:bookmarkEnd w:id="182"/>
    </w:p>
    <w:p w14:paraId="0B126BCC" w14:textId="77777777" w:rsidR="00AB2ABB" w:rsidRPr="00F42476" w:rsidRDefault="00AB2ABB" w:rsidP="009840D0">
      <w:pPr>
        <w:pStyle w:val="Heading1separatationline"/>
      </w:pPr>
    </w:p>
    <w:p w14:paraId="5CBE36B7" w14:textId="77777777" w:rsidR="00AB2ABB" w:rsidRPr="00F42476" w:rsidRDefault="00AB2ABB" w:rsidP="009840D0">
      <w:pPr>
        <w:pStyle w:val="Tablecaption"/>
        <w:ind w:left="3357"/>
        <w:jc w:val="left"/>
      </w:pPr>
      <w:r w:rsidRPr="00F42476">
        <w:t>Subject outline – Legal Framework</w:t>
      </w:r>
    </w:p>
    <w:tbl>
      <w:tblPr>
        <w:tblW w:w="9569" w:type="dxa"/>
        <w:jc w:val="center"/>
        <w:tblLayout w:type="fixed"/>
        <w:tblLook w:val="0000" w:firstRow="0" w:lastRow="0" w:firstColumn="0" w:lastColumn="0" w:noHBand="0" w:noVBand="0"/>
      </w:tblPr>
      <w:tblGrid>
        <w:gridCol w:w="4135"/>
        <w:gridCol w:w="1890"/>
        <w:gridCol w:w="1843"/>
        <w:gridCol w:w="1701"/>
      </w:tblGrid>
      <w:tr w:rsidR="00AB2ABB" w:rsidRPr="00F42476" w14:paraId="0A141E76" w14:textId="77777777" w:rsidTr="0015315D">
        <w:trPr>
          <w:trHeight w:val="511"/>
          <w:tblHeader/>
          <w:jc w:val="center"/>
        </w:trPr>
        <w:tc>
          <w:tcPr>
            <w:tcW w:w="4135" w:type="dxa"/>
            <w:vMerge w:val="restart"/>
            <w:tcBorders>
              <w:top w:val="single" w:sz="4" w:space="0" w:color="auto"/>
              <w:left w:val="single" w:sz="4" w:space="0" w:color="auto"/>
              <w:bottom w:val="single" w:sz="4" w:space="0" w:color="auto"/>
              <w:right w:val="single" w:sz="4" w:space="0" w:color="auto"/>
            </w:tcBorders>
            <w:vAlign w:val="center"/>
          </w:tcPr>
          <w:p w14:paraId="084600DF" w14:textId="77777777" w:rsidR="00AB2ABB" w:rsidRPr="00F42476" w:rsidRDefault="00AB2ABB" w:rsidP="009840D0">
            <w:pPr>
              <w:pStyle w:val="Tableheading"/>
              <w:jc w:val="left"/>
              <w:rPr>
                <w:lang w:val="en-GB"/>
              </w:rPr>
            </w:pPr>
            <w:r w:rsidRPr="00F42476">
              <w:rPr>
                <w:lang w:val="en-GB"/>
              </w:rPr>
              <w:t>Subject Area</w:t>
            </w:r>
          </w:p>
        </w:tc>
        <w:tc>
          <w:tcPr>
            <w:tcW w:w="1890" w:type="dxa"/>
            <w:vMerge w:val="restart"/>
            <w:tcBorders>
              <w:top w:val="single" w:sz="4" w:space="0" w:color="auto"/>
              <w:left w:val="single" w:sz="4" w:space="0" w:color="auto"/>
              <w:bottom w:val="single" w:sz="4" w:space="0" w:color="auto"/>
              <w:right w:val="single" w:sz="4" w:space="0" w:color="auto"/>
            </w:tcBorders>
            <w:vAlign w:val="center"/>
          </w:tcPr>
          <w:p w14:paraId="009C1E31" w14:textId="77777777" w:rsidR="00AB2ABB" w:rsidRPr="00F42476" w:rsidRDefault="00AB2ABB" w:rsidP="009840D0">
            <w:pPr>
              <w:pStyle w:val="Tableheading"/>
              <w:jc w:val="left"/>
              <w:rPr>
                <w:lang w:val="en-GB"/>
              </w:rPr>
            </w:pPr>
            <w:r w:rsidRPr="00F42476">
              <w:rPr>
                <w:lang w:val="en-GB"/>
              </w:rPr>
              <w:t>Recommended Competence Level</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003EF39B" w14:textId="77777777" w:rsidR="00AB2ABB" w:rsidRPr="00F42476" w:rsidRDefault="00D74B41" w:rsidP="009840D0">
            <w:pPr>
              <w:pStyle w:val="Tableheading"/>
              <w:jc w:val="left"/>
              <w:rPr>
                <w:lang w:val="en-GB"/>
              </w:rPr>
            </w:pPr>
            <w:r>
              <w:rPr>
                <w:szCs w:val="22"/>
                <w:lang w:val="en-GB"/>
              </w:rPr>
              <w:t xml:space="preserve">Minimum </w:t>
            </w:r>
            <w:r w:rsidR="00AB2ABB" w:rsidRPr="00F42476">
              <w:rPr>
                <w:szCs w:val="22"/>
                <w:lang w:val="en-GB"/>
              </w:rPr>
              <w:t>Recommended Hours</w:t>
            </w:r>
          </w:p>
        </w:tc>
      </w:tr>
      <w:tr w:rsidR="00AB2ABB" w:rsidRPr="00F42476" w14:paraId="6F4F91AA" w14:textId="77777777" w:rsidTr="0015315D">
        <w:trPr>
          <w:tblHeader/>
          <w:jc w:val="center"/>
        </w:trPr>
        <w:tc>
          <w:tcPr>
            <w:tcW w:w="4135" w:type="dxa"/>
            <w:vMerge/>
            <w:tcBorders>
              <w:top w:val="single" w:sz="4" w:space="0" w:color="auto"/>
              <w:left w:val="single" w:sz="4" w:space="0" w:color="auto"/>
              <w:bottom w:val="single" w:sz="4" w:space="0" w:color="auto"/>
              <w:right w:val="single" w:sz="4" w:space="0" w:color="auto"/>
            </w:tcBorders>
          </w:tcPr>
          <w:p w14:paraId="40E146BB" w14:textId="77777777" w:rsidR="00AB2ABB" w:rsidRPr="00F42476" w:rsidRDefault="00AB2ABB" w:rsidP="009840D0">
            <w:pPr>
              <w:pStyle w:val="Tableheading"/>
              <w:jc w:val="left"/>
              <w:rPr>
                <w:lang w:val="en-GB"/>
              </w:rPr>
            </w:pPr>
          </w:p>
        </w:tc>
        <w:tc>
          <w:tcPr>
            <w:tcW w:w="1890" w:type="dxa"/>
            <w:vMerge/>
            <w:tcBorders>
              <w:top w:val="single" w:sz="4" w:space="0" w:color="auto"/>
              <w:left w:val="single" w:sz="4" w:space="0" w:color="auto"/>
              <w:bottom w:val="single" w:sz="4" w:space="0" w:color="auto"/>
              <w:right w:val="single" w:sz="4" w:space="0" w:color="auto"/>
            </w:tcBorders>
          </w:tcPr>
          <w:p w14:paraId="1D63484E" w14:textId="77777777" w:rsidR="00AB2ABB" w:rsidRPr="00F42476" w:rsidRDefault="00AB2ABB" w:rsidP="009840D0">
            <w:pPr>
              <w:pStyle w:val="Tableheading"/>
              <w:jc w:val="left"/>
              <w:rPr>
                <w:lang w:val="en-GB"/>
              </w:rPr>
            </w:pPr>
          </w:p>
        </w:tc>
        <w:tc>
          <w:tcPr>
            <w:tcW w:w="1843" w:type="dxa"/>
            <w:tcBorders>
              <w:top w:val="single" w:sz="4" w:space="0" w:color="auto"/>
              <w:left w:val="single" w:sz="4" w:space="0" w:color="auto"/>
              <w:bottom w:val="single" w:sz="4" w:space="0" w:color="auto"/>
              <w:right w:val="single" w:sz="4" w:space="0" w:color="auto"/>
            </w:tcBorders>
            <w:vAlign w:val="center"/>
          </w:tcPr>
          <w:p w14:paraId="04D9A00C" w14:textId="77777777" w:rsidR="00AB2ABB" w:rsidRPr="00F42476" w:rsidRDefault="00AB2ABB" w:rsidP="009840D0">
            <w:pPr>
              <w:pStyle w:val="Tableheading"/>
              <w:jc w:val="left"/>
              <w:rPr>
                <w:szCs w:val="22"/>
                <w:lang w:val="en-GB"/>
              </w:rPr>
            </w:pPr>
            <w:r w:rsidRPr="00F42476">
              <w:rPr>
                <w:szCs w:val="22"/>
                <w:lang w:val="en-GB"/>
              </w:rPr>
              <w:t>Presentations</w:t>
            </w:r>
            <w:r w:rsidR="009315D4">
              <w:rPr>
                <w:szCs w:val="22"/>
                <w:lang w:val="en-GB"/>
              </w:rPr>
              <w:t xml:space="preserve"> and </w:t>
            </w:r>
            <w:r w:rsidRPr="00F42476">
              <w:rPr>
                <w:szCs w:val="22"/>
                <w:lang w:val="en-GB"/>
              </w:rPr>
              <w:t>Lectures</w:t>
            </w:r>
          </w:p>
        </w:tc>
        <w:tc>
          <w:tcPr>
            <w:tcW w:w="1701" w:type="dxa"/>
            <w:tcBorders>
              <w:top w:val="single" w:sz="4" w:space="0" w:color="auto"/>
              <w:left w:val="single" w:sz="4" w:space="0" w:color="auto"/>
              <w:bottom w:val="single" w:sz="4" w:space="0" w:color="auto"/>
              <w:right w:val="single" w:sz="4" w:space="0" w:color="auto"/>
            </w:tcBorders>
            <w:vAlign w:val="center"/>
          </w:tcPr>
          <w:p w14:paraId="2BDD9951" w14:textId="77777777" w:rsidR="00AB2ABB" w:rsidRPr="00F42476" w:rsidRDefault="00AB2ABB" w:rsidP="009840D0">
            <w:pPr>
              <w:pStyle w:val="Tableheading"/>
              <w:jc w:val="left"/>
              <w:rPr>
                <w:szCs w:val="22"/>
                <w:lang w:val="en-GB"/>
              </w:rPr>
            </w:pPr>
            <w:r w:rsidRPr="00F42476">
              <w:rPr>
                <w:szCs w:val="22"/>
                <w:lang w:val="en-GB"/>
              </w:rPr>
              <w:t xml:space="preserve">Exercises </w:t>
            </w:r>
            <w:r w:rsidR="009315D4">
              <w:rPr>
                <w:szCs w:val="22"/>
                <w:lang w:val="en-GB"/>
              </w:rPr>
              <w:t xml:space="preserve">and </w:t>
            </w:r>
            <w:r w:rsidR="00F87243">
              <w:rPr>
                <w:szCs w:val="22"/>
                <w:lang w:val="en-GB"/>
              </w:rPr>
              <w:t xml:space="preserve"> Simulation</w:t>
            </w:r>
            <w:r w:rsidR="009315D4">
              <w:rPr>
                <w:szCs w:val="22"/>
                <w:lang w:val="en-GB"/>
              </w:rPr>
              <w:t>s</w:t>
            </w:r>
          </w:p>
        </w:tc>
      </w:tr>
      <w:tr w:rsidR="00AB2ABB" w:rsidRPr="00460ABD" w14:paraId="4B1496DA" w14:textId="77777777" w:rsidTr="004D7DAE">
        <w:trPr>
          <w:trHeight w:val="449"/>
          <w:jc w:val="center"/>
        </w:trPr>
        <w:tc>
          <w:tcPr>
            <w:tcW w:w="4135" w:type="dxa"/>
            <w:tcBorders>
              <w:top w:val="single" w:sz="4" w:space="0" w:color="auto"/>
              <w:left w:val="single" w:sz="6" w:space="0" w:color="auto"/>
            </w:tcBorders>
            <w:shd w:val="clear" w:color="auto" w:fill="D9D9D9" w:themeFill="background1" w:themeFillShade="D9"/>
          </w:tcPr>
          <w:p w14:paraId="5A940D69" w14:textId="77777777" w:rsidR="00AB2ABB" w:rsidRPr="00460ABD" w:rsidRDefault="00AB2ABB" w:rsidP="00912F5C">
            <w:pPr>
              <w:pStyle w:val="Tabletext"/>
              <w:ind w:left="0"/>
              <w:rPr>
                <w:b/>
                <w:bCs/>
              </w:rPr>
            </w:pPr>
            <w:r w:rsidRPr="00460ABD">
              <w:rPr>
                <w:b/>
                <w:bCs/>
              </w:rPr>
              <w:t>Regulatory requirements</w:t>
            </w:r>
          </w:p>
        </w:tc>
        <w:tc>
          <w:tcPr>
            <w:tcW w:w="1890" w:type="dxa"/>
            <w:tcBorders>
              <w:top w:val="single" w:sz="4" w:space="0" w:color="auto"/>
              <w:left w:val="single" w:sz="6" w:space="0" w:color="auto"/>
            </w:tcBorders>
            <w:shd w:val="clear" w:color="auto" w:fill="D9D9D9" w:themeFill="background1" w:themeFillShade="D9"/>
          </w:tcPr>
          <w:p w14:paraId="7CD34949" w14:textId="77777777" w:rsidR="00AB2ABB" w:rsidRPr="00460ABD" w:rsidRDefault="00AB2ABB" w:rsidP="00460ABD">
            <w:pPr>
              <w:pStyle w:val="Tabletext"/>
              <w:rPr>
                <w:b/>
                <w:bCs/>
              </w:rPr>
            </w:pPr>
          </w:p>
        </w:tc>
        <w:tc>
          <w:tcPr>
            <w:tcW w:w="1843" w:type="dxa"/>
            <w:tcBorders>
              <w:top w:val="single" w:sz="4" w:space="0" w:color="auto"/>
              <w:left w:val="single" w:sz="6" w:space="0" w:color="auto"/>
              <w:right w:val="single" w:sz="6" w:space="0" w:color="auto"/>
            </w:tcBorders>
            <w:shd w:val="clear" w:color="auto" w:fill="D9D9D9" w:themeFill="background1" w:themeFillShade="D9"/>
          </w:tcPr>
          <w:p w14:paraId="50AF750C" w14:textId="77777777" w:rsidR="00AB2ABB" w:rsidRPr="00460ABD" w:rsidRDefault="007F6E8F" w:rsidP="00460ABD">
            <w:pPr>
              <w:pStyle w:val="Tabletext"/>
              <w:rPr>
                <w:b/>
                <w:bCs/>
              </w:rPr>
            </w:pPr>
            <w:r w:rsidRPr="00460ABD">
              <w:rPr>
                <w:b/>
                <w:bCs/>
              </w:rPr>
              <w:t>2 to 4</w:t>
            </w:r>
            <w:r w:rsidR="005D7802" w:rsidRPr="00460ABD">
              <w:rPr>
                <w:b/>
                <w:bCs/>
              </w:rPr>
              <w:t xml:space="preserve"> hrs</w:t>
            </w:r>
          </w:p>
        </w:tc>
        <w:tc>
          <w:tcPr>
            <w:tcW w:w="1701" w:type="dxa"/>
            <w:tcBorders>
              <w:top w:val="single" w:sz="4" w:space="0" w:color="auto"/>
              <w:right w:val="single" w:sz="6" w:space="0" w:color="auto"/>
            </w:tcBorders>
            <w:shd w:val="clear" w:color="auto" w:fill="D9D9D9" w:themeFill="background1" w:themeFillShade="D9"/>
          </w:tcPr>
          <w:p w14:paraId="762A2D31" w14:textId="77777777" w:rsidR="00AB2ABB" w:rsidRPr="00460ABD" w:rsidRDefault="00622C63" w:rsidP="00460ABD">
            <w:pPr>
              <w:pStyle w:val="Tabletext"/>
              <w:rPr>
                <w:b/>
                <w:bCs/>
              </w:rPr>
            </w:pPr>
            <w:r w:rsidRPr="00460ABD">
              <w:rPr>
                <w:b/>
                <w:bCs/>
              </w:rPr>
              <w:t>1 to 2</w:t>
            </w:r>
            <w:r w:rsidR="005D7802" w:rsidRPr="00460ABD">
              <w:rPr>
                <w:b/>
                <w:bCs/>
              </w:rPr>
              <w:t xml:space="preserve"> hrs</w:t>
            </w:r>
          </w:p>
        </w:tc>
      </w:tr>
      <w:tr w:rsidR="00AB2ABB" w:rsidRPr="00F42476" w14:paraId="5793DB1A" w14:textId="77777777" w:rsidTr="0015315D">
        <w:trPr>
          <w:jc w:val="center"/>
        </w:trPr>
        <w:tc>
          <w:tcPr>
            <w:tcW w:w="4135" w:type="dxa"/>
            <w:tcBorders>
              <w:top w:val="single" w:sz="4" w:space="0" w:color="auto"/>
              <w:left w:val="single" w:sz="6" w:space="0" w:color="auto"/>
            </w:tcBorders>
          </w:tcPr>
          <w:p w14:paraId="6FEC1251" w14:textId="77777777" w:rsidR="00AB2ABB" w:rsidRPr="00F42476" w:rsidRDefault="00AB2ABB" w:rsidP="00460ABD">
            <w:pPr>
              <w:pStyle w:val="Tabletext"/>
            </w:pPr>
            <w:r w:rsidRPr="00F42476">
              <w:t xml:space="preserve">Maritime </w:t>
            </w:r>
            <w:r w:rsidR="008F1717">
              <w:t>organization</w:t>
            </w:r>
            <w:r w:rsidRPr="00F42476">
              <w:t>s</w:t>
            </w:r>
          </w:p>
        </w:tc>
        <w:tc>
          <w:tcPr>
            <w:tcW w:w="1890" w:type="dxa"/>
            <w:tcBorders>
              <w:top w:val="single" w:sz="4" w:space="0" w:color="auto"/>
              <w:left w:val="single" w:sz="6" w:space="0" w:color="auto"/>
            </w:tcBorders>
          </w:tcPr>
          <w:p w14:paraId="4E87A78F" w14:textId="77777777" w:rsidR="00AB2ABB" w:rsidRPr="00F42476" w:rsidRDefault="00AB2ABB" w:rsidP="00460ABD">
            <w:pPr>
              <w:pStyle w:val="Tabletext"/>
            </w:pPr>
            <w:r w:rsidRPr="00F42476">
              <w:t>Level 2</w:t>
            </w:r>
          </w:p>
        </w:tc>
        <w:tc>
          <w:tcPr>
            <w:tcW w:w="1843" w:type="dxa"/>
            <w:tcBorders>
              <w:top w:val="single" w:sz="4" w:space="0" w:color="auto"/>
              <w:left w:val="single" w:sz="6" w:space="0" w:color="auto"/>
              <w:right w:val="single" w:sz="6" w:space="0" w:color="auto"/>
            </w:tcBorders>
          </w:tcPr>
          <w:p w14:paraId="4533F5C9" w14:textId="77777777" w:rsidR="00AB2ABB" w:rsidRPr="00F42476" w:rsidRDefault="00AB2ABB" w:rsidP="00460ABD">
            <w:pPr>
              <w:pStyle w:val="Tabletext"/>
            </w:pPr>
          </w:p>
        </w:tc>
        <w:tc>
          <w:tcPr>
            <w:tcW w:w="1701" w:type="dxa"/>
            <w:tcBorders>
              <w:top w:val="single" w:sz="4" w:space="0" w:color="auto"/>
              <w:right w:val="single" w:sz="6" w:space="0" w:color="auto"/>
            </w:tcBorders>
          </w:tcPr>
          <w:p w14:paraId="7568FBE1" w14:textId="77777777" w:rsidR="00AB2ABB" w:rsidRPr="00F42476" w:rsidRDefault="00AB2ABB" w:rsidP="00460ABD">
            <w:pPr>
              <w:pStyle w:val="Tabletext"/>
            </w:pPr>
          </w:p>
        </w:tc>
      </w:tr>
      <w:tr w:rsidR="00AB2ABB" w:rsidRPr="00F42476" w14:paraId="0F334A46" w14:textId="77777777" w:rsidTr="0015315D">
        <w:trPr>
          <w:jc w:val="center"/>
        </w:trPr>
        <w:tc>
          <w:tcPr>
            <w:tcW w:w="4135" w:type="dxa"/>
            <w:tcBorders>
              <w:top w:val="single" w:sz="4" w:space="0" w:color="auto"/>
              <w:left w:val="single" w:sz="6" w:space="0" w:color="auto"/>
            </w:tcBorders>
          </w:tcPr>
          <w:p w14:paraId="5E4951BB" w14:textId="77777777" w:rsidR="00AB2ABB" w:rsidRPr="00F42476" w:rsidRDefault="00AB2ABB" w:rsidP="00460ABD">
            <w:pPr>
              <w:pStyle w:val="Tabletext"/>
            </w:pPr>
            <w:r w:rsidRPr="00F42476">
              <w:t>Legislative requirements</w:t>
            </w:r>
            <w:r w:rsidR="00B560EB">
              <w:t xml:space="preserve"> related to VTS</w:t>
            </w:r>
          </w:p>
        </w:tc>
        <w:tc>
          <w:tcPr>
            <w:tcW w:w="1890" w:type="dxa"/>
            <w:tcBorders>
              <w:top w:val="single" w:sz="4" w:space="0" w:color="auto"/>
              <w:left w:val="single" w:sz="6" w:space="0" w:color="auto"/>
            </w:tcBorders>
          </w:tcPr>
          <w:p w14:paraId="3DD1523E" w14:textId="77777777" w:rsidR="00AB2ABB" w:rsidRPr="00F42476" w:rsidRDefault="00AB2ABB" w:rsidP="00460ABD">
            <w:pPr>
              <w:pStyle w:val="Tabletext"/>
            </w:pPr>
            <w:r w:rsidRPr="00F42476">
              <w:t>Level 3</w:t>
            </w:r>
          </w:p>
        </w:tc>
        <w:tc>
          <w:tcPr>
            <w:tcW w:w="1843" w:type="dxa"/>
            <w:tcBorders>
              <w:top w:val="single" w:sz="4" w:space="0" w:color="auto"/>
              <w:left w:val="single" w:sz="6" w:space="0" w:color="auto"/>
              <w:right w:val="single" w:sz="6" w:space="0" w:color="auto"/>
            </w:tcBorders>
          </w:tcPr>
          <w:p w14:paraId="224CF02A" w14:textId="77777777" w:rsidR="00AB2ABB" w:rsidRPr="00F42476" w:rsidRDefault="00AB2ABB" w:rsidP="00460ABD">
            <w:pPr>
              <w:pStyle w:val="Tabletext"/>
            </w:pPr>
          </w:p>
        </w:tc>
        <w:tc>
          <w:tcPr>
            <w:tcW w:w="1701" w:type="dxa"/>
            <w:tcBorders>
              <w:top w:val="single" w:sz="4" w:space="0" w:color="auto"/>
              <w:right w:val="single" w:sz="6" w:space="0" w:color="auto"/>
            </w:tcBorders>
          </w:tcPr>
          <w:p w14:paraId="7CA6345A" w14:textId="77777777" w:rsidR="00AB2ABB" w:rsidRPr="00F42476" w:rsidRDefault="00AB2ABB" w:rsidP="00460ABD">
            <w:pPr>
              <w:pStyle w:val="Tabletext"/>
            </w:pPr>
          </w:p>
        </w:tc>
      </w:tr>
      <w:tr w:rsidR="00AB2ABB" w:rsidRPr="00F42476" w14:paraId="0B677BB6" w14:textId="77777777" w:rsidTr="0015315D">
        <w:trPr>
          <w:jc w:val="center"/>
        </w:trPr>
        <w:tc>
          <w:tcPr>
            <w:tcW w:w="4135" w:type="dxa"/>
            <w:tcBorders>
              <w:top w:val="single" w:sz="4" w:space="0" w:color="auto"/>
              <w:left w:val="single" w:sz="6" w:space="0" w:color="auto"/>
            </w:tcBorders>
          </w:tcPr>
          <w:p w14:paraId="3DB5105C" w14:textId="77777777" w:rsidR="00AB2ABB" w:rsidRPr="00F42476" w:rsidRDefault="00AB2ABB" w:rsidP="00460ABD">
            <w:pPr>
              <w:pStyle w:val="Tabletext"/>
            </w:pPr>
            <w:r w:rsidRPr="00F42476">
              <w:t>Regulatory and legal framework</w:t>
            </w:r>
          </w:p>
        </w:tc>
        <w:tc>
          <w:tcPr>
            <w:tcW w:w="1890" w:type="dxa"/>
            <w:tcBorders>
              <w:top w:val="single" w:sz="4" w:space="0" w:color="auto"/>
              <w:left w:val="single" w:sz="6" w:space="0" w:color="auto"/>
            </w:tcBorders>
          </w:tcPr>
          <w:p w14:paraId="66416459" w14:textId="77777777" w:rsidR="00AB2ABB" w:rsidRPr="00F42476" w:rsidRDefault="00AB2ABB" w:rsidP="00460ABD">
            <w:pPr>
              <w:pStyle w:val="Tabletext"/>
            </w:pPr>
            <w:r w:rsidRPr="00F42476">
              <w:t>Level 3</w:t>
            </w:r>
          </w:p>
        </w:tc>
        <w:tc>
          <w:tcPr>
            <w:tcW w:w="1843" w:type="dxa"/>
            <w:tcBorders>
              <w:top w:val="single" w:sz="4" w:space="0" w:color="auto"/>
              <w:left w:val="single" w:sz="6" w:space="0" w:color="auto"/>
              <w:right w:val="single" w:sz="6" w:space="0" w:color="auto"/>
            </w:tcBorders>
          </w:tcPr>
          <w:p w14:paraId="75B39CBF" w14:textId="77777777" w:rsidR="00AB2ABB" w:rsidRPr="00F42476" w:rsidRDefault="00AB2ABB" w:rsidP="00460ABD">
            <w:pPr>
              <w:pStyle w:val="Tabletext"/>
            </w:pPr>
          </w:p>
        </w:tc>
        <w:tc>
          <w:tcPr>
            <w:tcW w:w="1701" w:type="dxa"/>
            <w:tcBorders>
              <w:top w:val="single" w:sz="4" w:space="0" w:color="auto"/>
              <w:right w:val="single" w:sz="6" w:space="0" w:color="auto"/>
            </w:tcBorders>
          </w:tcPr>
          <w:p w14:paraId="0691333E" w14:textId="77777777" w:rsidR="00AB2ABB" w:rsidRPr="00F42476" w:rsidRDefault="00AB2ABB" w:rsidP="00460ABD">
            <w:pPr>
              <w:pStyle w:val="Tabletext"/>
            </w:pPr>
          </w:p>
        </w:tc>
      </w:tr>
      <w:tr w:rsidR="00B560EB" w:rsidRPr="00F42476" w14:paraId="4655ADAE" w14:textId="77777777" w:rsidTr="0015315D">
        <w:trPr>
          <w:jc w:val="center"/>
        </w:trPr>
        <w:tc>
          <w:tcPr>
            <w:tcW w:w="4135" w:type="dxa"/>
            <w:tcBorders>
              <w:top w:val="single" w:sz="4" w:space="0" w:color="auto"/>
              <w:left w:val="single" w:sz="6" w:space="0" w:color="auto"/>
            </w:tcBorders>
          </w:tcPr>
          <w:p w14:paraId="1C01B2B6" w14:textId="77777777" w:rsidR="00B560EB" w:rsidRPr="00F42476" w:rsidRDefault="00B560EB" w:rsidP="00460ABD">
            <w:pPr>
              <w:pStyle w:val="Tabletext"/>
            </w:pPr>
            <w:r>
              <w:t>Legislative requirements related to the marine environment</w:t>
            </w:r>
          </w:p>
        </w:tc>
        <w:tc>
          <w:tcPr>
            <w:tcW w:w="1890" w:type="dxa"/>
            <w:tcBorders>
              <w:top w:val="single" w:sz="4" w:space="0" w:color="auto"/>
              <w:left w:val="single" w:sz="6" w:space="0" w:color="auto"/>
            </w:tcBorders>
          </w:tcPr>
          <w:p w14:paraId="0831AF6F" w14:textId="77777777" w:rsidR="00B560EB" w:rsidRPr="00F42476" w:rsidRDefault="00B560EB" w:rsidP="00460ABD">
            <w:pPr>
              <w:pStyle w:val="Tabletext"/>
            </w:pPr>
            <w:r>
              <w:t>Level 1</w:t>
            </w:r>
          </w:p>
        </w:tc>
        <w:tc>
          <w:tcPr>
            <w:tcW w:w="1843" w:type="dxa"/>
            <w:tcBorders>
              <w:top w:val="single" w:sz="4" w:space="0" w:color="auto"/>
              <w:left w:val="single" w:sz="6" w:space="0" w:color="auto"/>
              <w:right w:val="single" w:sz="6" w:space="0" w:color="auto"/>
            </w:tcBorders>
          </w:tcPr>
          <w:p w14:paraId="7523FB74" w14:textId="77777777" w:rsidR="00B560EB" w:rsidRDefault="00B560EB" w:rsidP="00460ABD">
            <w:pPr>
              <w:pStyle w:val="Tabletext"/>
            </w:pPr>
          </w:p>
        </w:tc>
        <w:tc>
          <w:tcPr>
            <w:tcW w:w="1701" w:type="dxa"/>
            <w:tcBorders>
              <w:top w:val="single" w:sz="4" w:space="0" w:color="auto"/>
              <w:right w:val="single" w:sz="6" w:space="0" w:color="auto"/>
            </w:tcBorders>
          </w:tcPr>
          <w:p w14:paraId="007291F2" w14:textId="77777777" w:rsidR="00B560EB" w:rsidRDefault="00B560EB" w:rsidP="00460ABD">
            <w:pPr>
              <w:pStyle w:val="Tabletext"/>
            </w:pPr>
          </w:p>
        </w:tc>
      </w:tr>
      <w:tr w:rsidR="00AB2ABB" w:rsidRPr="00F42476" w14:paraId="097AED02" w14:textId="77777777" w:rsidTr="0015315D">
        <w:trPr>
          <w:jc w:val="center"/>
        </w:trPr>
        <w:tc>
          <w:tcPr>
            <w:tcW w:w="4135" w:type="dxa"/>
            <w:tcBorders>
              <w:top w:val="single" w:sz="4" w:space="0" w:color="auto"/>
              <w:left w:val="single" w:sz="6" w:space="0" w:color="auto"/>
            </w:tcBorders>
          </w:tcPr>
          <w:p w14:paraId="5FF4D1F7" w14:textId="77777777" w:rsidR="00AB2ABB" w:rsidRPr="00F42476" w:rsidRDefault="00AB2ABB" w:rsidP="00460ABD">
            <w:pPr>
              <w:pStyle w:val="Tabletext"/>
            </w:pPr>
            <w:r w:rsidRPr="00F42476">
              <w:t>Promulgation of maritime information</w:t>
            </w:r>
          </w:p>
        </w:tc>
        <w:tc>
          <w:tcPr>
            <w:tcW w:w="1890" w:type="dxa"/>
            <w:tcBorders>
              <w:top w:val="single" w:sz="4" w:space="0" w:color="auto"/>
              <w:left w:val="single" w:sz="6" w:space="0" w:color="auto"/>
            </w:tcBorders>
          </w:tcPr>
          <w:p w14:paraId="4E27C94C" w14:textId="77777777" w:rsidR="00AB2ABB" w:rsidRPr="00F42476" w:rsidRDefault="00AB2ABB" w:rsidP="00460ABD">
            <w:pPr>
              <w:pStyle w:val="Tabletext"/>
            </w:pPr>
            <w:r w:rsidRPr="00F42476">
              <w:t>Level 1</w:t>
            </w:r>
          </w:p>
        </w:tc>
        <w:tc>
          <w:tcPr>
            <w:tcW w:w="1843" w:type="dxa"/>
            <w:tcBorders>
              <w:top w:val="single" w:sz="4" w:space="0" w:color="auto"/>
              <w:left w:val="single" w:sz="6" w:space="0" w:color="auto"/>
              <w:right w:val="single" w:sz="6" w:space="0" w:color="auto"/>
            </w:tcBorders>
          </w:tcPr>
          <w:p w14:paraId="676236E8" w14:textId="77777777" w:rsidR="00AB2ABB" w:rsidRPr="00F42476" w:rsidRDefault="00AB2ABB" w:rsidP="00460ABD">
            <w:pPr>
              <w:pStyle w:val="Tabletext"/>
            </w:pPr>
          </w:p>
        </w:tc>
        <w:tc>
          <w:tcPr>
            <w:tcW w:w="1701" w:type="dxa"/>
            <w:tcBorders>
              <w:top w:val="single" w:sz="4" w:space="0" w:color="auto"/>
              <w:right w:val="single" w:sz="6" w:space="0" w:color="auto"/>
            </w:tcBorders>
          </w:tcPr>
          <w:p w14:paraId="3DE15B5E" w14:textId="77777777" w:rsidR="00AB2ABB" w:rsidRPr="00F42476" w:rsidRDefault="00AB2ABB" w:rsidP="00460ABD">
            <w:pPr>
              <w:pStyle w:val="Tabletext"/>
            </w:pPr>
          </w:p>
        </w:tc>
      </w:tr>
      <w:tr w:rsidR="00AB2ABB" w:rsidRPr="00460ABD" w14:paraId="249317AF" w14:textId="77777777" w:rsidTr="004D7DAE">
        <w:trPr>
          <w:jc w:val="center"/>
        </w:trPr>
        <w:tc>
          <w:tcPr>
            <w:tcW w:w="4135" w:type="dxa"/>
            <w:tcBorders>
              <w:top w:val="single" w:sz="6" w:space="0" w:color="auto"/>
              <w:left w:val="single" w:sz="6" w:space="0" w:color="auto"/>
            </w:tcBorders>
            <w:shd w:val="clear" w:color="auto" w:fill="D9D9D9" w:themeFill="background1" w:themeFillShade="D9"/>
          </w:tcPr>
          <w:p w14:paraId="4BE3209F" w14:textId="77777777" w:rsidR="00AB2ABB" w:rsidRPr="00460ABD" w:rsidRDefault="00AB2ABB" w:rsidP="00912F5C">
            <w:pPr>
              <w:pStyle w:val="Tabletext"/>
              <w:ind w:left="0"/>
              <w:rPr>
                <w:b/>
                <w:bCs/>
              </w:rPr>
            </w:pPr>
            <w:r w:rsidRPr="00460ABD">
              <w:rPr>
                <w:b/>
                <w:bCs/>
              </w:rPr>
              <w:t xml:space="preserve">Legal liabilities </w:t>
            </w:r>
          </w:p>
        </w:tc>
        <w:tc>
          <w:tcPr>
            <w:tcW w:w="1890" w:type="dxa"/>
            <w:tcBorders>
              <w:top w:val="single" w:sz="6" w:space="0" w:color="auto"/>
              <w:left w:val="single" w:sz="6" w:space="0" w:color="auto"/>
            </w:tcBorders>
            <w:shd w:val="clear" w:color="auto" w:fill="D9D9D9" w:themeFill="background1" w:themeFillShade="D9"/>
          </w:tcPr>
          <w:p w14:paraId="636744C2" w14:textId="77777777" w:rsidR="00AB2ABB" w:rsidRPr="00460ABD" w:rsidRDefault="00AB2ABB" w:rsidP="00460ABD">
            <w:pPr>
              <w:pStyle w:val="Tabletext"/>
              <w:rPr>
                <w:b/>
                <w:bCs/>
              </w:rPr>
            </w:pPr>
          </w:p>
        </w:tc>
        <w:tc>
          <w:tcPr>
            <w:tcW w:w="1843" w:type="dxa"/>
            <w:tcBorders>
              <w:top w:val="single" w:sz="6" w:space="0" w:color="auto"/>
              <w:left w:val="single" w:sz="6" w:space="0" w:color="auto"/>
              <w:right w:val="single" w:sz="6" w:space="0" w:color="auto"/>
            </w:tcBorders>
            <w:shd w:val="clear" w:color="auto" w:fill="D9D9D9" w:themeFill="background1" w:themeFillShade="D9"/>
          </w:tcPr>
          <w:p w14:paraId="0BC5ADE2" w14:textId="77777777" w:rsidR="00AB2ABB" w:rsidRPr="00460ABD" w:rsidRDefault="00FE5F47" w:rsidP="00460ABD">
            <w:pPr>
              <w:pStyle w:val="Tabletext"/>
              <w:rPr>
                <w:b/>
                <w:bCs/>
              </w:rPr>
            </w:pPr>
            <w:r w:rsidRPr="00460ABD">
              <w:rPr>
                <w:b/>
                <w:bCs/>
              </w:rPr>
              <w:t>2 to 4 hrs</w:t>
            </w:r>
          </w:p>
        </w:tc>
        <w:tc>
          <w:tcPr>
            <w:tcW w:w="1701" w:type="dxa"/>
            <w:tcBorders>
              <w:top w:val="single" w:sz="6" w:space="0" w:color="auto"/>
              <w:right w:val="single" w:sz="6" w:space="0" w:color="auto"/>
            </w:tcBorders>
            <w:shd w:val="clear" w:color="auto" w:fill="D9D9D9" w:themeFill="background1" w:themeFillShade="D9"/>
          </w:tcPr>
          <w:p w14:paraId="39AC5DB1" w14:textId="77777777" w:rsidR="00AB2ABB" w:rsidRPr="00460ABD" w:rsidRDefault="00965190" w:rsidP="00460ABD">
            <w:pPr>
              <w:pStyle w:val="Tabletext"/>
              <w:rPr>
                <w:b/>
                <w:bCs/>
              </w:rPr>
            </w:pPr>
            <w:r w:rsidRPr="00460ABD">
              <w:rPr>
                <w:b/>
                <w:bCs/>
              </w:rPr>
              <w:t>1 to 2 hrs</w:t>
            </w:r>
            <w:r w:rsidR="00627188" w:rsidRPr="00460ABD">
              <w:rPr>
                <w:b/>
                <w:bCs/>
              </w:rPr>
              <w:t xml:space="preserve"> </w:t>
            </w:r>
            <w:r w:rsidR="00FE5F47" w:rsidRPr="00460ABD">
              <w:rPr>
                <w:b/>
                <w:bCs/>
              </w:rPr>
              <w:t xml:space="preserve"> </w:t>
            </w:r>
          </w:p>
        </w:tc>
      </w:tr>
      <w:tr w:rsidR="00AB2ABB" w:rsidRPr="00F42476" w14:paraId="01349623" w14:textId="77777777" w:rsidTr="0015315D">
        <w:trPr>
          <w:jc w:val="center"/>
        </w:trPr>
        <w:tc>
          <w:tcPr>
            <w:tcW w:w="4135" w:type="dxa"/>
            <w:tcBorders>
              <w:top w:val="single" w:sz="6" w:space="0" w:color="auto"/>
              <w:left w:val="single" w:sz="6" w:space="0" w:color="auto"/>
            </w:tcBorders>
          </w:tcPr>
          <w:p w14:paraId="3A0059E2" w14:textId="77777777" w:rsidR="00AB2ABB" w:rsidRPr="00F42476" w:rsidRDefault="00AB2ABB" w:rsidP="00460ABD">
            <w:pPr>
              <w:pStyle w:val="Tabletext"/>
            </w:pPr>
            <w:r w:rsidRPr="00F42476">
              <w:t xml:space="preserve">Related to VTS functions </w:t>
            </w:r>
          </w:p>
        </w:tc>
        <w:tc>
          <w:tcPr>
            <w:tcW w:w="1890" w:type="dxa"/>
            <w:tcBorders>
              <w:top w:val="single" w:sz="6" w:space="0" w:color="auto"/>
              <w:left w:val="single" w:sz="6" w:space="0" w:color="auto"/>
            </w:tcBorders>
          </w:tcPr>
          <w:p w14:paraId="3A850D9E" w14:textId="77777777" w:rsidR="00AB2ABB" w:rsidRPr="00F42476" w:rsidRDefault="00AB2ABB" w:rsidP="00460ABD">
            <w:pPr>
              <w:pStyle w:val="Tabletext"/>
            </w:pPr>
            <w:r w:rsidRPr="00F42476">
              <w:t>Level 3</w:t>
            </w:r>
          </w:p>
        </w:tc>
        <w:tc>
          <w:tcPr>
            <w:tcW w:w="1843" w:type="dxa"/>
            <w:tcBorders>
              <w:top w:val="single" w:sz="6" w:space="0" w:color="auto"/>
              <w:left w:val="single" w:sz="6" w:space="0" w:color="auto"/>
              <w:right w:val="single" w:sz="6" w:space="0" w:color="auto"/>
            </w:tcBorders>
          </w:tcPr>
          <w:p w14:paraId="1D682A10" w14:textId="77777777" w:rsidR="00AB2ABB" w:rsidRPr="00F42476" w:rsidRDefault="00AB2ABB" w:rsidP="00460ABD">
            <w:pPr>
              <w:pStyle w:val="Tabletext"/>
            </w:pPr>
          </w:p>
        </w:tc>
        <w:tc>
          <w:tcPr>
            <w:tcW w:w="1701" w:type="dxa"/>
            <w:tcBorders>
              <w:top w:val="single" w:sz="6" w:space="0" w:color="auto"/>
              <w:right w:val="single" w:sz="6" w:space="0" w:color="auto"/>
            </w:tcBorders>
          </w:tcPr>
          <w:p w14:paraId="40225C1D" w14:textId="77777777" w:rsidR="00AB2ABB" w:rsidRPr="00F42476" w:rsidRDefault="00AB2ABB" w:rsidP="00460ABD">
            <w:pPr>
              <w:pStyle w:val="Tabletext"/>
            </w:pPr>
          </w:p>
        </w:tc>
      </w:tr>
      <w:tr w:rsidR="00AB2ABB" w:rsidRPr="00460ABD" w14:paraId="70C59D71" w14:textId="77777777" w:rsidTr="004D7DAE">
        <w:trPr>
          <w:trHeight w:val="435"/>
          <w:jc w:val="center"/>
        </w:trPr>
        <w:tc>
          <w:tcPr>
            <w:tcW w:w="4135" w:type="dxa"/>
            <w:tcBorders>
              <w:top w:val="single" w:sz="6" w:space="0" w:color="auto"/>
              <w:left w:val="single" w:sz="6" w:space="0" w:color="auto"/>
            </w:tcBorders>
            <w:shd w:val="clear" w:color="auto" w:fill="D9D9D9" w:themeFill="background1" w:themeFillShade="D9"/>
          </w:tcPr>
          <w:p w14:paraId="597068C5" w14:textId="77777777" w:rsidR="00AB2ABB" w:rsidRPr="00460ABD" w:rsidRDefault="00AB2ABB" w:rsidP="00912F5C">
            <w:pPr>
              <w:pStyle w:val="Tabletext"/>
              <w:ind w:left="0"/>
              <w:rPr>
                <w:b/>
                <w:bCs/>
              </w:rPr>
            </w:pPr>
            <w:r w:rsidRPr="00460ABD">
              <w:rPr>
                <w:b/>
                <w:bCs/>
              </w:rPr>
              <w:t>Roles and responsibilities</w:t>
            </w:r>
          </w:p>
        </w:tc>
        <w:tc>
          <w:tcPr>
            <w:tcW w:w="1890" w:type="dxa"/>
            <w:tcBorders>
              <w:top w:val="single" w:sz="6" w:space="0" w:color="auto"/>
              <w:left w:val="single" w:sz="6" w:space="0" w:color="auto"/>
            </w:tcBorders>
            <w:shd w:val="clear" w:color="auto" w:fill="D9D9D9" w:themeFill="background1" w:themeFillShade="D9"/>
          </w:tcPr>
          <w:p w14:paraId="48704647" w14:textId="77777777" w:rsidR="00AB2ABB" w:rsidRPr="00460ABD" w:rsidRDefault="00AB2ABB" w:rsidP="00460ABD">
            <w:pPr>
              <w:pStyle w:val="Tabletext"/>
              <w:rPr>
                <w:b/>
                <w:bCs/>
              </w:rPr>
            </w:pPr>
          </w:p>
        </w:tc>
        <w:tc>
          <w:tcPr>
            <w:tcW w:w="1843" w:type="dxa"/>
            <w:tcBorders>
              <w:top w:val="single" w:sz="6" w:space="0" w:color="auto"/>
              <w:left w:val="single" w:sz="6" w:space="0" w:color="auto"/>
              <w:right w:val="single" w:sz="6" w:space="0" w:color="auto"/>
            </w:tcBorders>
            <w:shd w:val="clear" w:color="auto" w:fill="D9D9D9" w:themeFill="background1" w:themeFillShade="D9"/>
          </w:tcPr>
          <w:p w14:paraId="1644E8A3" w14:textId="77777777" w:rsidR="00AB2ABB" w:rsidRPr="00460ABD" w:rsidRDefault="0018149F" w:rsidP="00460ABD">
            <w:pPr>
              <w:pStyle w:val="Tabletext"/>
              <w:rPr>
                <w:b/>
                <w:bCs/>
              </w:rPr>
            </w:pPr>
            <w:r w:rsidRPr="00460ABD">
              <w:rPr>
                <w:b/>
                <w:bCs/>
              </w:rPr>
              <w:t xml:space="preserve">2 </w:t>
            </w:r>
            <w:r w:rsidR="00AC5EE7" w:rsidRPr="00460ABD">
              <w:rPr>
                <w:b/>
                <w:bCs/>
              </w:rPr>
              <w:t xml:space="preserve">to </w:t>
            </w:r>
            <w:r w:rsidRPr="00460ABD">
              <w:rPr>
                <w:b/>
                <w:bCs/>
              </w:rPr>
              <w:t xml:space="preserve">4 </w:t>
            </w:r>
            <w:r w:rsidR="00AC5EE7" w:rsidRPr="00460ABD">
              <w:rPr>
                <w:b/>
                <w:bCs/>
              </w:rPr>
              <w:t>hrs</w:t>
            </w:r>
          </w:p>
        </w:tc>
        <w:tc>
          <w:tcPr>
            <w:tcW w:w="1701" w:type="dxa"/>
            <w:tcBorders>
              <w:top w:val="single" w:sz="6" w:space="0" w:color="auto"/>
              <w:right w:val="single" w:sz="6" w:space="0" w:color="auto"/>
            </w:tcBorders>
            <w:shd w:val="clear" w:color="auto" w:fill="D9D9D9" w:themeFill="background1" w:themeFillShade="D9"/>
          </w:tcPr>
          <w:p w14:paraId="6C9D7CB2" w14:textId="77777777" w:rsidR="00AB2ABB" w:rsidRPr="00460ABD" w:rsidRDefault="00AC5EE7" w:rsidP="00460ABD">
            <w:pPr>
              <w:pStyle w:val="Tabletext"/>
              <w:rPr>
                <w:b/>
                <w:bCs/>
              </w:rPr>
            </w:pPr>
            <w:r w:rsidRPr="00460ABD">
              <w:rPr>
                <w:b/>
                <w:bCs/>
              </w:rPr>
              <w:t>2 to 3 hrs</w:t>
            </w:r>
          </w:p>
        </w:tc>
      </w:tr>
      <w:tr w:rsidR="00AB2ABB" w:rsidRPr="00F42476" w14:paraId="04C8A259" w14:textId="77777777" w:rsidTr="0015315D">
        <w:trPr>
          <w:jc w:val="center"/>
        </w:trPr>
        <w:tc>
          <w:tcPr>
            <w:tcW w:w="4135" w:type="dxa"/>
            <w:tcBorders>
              <w:top w:val="single" w:sz="6" w:space="0" w:color="auto"/>
              <w:left w:val="single" w:sz="6" w:space="0" w:color="auto"/>
            </w:tcBorders>
          </w:tcPr>
          <w:p w14:paraId="6835DDBA" w14:textId="77777777" w:rsidR="00AB2ABB" w:rsidRPr="00F42476" w:rsidRDefault="00AB2ABB" w:rsidP="00460ABD">
            <w:pPr>
              <w:pStyle w:val="Tabletext"/>
            </w:pPr>
            <w:r w:rsidRPr="00F42476">
              <w:t xml:space="preserve">Ship masters, marine pilots, VTS and allied services </w:t>
            </w:r>
          </w:p>
        </w:tc>
        <w:tc>
          <w:tcPr>
            <w:tcW w:w="1890" w:type="dxa"/>
            <w:tcBorders>
              <w:top w:val="single" w:sz="6" w:space="0" w:color="auto"/>
              <w:left w:val="single" w:sz="6" w:space="0" w:color="auto"/>
            </w:tcBorders>
          </w:tcPr>
          <w:p w14:paraId="75881523" w14:textId="77777777" w:rsidR="00AB2ABB" w:rsidRPr="00F42476" w:rsidRDefault="00AB2ABB" w:rsidP="00460ABD">
            <w:pPr>
              <w:pStyle w:val="Tabletext"/>
            </w:pPr>
            <w:r w:rsidRPr="00F42476">
              <w:t>Level 1</w:t>
            </w:r>
          </w:p>
        </w:tc>
        <w:tc>
          <w:tcPr>
            <w:tcW w:w="1843" w:type="dxa"/>
            <w:tcBorders>
              <w:top w:val="single" w:sz="6" w:space="0" w:color="auto"/>
              <w:left w:val="single" w:sz="6" w:space="0" w:color="auto"/>
              <w:right w:val="single" w:sz="6" w:space="0" w:color="auto"/>
            </w:tcBorders>
          </w:tcPr>
          <w:p w14:paraId="009FE77D" w14:textId="77777777" w:rsidR="00AB2ABB" w:rsidRPr="00F42476" w:rsidRDefault="00AB2ABB" w:rsidP="00460ABD">
            <w:pPr>
              <w:pStyle w:val="Tabletext"/>
            </w:pPr>
          </w:p>
        </w:tc>
        <w:tc>
          <w:tcPr>
            <w:tcW w:w="1701" w:type="dxa"/>
            <w:tcBorders>
              <w:top w:val="single" w:sz="6" w:space="0" w:color="auto"/>
              <w:right w:val="single" w:sz="6" w:space="0" w:color="auto"/>
            </w:tcBorders>
          </w:tcPr>
          <w:p w14:paraId="11805EFC" w14:textId="77777777" w:rsidR="00AB2ABB" w:rsidRPr="00F42476" w:rsidRDefault="00AB2ABB" w:rsidP="00460ABD">
            <w:pPr>
              <w:pStyle w:val="Tabletext"/>
            </w:pPr>
          </w:p>
        </w:tc>
      </w:tr>
      <w:tr w:rsidR="00AB2ABB" w:rsidRPr="00F42476" w14:paraId="6C476D05" w14:textId="77777777" w:rsidTr="0015315D">
        <w:trPr>
          <w:jc w:val="center"/>
        </w:trPr>
        <w:tc>
          <w:tcPr>
            <w:tcW w:w="4135" w:type="dxa"/>
            <w:tcBorders>
              <w:top w:val="single" w:sz="6" w:space="0" w:color="auto"/>
              <w:left w:val="single" w:sz="6" w:space="0" w:color="auto"/>
            </w:tcBorders>
          </w:tcPr>
          <w:p w14:paraId="2008E32C" w14:textId="77777777" w:rsidR="00AB2ABB" w:rsidRPr="00F42476" w:rsidRDefault="00AB2ABB" w:rsidP="00460ABD">
            <w:pPr>
              <w:pStyle w:val="Tabletext"/>
            </w:pPr>
            <w:r w:rsidRPr="00F42476">
              <w:t xml:space="preserve">Responsibilities of VTS personnel </w:t>
            </w:r>
          </w:p>
        </w:tc>
        <w:tc>
          <w:tcPr>
            <w:tcW w:w="1890" w:type="dxa"/>
            <w:tcBorders>
              <w:top w:val="single" w:sz="6" w:space="0" w:color="auto"/>
              <w:left w:val="single" w:sz="6" w:space="0" w:color="auto"/>
            </w:tcBorders>
          </w:tcPr>
          <w:p w14:paraId="0FFFDEF9" w14:textId="77777777" w:rsidR="00AB2ABB" w:rsidRPr="00F42476" w:rsidRDefault="00AB2ABB" w:rsidP="00460ABD">
            <w:pPr>
              <w:pStyle w:val="Tabletext"/>
            </w:pPr>
            <w:r w:rsidRPr="00F42476">
              <w:t>Level 3</w:t>
            </w:r>
          </w:p>
        </w:tc>
        <w:tc>
          <w:tcPr>
            <w:tcW w:w="1843" w:type="dxa"/>
            <w:tcBorders>
              <w:top w:val="single" w:sz="6" w:space="0" w:color="auto"/>
              <w:left w:val="single" w:sz="6" w:space="0" w:color="auto"/>
              <w:right w:val="single" w:sz="6" w:space="0" w:color="auto"/>
            </w:tcBorders>
          </w:tcPr>
          <w:p w14:paraId="6619B954" w14:textId="77777777" w:rsidR="00AB2ABB" w:rsidRPr="00F42476" w:rsidRDefault="00AB2ABB" w:rsidP="00460ABD">
            <w:pPr>
              <w:pStyle w:val="Tabletext"/>
            </w:pPr>
          </w:p>
        </w:tc>
        <w:tc>
          <w:tcPr>
            <w:tcW w:w="1701" w:type="dxa"/>
            <w:tcBorders>
              <w:top w:val="single" w:sz="6" w:space="0" w:color="auto"/>
              <w:right w:val="single" w:sz="6" w:space="0" w:color="auto"/>
            </w:tcBorders>
          </w:tcPr>
          <w:p w14:paraId="03E7BCEC" w14:textId="77777777" w:rsidR="00AB2ABB" w:rsidRPr="00F42476" w:rsidRDefault="00AB2ABB" w:rsidP="00460ABD">
            <w:pPr>
              <w:pStyle w:val="Tabletext"/>
            </w:pPr>
          </w:p>
        </w:tc>
      </w:tr>
      <w:tr w:rsidR="00AB2ABB" w:rsidRPr="00460ABD" w14:paraId="442A5D75" w14:textId="77777777" w:rsidTr="004D7DAE">
        <w:trPr>
          <w:jc w:val="center"/>
        </w:trPr>
        <w:tc>
          <w:tcPr>
            <w:tcW w:w="4135" w:type="dxa"/>
            <w:tcBorders>
              <w:top w:val="single" w:sz="6" w:space="0" w:color="auto"/>
              <w:left w:val="single" w:sz="6" w:space="0" w:color="auto"/>
            </w:tcBorders>
            <w:shd w:val="clear" w:color="auto" w:fill="D9D9D9" w:themeFill="background1" w:themeFillShade="D9"/>
          </w:tcPr>
          <w:p w14:paraId="0B2E3701" w14:textId="77777777" w:rsidR="00AB2ABB" w:rsidRPr="00460ABD" w:rsidRDefault="00AB2ABB" w:rsidP="00912F5C">
            <w:pPr>
              <w:pStyle w:val="Tabletext"/>
              <w:ind w:left="0"/>
              <w:rPr>
                <w:b/>
                <w:bCs/>
              </w:rPr>
            </w:pPr>
            <w:r w:rsidRPr="00460ABD">
              <w:rPr>
                <w:b/>
                <w:bCs/>
              </w:rPr>
              <w:t>Log keeping and record keeping</w:t>
            </w:r>
          </w:p>
        </w:tc>
        <w:tc>
          <w:tcPr>
            <w:tcW w:w="1890" w:type="dxa"/>
            <w:tcBorders>
              <w:top w:val="single" w:sz="6" w:space="0" w:color="auto"/>
              <w:left w:val="single" w:sz="6" w:space="0" w:color="auto"/>
            </w:tcBorders>
            <w:shd w:val="clear" w:color="auto" w:fill="D9D9D9" w:themeFill="background1" w:themeFillShade="D9"/>
          </w:tcPr>
          <w:p w14:paraId="0700E148" w14:textId="77777777" w:rsidR="00AB2ABB" w:rsidRPr="00460ABD" w:rsidRDefault="00AB2ABB" w:rsidP="00460ABD">
            <w:pPr>
              <w:pStyle w:val="Tabletext"/>
              <w:rPr>
                <w:b/>
                <w:bCs/>
              </w:rPr>
            </w:pPr>
          </w:p>
        </w:tc>
        <w:tc>
          <w:tcPr>
            <w:tcW w:w="1843" w:type="dxa"/>
            <w:tcBorders>
              <w:top w:val="single" w:sz="6" w:space="0" w:color="auto"/>
              <w:left w:val="single" w:sz="6" w:space="0" w:color="auto"/>
              <w:right w:val="single" w:sz="6" w:space="0" w:color="auto"/>
            </w:tcBorders>
            <w:shd w:val="clear" w:color="auto" w:fill="D9D9D9" w:themeFill="background1" w:themeFillShade="D9"/>
          </w:tcPr>
          <w:p w14:paraId="47CF384F" w14:textId="77777777" w:rsidR="00AB2ABB" w:rsidRPr="00460ABD" w:rsidRDefault="00AC5EE7" w:rsidP="00460ABD">
            <w:pPr>
              <w:pStyle w:val="Tabletext"/>
              <w:rPr>
                <w:b/>
                <w:bCs/>
              </w:rPr>
            </w:pPr>
            <w:r w:rsidRPr="00460ABD">
              <w:rPr>
                <w:b/>
                <w:bCs/>
              </w:rPr>
              <w:t xml:space="preserve">1 to </w:t>
            </w:r>
            <w:r w:rsidR="009D6867" w:rsidRPr="00460ABD">
              <w:rPr>
                <w:b/>
                <w:bCs/>
              </w:rPr>
              <w:t xml:space="preserve">2 </w:t>
            </w:r>
            <w:r w:rsidRPr="00460ABD">
              <w:rPr>
                <w:b/>
                <w:bCs/>
              </w:rPr>
              <w:t>hrs</w:t>
            </w:r>
          </w:p>
        </w:tc>
        <w:tc>
          <w:tcPr>
            <w:tcW w:w="1701" w:type="dxa"/>
            <w:tcBorders>
              <w:top w:val="single" w:sz="6" w:space="0" w:color="auto"/>
              <w:right w:val="single" w:sz="6" w:space="0" w:color="auto"/>
            </w:tcBorders>
            <w:shd w:val="clear" w:color="auto" w:fill="D9D9D9" w:themeFill="background1" w:themeFillShade="D9"/>
          </w:tcPr>
          <w:p w14:paraId="73B00E88" w14:textId="77777777" w:rsidR="00AB2ABB" w:rsidRPr="00460ABD" w:rsidRDefault="009C5159" w:rsidP="00460ABD">
            <w:pPr>
              <w:pStyle w:val="Tabletext"/>
              <w:rPr>
                <w:b/>
                <w:bCs/>
              </w:rPr>
            </w:pPr>
            <w:r w:rsidRPr="00460ABD">
              <w:rPr>
                <w:b/>
                <w:bCs/>
              </w:rPr>
              <w:t>2 to 4 hrs</w:t>
            </w:r>
          </w:p>
        </w:tc>
      </w:tr>
      <w:tr w:rsidR="00AB2ABB" w:rsidRPr="00F42476" w14:paraId="6A63B8D0" w14:textId="77777777" w:rsidTr="0015315D">
        <w:trPr>
          <w:jc w:val="center"/>
        </w:trPr>
        <w:tc>
          <w:tcPr>
            <w:tcW w:w="4135" w:type="dxa"/>
            <w:tcBorders>
              <w:top w:val="single" w:sz="6" w:space="0" w:color="auto"/>
              <w:left w:val="single" w:sz="6" w:space="0" w:color="auto"/>
            </w:tcBorders>
          </w:tcPr>
          <w:p w14:paraId="28503AA1" w14:textId="77777777" w:rsidR="00AB2ABB" w:rsidRPr="00F42476" w:rsidRDefault="00AB2ABB" w:rsidP="00460ABD">
            <w:pPr>
              <w:pStyle w:val="Tabletext"/>
            </w:pPr>
            <w:r w:rsidRPr="00F42476">
              <w:t xml:space="preserve">Objectives and Requirements of log keeping and record keeping </w:t>
            </w:r>
          </w:p>
        </w:tc>
        <w:tc>
          <w:tcPr>
            <w:tcW w:w="1890" w:type="dxa"/>
            <w:tcBorders>
              <w:top w:val="single" w:sz="6" w:space="0" w:color="auto"/>
              <w:left w:val="single" w:sz="6" w:space="0" w:color="auto"/>
            </w:tcBorders>
          </w:tcPr>
          <w:p w14:paraId="28E60643" w14:textId="77777777" w:rsidR="00AB2ABB" w:rsidRPr="00F42476" w:rsidRDefault="00AB2ABB" w:rsidP="00460ABD">
            <w:pPr>
              <w:pStyle w:val="Tabletext"/>
            </w:pPr>
            <w:r w:rsidRPr="00F42476">
              <w:t>Level 1</w:t>
            </w:r>
          </w:p>
        </w:tc>
        <w:tc>
          <w:tcPr>
            <w:tcW w:w="1843" w:type="dxa"/>
            <w:tcBorders>
              <w:top w:val="single" w:sz="6" w:space="0" w:color="auto"/>
              <w:left w:val="single" w:sz="6" w:space="0" w:color="auto"/>
              <w:right w:val="single" w:sz="6" w:space="0" w:color="auto"/>
            </w:tcBorders>
          </w:tcPr>
          <w:p w14:paraId="1B8AEEAA" w14:textId="77777777" w:rsidR="00AB2ABB" w:rsidRPr="00F42476" w:rsidRDefault="00AB2ABB" w:rsidP="00460ABD">
            <w:pPr>
              <w:pStyle w:val="Tabletext"/>
            </w:pPr>
          </w:p>
        </w:tc>
        <w:tc>
          <w:tcPr>
            <w:tcW w:w="1701" w:type="dxa"/>
            <w:tcBorders>
              <w:top w:val="single" w:sz="6" w:space="0" w:color="auto"/>
              <w:right w:val="single" w:sz="6" w:space="0" w:color="auto"/>
            </w:tcBorders>
          </w:tcPr>
          <w:p w14:paraId="3BF2BDAF" w14:textId="77777777" w:rsidR="00AB2ABB" w:rsidRPr="00F42476" w:rsidRDefault="00AB2ABB" w:rsidP="00460ABD">
            <w:pPr>
              <w:pStyle w:val="Tabletext"/>
            </w:pPr>
          </w:p>
        </w:tc>
      </w:tr>
      <w:tr w:rsidR="00AB2ABB" w:rsidRPr="00460ABD" w14:paraId="00EEAFB5" w14:textId="77777777" w:rsidTr="00460ABD">
        <w:trPr>
          <w:trHeight w:val="378"/>
          <w:jc w:val="center"/>
        </w:trPr>
        <w:tc>
          <w:tcPr>
            <w:tcW w:w="4135" w:type="dxa"/>
            <w:tcBorders>
              <w:top w:val="single" w:sz="6" w:space="0" w:color="auto"/>
              <w:left w:val="single" w:sz="6" w:space="0" w:color="auto"/>
              <w:bottom w:val="single" w:sz="6" w:space="0" w:color="auto"/>
            </w:tcBorders>
            <w:shd w:val="clear" w:color="auto" w:fill="F2F2F2" w:themeFill="background1" w:themeFillShade="F2"/>
          </w:tcPr>
          <w:p w14:paraId="0EB60664" w14:textId="77777777" w:rsidR="00AB2ABB" w:rsidRPr="00460ABD" w:rsidRDefault="00AB2ABB" w:rsidP="00460ABD">
            <w:pPr>
              <w:pStyle w:val="Tabletext"/>
              <w:rPr>
                <w:i/>
                <w:iCs/>
              </w:rPr>
            </w:pPr>
          </w:p>
        </w:tc>
        <w:tc>
          <w:tcPr>
            <w:tcW w:w="1890" w:type="dxa"/>
            <w:tcBorders>
              <w:top w:val="single" w:sz="6" w:space="0" w:color="auto"/>
              <w:left w:val="single" w:sz="6" w:space="0" w:color="auto"/>
              <w:bottom w:val="single" w:sz="6" w:space="0" w:color="auto"/>
            </w:tcBorders>
            <w:shd w:val="clear" w:color="auto" w:fill="F2F2F2" w:themeFill="background1" w:themeFillShade="F2"/>
          </w:tcPr>
          <w:p w14:paraId="781FE358" w14:textId="77777777" w:rsidR="00AB2ABB" w:rsidRPr="00460ABD" w:rsidRDefault="00AC5EE7" w:rsidP="00460ABD">
            <w:pPr>
              <w:pStyle w:val="Tabletext"/>
              <w:rPr>
                <w:rFonts w:ascii="Calibri" w:hAnsi="Calibri"/>
                <w:i/>
                <w:iCs/>
                <w:sz w:val="22"/>
                <w:szCs w:val="22"/>
              </w:rPr>
            </w:pPr>
            <w:r w:rsidRPr="00460ABD">
              <w:rPr>
                <w:i/>
                <w:iCs/>
              </w:rPr>
              <w:t>Total time range</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7A61AFEF" w14:textId="77777777" w:rsidR="00AB2ABB" w:rsidRPr="00460ABD" w:rsidRDefault="00EB0945" w:rsidP="00460ABD">
            <w:pPr>
              <w:pStyle w:val="Tabletext"/>
              <w:rPr>
                <w:i/>
                <w:iCs/>
                <w:highlight w:val="yellow"/>
              </w:rPr>
            </w:pPr>
            <w:r w:rsidRPr="00460ABD">
              <w:rPr>
                <w:i/>
                <w:iCs/>
              </w:rPr>
              <w:t>7</w:t>
            </w:r>
            <w:r w:rsidR="009D6867" w:rsidRPr="00460ABD">
              <w:rPr>
                <w:i/>
                <w:iCs/>
              </w:rPr>
              <w:t xml:space="preserve"> </w:t>
            </w:r>
            <w:r w:rsidR="00AC5EE7" w:rsidRPr="00460ABD">
              <w:rPr>
                <w:i/>
                <w:iCs/>
              </w:rPr>
              <w:t xml:space="preserve">to </w:t>
            </w:r>
            <w:r w:rsidRPr="00460ABD">
              <w:rPr>
                <w:i/>
                <w:iCs/>
              </w:rPr>
              <w:t xml:space="preserve">14 </w:t>
            </w:r>
            <w:r w:rsidR="00AC5EE7" w:rsidRPr="00460ABD">
              <w:rPr>
                <w:i/>
                <w:iCs/>
              </w:rPr>
              <w:t>hrs</w:t>
            </w:r>
          </w:p>
        </w:tc>
        <w:tc>
          <w:tcPr>
            <w:tcW w:w="1701" w:type="dxa"/>
            <w:tcBorders>
              <w:top w:val="single" w:sz="6" w:space="0" w:color="auto"/>
              <w:bottom w:val="single" w:sz="6" w:space="0" w:color="auto"/>
              <w:right w:val="single" w:sz="6" w:space="0" w:color="auto"/>
            </w:tcBorders>
            <w:shd w:val="clear" w:color="auto" w:fill="F2F2F2" w:themeFill="background1" w:themeFillShade="F2"/>
          </w:tcPr>
          <w:p w14:paraId="10A76587" w14:textId="77777777" w:rsidR="00AB2ABB" w:rsidRPr="00460ABD" w:rsidRDefault="00921D13" w:rsidP="00460ABD">
            <w:pPr>
              <w:pStyle w:val="Tabletext"/>
              <w:rPr>
                <w:i/>
                <w:iCs/>
                <w:highlight w:val="yellow"/>
              </w:rPr>
            </w:pPr>
            <w:r w:rsidRPr="00460ABD">
              <w:rPr>
                <w:i/>
                <w:iCs/>
              </w:rPr>
              <w:t>6</w:t>
            </w:r>
            <w:r w:rsidR="00EB0945" w:rsidRPr="00460ABD">
              <w:rPr>
                <w:i/>
                <w:iCs/>
              </w:rPr>
              <w:t xml:space="preserve"> </w:t>
            </w:r>
            <w:r w:rsidR="00AC5EE7" w:rsidRPr="00460ABD">
              <w:rPr>
                <w:i/>
                <w:iCs/>
              </w:rPr>
              <w:t xml:space="preserve">to </w:t>
            </w:r>
            <w:r w:rsidRPr="00460ABD">
              <w:rPr>
                <w:i/>
                <w:iCs/>
              </w:rPr>
              <w:t xml:space="preserve">11 </w:t>
            </w:r>
            <w:r w:rsidR="00AC5EE7" w:rsidRPr="00460ABD">
              <w:rPr>
                <w:i/>
                <w:iCs/>
              </w:rPr>
              <w:t>hrs</w:t>
            </w:r>
          </w:p>
        </w:tc>
      </w:tr>
    </w:tbl>
    <w:p w14:paraId="5FD7670D" w14:textId="77777777" w:rsidR="00AB2ABB" w:rsidRPr="00F42476" w:rsidRDefault="00AB2ABB" w:rsidP="009840D0">
      <w:pPr>
        <w:sectPr w:rsidR="00AB2ABB" w:rsidRPr="00F42476" w:rsidSect="009862C5">
          <w:headerReference w:type="default" r:id="rId22"/>
          <w:pgSz w:w="11906" w:h="16838" w:code="9"/>
          <w:pgMar w:top="1134" w:right="1134" w:bottom="1134" w:left="1134" w:header="709" w:footer="709" w:gutter="0"/>
          <w:cols w:space="708"/>
          <w:docGrid w:linePitch="360"/>
        </w:sectPr>
      </w:pPr>
    </w:p>
    <w:p w14:paraId="659955AF" w14:textId="77777777" w:rsidR="00AB2ABB" w:rsidRPr="00F42476" w:rsidRDefault="00AB2ABB" w:rsidP="009840D0">
      <w:pPr>
        <w:pStyle w:val="ModuleHeading2"/>
      </w:pPr>
      <w:bookmarkStart w:id="183" w:name="_Toc114480736"/>
      <w:bookmarkStart w:id="184" w:name="_Toc114480905"/>
      <w:bookmarkStart w:id="185" w:name="_Toc114776614"/>
      <w:r w:rsidRPr="00F42476">
        <w:lastRenderedPageBreak/>
        <w:t>DETAILED COMPETENCE TABLE OF MODULE 2 – Legal Framework</w:t>
      </w:r>
      <w:bookmarkEnd w:id="183"/>
      <w:bookmarkEnd w:id="184"/>
      <w:bookmarkEnd w:id="185"/>
    </w:p>
    <w:p w14:paraId="4678F876" w14:textId="77777777" w:rsidR="00AB2ABB" w:rsidRPr="00F42476" w:rsidRDefault="00AB2ABB" w:rsidP="009840D0">
      <w:pPr>
        <w:pStyle w:val="Heading1separatationline"/>
      </w:pPr>
    </w:p>
    <w:p w14:paraId="29E09133" w14:textId="77777777" w:rsidR="00AB2ABB" w:rsidRPr="00F42476" w:rsidRDefault="00AB2ABB" w:rsidP="009840D0">
      <w:pPr>
        <w:pStyle w:val="Tablecaption"/>
        <w:ind w:left="3357"/>
        <w:jc w:val="left"/>
      </w:pPr>
      <w:r w:rsidRPr="00F42476">
        <w:t>Competence Table – Legal Framework</w:t>
      </w:r>
    </w:p>
    <w:tbl>
      <w:tblPr>
        <w:tblStyle w:val="TableGrid"/>
        <w:tblW w:w="14660" w:type="dxa"/>
        <w:jc w:val="center"/>
        <w:tblLayout w:type="fixed"/>
        <w:tblLook w:val="04A0" w:firstRow="1" w:lastRow="0" w:firstColumn="1" w:lastColumn="0" w:noHBand="0" w:noVBand="1"/>
      </w:tblPr>
      <w:tblGrid>
        <w:gridCol w:w="851"/>
        <w:gridCol w:w="4274"/>
        <w:gridCol w:w="908"/>
        <w:gridCol w:w="7817"/>
        <w:gridCol w:w="810"/>
      </w:tblGrid>
      <w:tr w:rsidR="00AB2ABB" w:rsidRPr="00F42476" w14:paraId="799769F2" w14:textId="77777777" w:rsidTr="0015315D">
        <w:trPr>
          <w:cantSplit/>
          <w:trHeight w:val="1304"/>
          <w:tblHeader/>
          <w:jc w:val="center"/>
        </w:trPr>
        <w:tc>
          <w:tcPr>
            <w:tcW w:w="851" w:type="dxa"/>
            <w:textDirection w:val="btLr"/>
            <w:vAlign w:val="center"/>
          </w:tcPr>
          <w:p w14:paraId="272F0C33" w14:textId="77777777" w:rsidR="00AB2ABB" w:rsidRPr="00F42476" w:rsidRDefault="00AB2ABB" w:rsidP="00460ABD">
            <w:pPr>
              <w:pStyle w:val="Tabletexttitle"/>
            </w:pPr>
            <w:r w:rsidRPr="00F42476">
              <w:t>Element</w:t>
            </w:r>
          </w:p>
        </w:tc>
        <w:tc>
          <w:tcPr>
            <w:tcW w:w="4274" w:type="dxa"/>
            <w:vAlign w:val="center"/>
          </w:tcPr>
          <w:p w14:paraId="52F3BC9E" w14:textId="77777777" w:rsidR="00AB2ABB" w:rsidRPr="00F42476" w:rsidRDefault="00AB2ABB" w:rsidP="00460ABD">
            <w:pPr>
              <w:pStyle w:val="Tabletexttitle"/>
            </w:pPr>
            <w:r w:rsidRPr="00F42476">
              <w:t>Session Objective</w:t>
            </w:r>
          </w:p>
        </w:tc>
        <w:tc>
          <w:tcPr>
            <w:tcW w:w="908" w:type="dxa"/>
            <w:textDirection w:val="btLr"/>
            <w:vAlign w:val="center"/>
          </w:tcPr>
          <w:p w14:paraId="6B97ED29" w14:textId="77777777" w:rsidR="00AB2ABB" w:rsidRPr="00F42476" w:rsidRDefault="00AB2ABB" w:rsidP="00460ABD">
            <w:pPr>
              <w:pStyle w:val="Tabletexttitle"/>
            </w:pPr>
            <w:r w:rsidRPr="00F42476">
              <w:t>Sub-element</w:t>
            </w:r>
          </w:p>
        </w:tc>
        <w:tc>
          <w:tcPr>
            <w:tcW w:w="7817" w:type="dxa"/>
            <w:vAlign w:val="center"/>
          </w:tcPr>
          <w:p w14:paraId="3E723016" w14:textId="77777777" w:rsidR="00AB2ABB" w:rsidRPr="00F42476" w:rsidRDefault="00AB2ABB" w:rsidP="00460ABD">
            <w:pPr>
              <w:pStyle w:val="Tabletexttitle"/>
            </w:pPr>
            <w:r w:rsidRPr="00F42476">
              <w:t>Subject Elements</w:t>
            </w:r>
          </w:p>
        </w:tc>
        <w:tc>
          <w:tcPr>
            <w:tcW w:w="810" w:type="dxa"/>
            <w:textDirection w:val="btLr"/>
            <w:vAlign w:val="center"/>
          </w:tcPr>
          <w:p w14:paraId="3DAB8EF0" w14:textId="77777777" w:rsidR="00AB2ABB" w:rsidRPr="00F42476" w:rsidRDefault="00AB2ABB" w:rsidP="00460ABD">
            <w:pPr>
              <w:pStyle w:val="Tabletexttitle"/>
            </w:pPr>
            <w:r w:rsidRPr="00F42476">
              <w:t>Level of Competence</w:t>
            </w:r>
          </w:p>
        </w:tc>
      </w:tr>
      <w:tr w:rsidR="00AB2ABB" w:rsidRPr="00F42476" w14:paraId="70BEE552" w14:textId="77777777" w:rsidTr="0015315D">
        <w:trPr>
          <w:trHeight w:val="350"/>
          <w:jc w:val="center"/>
        </w:trPr>
        <w:tc>
          <w:tcPr>
            <w:tcW w:w="851" w:type="dxa"/>
            <w:shd w:val="clear" w:color="auto" w:fill="F2F2F2" w:themeFill="background1" w:themeFillShade="F2"/>
          </w:tcPr>
          <w:p w14:paraId="40C8642C" w14:textId="77777777" w:rsidR="00AB2ABB" w:rsidRPr="00F42476" w:rsidRDefault="00AB2ABB" w:rsidP="00460ABD">
            <w:pPr>
              <w:pStyle w:val="Tabletext"/>
            </w:pPr>
            <w:r w:rsidRPr="00F42476">
              <w:t>2.1</w:t>
            </w:r>
          </w:p>
        </w:tc>
        <w:tc>
          <w:tcPr>
            <w:tcW w:w="4274" w:type="dxa"/>
            <w:shd w:val="clear" w:color="auto" w:fill="F2F2F2" w:themeFill="background1" w:themeFillShade="F2"/>
          </w:tcPr>
          <w:p w14:paraId="62B7BE2E" w14:textId="77777777" w:rsidR="00AB2ABB" w:rsidRPr="00F42476" w:rsidRDefault="00AB2ABB" w:rsidP="00460ABD">
            <w:pPr>
              <w:pStyle w:val="Tabletext"/>
              <w:rPr>
                <w:i/>
              </w:rPr>
            </w:pPr>
            <w:r w:rsidRPr="00F42476">
              <w:t>Regulatory Framework</w:t>
            </w:r>
          </w:p>
        </w:tc>
        <w:tc>
          <w:tcPr>
            <w:tcW w:w="908" w:type="dxa"/>
            <w:shd w:val="clear" w:color="auto" w:fill="F2F2F2" w:themeFill="background1" w:themeFillShade="F2"/>
          </w:tcPr>
          <w:p w14:paraId="3E07CE84" w14:textId="77777777" w:rsidR="00AB2ABB" w:rsidRPr="00F42476" w:rsidRDefault="00AB2ABB" w:rsidP="00460ABD">
            <w:pPr>
              <w:pStyle w:val="Tabletext"/>
            </w:pPr>
          </w:p>
        </w:tc>
        <w:tc>
          <w:tcPr>
            <w:tcW w:w="7817" w:type="dxa"/>
            <w:shd w:val="clear" w:color="auto" w:fill="F2F2F2" w:themeFill="background1" w:themeFillShade="F2"/>
          </w:tcPr>
          <w:p w14:paraId="4C8A75B2" w14:textId="77777777" w:rsidR="00AB2ABB" w:rsidRPr="00F42476" w:rsidRDefault="00AB2ABB" w:rsidP="00460ABD">
            <w:pPr>
              <w:pStyle w:val="Tabletext"/>
            </w:pPr>
          </w:p>
        </w:tc>
        <w:tc>
          <w:tcPr>
            <w:tcW w:w="810" w:type="dxa"/>
            <w:shd w:val="clear" w:color="auto" w:fill="F2F2F2" w:themeFill="background1" w:themeFillShade="F2"/>
          </w:tcPr>
          <w:p w14:paraId="76D1FC09" w14:textId="77777777" w:rsidR="00AB2ABB" w:rsidRPr="00F42476" w:rsidRDefault="00AB2ABB" w:rsidP="00460ABD">
            <w:pPr>
              <w:pStyle w:val="Tabletext"/>
            </w:pPr>
          </w:p>
        </w:tc>
      </w:tr>
      <w:tr w:rsidR="00AB2ABB" w:rsidRPr="00F42476" w14:paraId="475C273E" w14:textId="77777777" w:rsidTr="0015315D">
        <w:trPr>
          <w:trHeight w:val="404"/>
          <w:jc w:val="center"/>
        </w:trPr>
        <w:tc>
          <w:tcPr>
            <w:tcW w:w="851" w:type="dxa"/>
            <w:vMerge w:val="restart"/>
          </w:tcPr>
          <w:p w14:paraId="667064F6" w14:textId="77777777" w:rsidR="00AB2ABB" w:rsidRPr="00F42476" w:rsidRDefault="00AB2ABB" w:rsidP="00460ABD">
            <w:pPr>
              <w:pStyle w:val="Tabletext"/>
            </w:pPr>
            <w:r w:rsidRPr="00F42476">
              <w:t>2.1.1</w:t>
            </w:r>
          </w:p>
        </w:tc>
        <w:tc>
          <w:tcPr>
            <w:tcW w:w="4274" w:type="dxa"/>
            <w:vMerge w:val="restart"/>
          </w:tcPr>
          <w:p w14:paraId="00DE1A0C" w14:textId="77777777" w:rsidR="00AB2ABB" w:rsidRPr="00F42476" w:rsidRDefault="00AB2ABB" w:rsidP="00460ABD">
            <w:pPr>
              <w:pStyle w:val="Tabletext"/>
            </w:pPr>
            <w:r w:rsidRPr="00F42476">
              <w:t xml:space="preserve">List the maritime </w:t>
            </w:r>
            <w:r w:rsidR="008F1717">
              <w:t>organization</w:t>
            </w:r>
            <w:r w:rsidRPr="00F42476">
              <w:t xml:space="preserve">s related to VTS, maritime operations and protection of the environment. </w:t>
            </w:r>
          </w:p>
        </w:tc>
        <w:tc>
          <w:tcPr>
            <w:tcW w:w="908" w:type="dxa"/>
          </w:tcPr>
          <w:p w14:paraId="6399E851" w14:textId="77777777" w:rsidR="00AB2ABB" w:rsidRPr="002D40E1" w:rsidRDefault="00AB2ABB" w:rsidP="00460ABD">
            <w:pPr>
              <w:pStyle w:val="Tabletext"/>
              <w:ind w:left="0" w:right="-8"/>
            </w:pPr>
            <w:r w:rsidRPr="002D40E1">
              <w:t>2.1.1.1</w:t>
            </w:r>
          </w:p>
        </w:tc>
        <w:tc>
          <w:tcPr>
            <w:tcW w:w="7817" w:type="dxa"/>
          </w:tcPr>
          <w:p w14:paraId="227260D7" w14:textId="77777777" w:rsidR="00AB2ABB" w:rsidRPr="002D40E1" w:rsidRDefault="00AB2ABB" w:rsidP="00460ABD">
            <w:pPr>
              <w:pStyle w:val="Tabletext"/>
            </w:pPr>
            <w:r w:rsidRPr="002D40E1">
              <w:t xml:space="preserve">UN </w:t>
            </w:r>
            <w:r w:rsidR="008F1717" w:rsidRPr="002D40E1">
              <w:t>Organization</w:t>
            </w:r>
            <w:r w:rsidRPr="002D40E1">
              <w:t>s (IMO, ITU)</w:t>
            </w:r>
          </w:p>
        </w:tc>
        <w:tc>
          <w:tcPr>
            <w:tcW w:w="810" w:type="dxa"/>
          </w:tcPr>
          <w:p w14:paraId="18F9EF40" w14:textId="77777777" w:rsidR="00AB2ABB" w:rsidRPr="00F42476" w:rsidRDefault="00275EA0" w:rsidP="00460ABD">
            <w:pPr>
              <w:pStyle w:val="Tabletext"/>
            </w:pPr>
            <w:r>
              <w:t>1</w:t>
            </w:r>
          </w:p>
        </w:tc>
      </w:tr>
      <w:tr w:rsidR="00AB2ABB" w:rsidRPr="00F42476" w14:paraId="34E66307" w14:textId="77777777" w:rsidTr="0015315D">
        <w:trPr>
          <w:trHeight w:val="710"/>
          <w:jc w:val="center"/>
        </w:trPr>
        <w:tc>
          <w:tcPr>
            <w:tcW w:w="851" w:type="dxa"/>
            <w:vMerge/>
          </w:tcPr>
          <w:p w14:paraId="355A49D2" w14:textId="77777777" w:rsidR="00AB2ABB" w:rsidRPr="00F42476" w:rsidRDefault="00AB2ABB" w:rsidP="00460ABD">
            <w:pPr>
              <w:pStyle w:val="Tabletext"/>
            </w:pPr>
          </w:p>
        </w:tc>
        <w:tc>
          <w:tcPr>
            <w:tcW w:w="4274" w:type="dxa"/>
            <w:vMerge/>
          </w:tcPr>
          <w:p w14:paraId="63CEBE06" w14:textId="77777777" w:rsidR="00AB2ABB" w:rsidRPr="00F42476" w:rsidRDefault="00AB2ABB" w:rsidP="00460ABD">
            <w:pPr>
              <w:pStyle w:val="Tabletext"/>
            </w:pPr>
          </w:p>
        </w:tc>
        <w:tc>
          <w:tcPr>
            <w:tcW w:w="908" w:type="dxa"/>
          </w:tcPr>
          <w:p w14:paraId="0D5CE9FD" w14:textId="77777777" w:rsidR="00AB2ABB" w:rsidRPr="002D40E1" w:rsidRDefault="00AB2ABB" w:rsidP="00460ABD">
            <w:pPr>
              <w:pStyle w:val="Tabletext"/>
              <w:ind w:left="0" w:right="-8"/>
            </w:pPr>
            <w:r w:rsidRPr="002D40E1">
              <w:t>2.1.1.2</w:t>
            </w:r>
          </w:p>
        </w:tc>
        <w:tc>
          <w:tcPr>
            <w:tcW w:w="7817" w:type="dxa"/>
          </w:tcPr>
          <w:p w14:paraId="4089416A" w14:textId="77777777" w:rsidR="00AB2ABB" w:rsidRPr="002D40E1" w:rsidRDefault="00AB2ABB" w:rsidP="00460ABD">
            <w:pPr>
              <w:pStyle w:val="Tabletext"/>
            </w:pPr>
            <w:r w:rsidRPr="002D40E1">
              <w:t xml:space="preserve">Intergovernmental </w:t>
            </w:r>
            <w:r w:rsidR="008F1717" w:rsidRPr="002D40E1">
              <w:t>Organization</w:t>
            </w:r>
            <w:r w:rsidRPr="002D40E1">
              <w:t xml:space="preserve">s (IGOs), Non-Governmental </w:t>
            </w:r>
            <w:r w:rsidR="008F1717" w:rsidRPr="002D40E1">
              <w:t>Organization</w:t>
            </w:r>
            <w:r w:rsidRPr="002D40E1">
              <w:t>s (NGOs) including IALA, IHO, ISO and IEC</w:t>
            </w:r>
          </w:p>
        </w:tc>
        <w:tc>
          <w:tcPr>
            <w:tcW w:w="810" w:type="dxa"/>
          </w:tcPr>
          <w:p w14:paraId="6C9F4351" w14:textId="77777777" w:rsidR="00AB2ABB" w:rsidRPr="00F42476" w:rsidRDefault="00275EA0" w:rsidP="00460ABD">
            <w:pPr>
              <w:pStyle w:val="Tabletext"/>
            </w:pPr>
            <w:r>
              <w:t>1</w:t>
            </w:r>
          </w:p>
        </w:tc>
      </w:tr>
      <w:tr w:rsidR="00AB2ABB" w:rsidRPr="00F42476" w14:paraId="175DAB14" w14:textId="77777777" w:rsidTr="0015315D">
        <w:trPr>
          <w:trHeight w:val="431"/>
          <w:jc w:val="center"/>
        </w:trPr>
        <w:tc>
          <w:tcPr>
            <w:tcW w:w="851" w:type="dxa"/>
            <w:vMerge/>
          </w:tcPr>
          <w:p w14:paraId="0571CCE7" w14:textId="77777777" w:rsidR="00AB2ABB" w:rsidRPr="00F42476" w:rsidRDefault="00AB2ABB" w:rsidP="00460ABD">
            <w:pPr>
              <w:pStyle w:val="Tabletext"/>
            </w:pPr>
          </w:p>
        </w:tc>
        <w:tc>
          <w:tcPr>
            <w:tcW w:w="4274" w:type="dxa"/>
            <w:vMerge/>
          </w:tcPr>
          <w:p w14:paraId="79CE66B9" w14:textId="77777777" w:rsidR="00AB2ABB" w:rsidRPr="00F42476" w:rsidRDefault="00AB2ABB" w:rsidP="00460ABD">
            <w:pPr>
              <w:pStyle w:val="Tabletext"/>
            </w:pPr>
          </w:p>
        </w:tc>
        <w:tc>
          <w:tcPr>
            <w:tcW w:w="908" w:type="dxa"/>
          </w:tcPr>
          <w:p w14:paraId="7E47B8DF" w14:textId="77777777" w:rsidR="00AB2ABB" w:rsidRPr="002D40E1" w:rsidRDefault="00AB2ABB" w:rsidP="00460ABD">
            <w:pPr>
              <w:pStyle w:val="Tabletext"/>
              <w:ind w:left="0" w:right="-8"/>
            </w:pPr>
            <w:r w:rsidRPr="002D40E1">
              <w:t>2.1.1.3</w:t>
            </w:r>
          </w:p>
        </w:tc>
        <w:tc>
          <w:tcPr>
            <w:tcW w:w="7817" w:type="dxa"/>
          </w:tcPr>
          <w:p w14:paraId="208C31FC" w14:textId="77777777" w:rsidR="00AB2ABB" w:rsidRPr="002D40E1" w:rsidRDefault="00AB2ABB" w:rsidP="00460ABD">
            <w:pPr>
              <w:pStyle w:val="Tabletext"/>
            </w:pPr>
            <w:r w:rsidRPr="002D40E1">
              <w:t>IALA Standards, recommendations</w:t>
            </w:r>
            <w:r w:rsidR="009235BE" w:rsidRPr="002D40E1">
              <w:t>,</w:t>
            </w:r>
            <w:r w:rsidRPr="002D40E1">
              <w:t xml:space="preserve"> and guidelines </w:t>
            </w:r>
          </w:p>
        </w:tc>
        <w:tc>
          <w:tcPr>
            <w:tcW w:w="810" w:type="dxa"/>
          </w:tcPr>
          <w:p w14:paraId="3D664479" w14:textId="77777777" w:rsidR="00AB2ABB" w:rsidRPr="00F42476" w:rsidRDefault="00275EA0" w:rsidP="00460ABD">
            <w:pPr>
              <w:pStyle w:val="Tabletext"/>
            </w:pPr>
            <w:r>
              <w:t>1</w:t>
            </w:r>
          </w:p>
        </w:tc>
      </w:tr>
      <w:tr w:rsidR="00AB2ABB" w:rsidRPr="00F42476" w14:paraId="344849D8" w14:textId="77777777" w:rsidTr="0015315D">
        <w:trPr>
          <w:trHeight w:val="620"/>
          <w:jc w:val="center"/>
        </w:trPr>
        <w:tc>
          <w:tcPr>
            <w:tcW w:w="851" w:type="dxa"/>
            <w:vMerge w:val="restart"/>
          </w:tcPr>
          <w:p w14:paraId="7F78DEED" w14:textId="77777777" w:rsidR="00AB2ABB" w:rsidRPr="00F42476" w:rsidRDefault="00AB2ABB" w:rsidP="00460ABD">
            <w:pPr>
              <w:pStyle w:val="Tabletext"/>
            </w:pPr>
            <w:r w:rsidRPr="00F42476">
              <w:t>2.1.2</w:t>
            </w:r>
          </w:p>
        </w:tc>
        <w:tc>
          <w:tcPr>
            <w:tcW w:w="4274" w:type="dxa"/>
            <w:vMerge w:val="restart"/>
          </w:tcPr>
          <w:p w14:paraId="5B0D20EF" w14:textId="77777777" w:rsidR="00AB2ABB" w:rsidRPr="00F42476" w:rsidRDefault="00AB2ABB" w:rsidP="00460ABD">
            <w:pPr>
              <w:pStyle w:val="Tabletext"/>
            </w:pPr>
            <w:r w:rsidRPr="00F42476">
              <w:t xml:space="preserve">Explain the legislative requirements relating to VTS. </w:t>
            </w:r>
          </w:p>
        </w:tc>
        <w:tc>
          <w:tcPr>
            <w:tcW w:w="908" w:type="dxa"/>
          </w:tcPr>
          <w:p w14:paraId="21B54DF6" w14:textId="77777777" w:rsidR="00AB2ABB" w:rsidRPr="002D40E1" w:rsidRDefault="00AB2ABB" w:rsidP="00460ABD">
            <w:pPr>
              <w:pStyle w:val="Tabletext"/>
              <w:ind w:left="0" w:right="-8"/>
            </w:pPr>
            <w:r w:rsidRPr="002D40E1">
              <w:t>2.1.2.1</w:t>
            </w:r>
          </w:p>
        </w:tc>
        <w:tc>
          <w:tcPr>
            <w:tcW w:w="7817" w:type="dxa"/>
          </w:tcPr>
          <w:p w14:paraId="437CA7BD" w14:textId="77777777" w:rsidR="00AB2ABB" w:rsidRPr="002D40E1" w:rsidRDefault="00AB2ABB" w:rsidP="00460ABD">
            <w:pPr>
              <w:pStyle w:val="Tabletext"/>
            </w:pPr>
            <w:r w:rsidRPr="002D40E1">
              <w:t>IMO Conventions, Resolutions and Circulars related to VTS (including SOLAS Chapter V, Reg. 12, IMO Res A1158(32))</w:t>
            </w:r>
          </w:p>
        </w:tc>
        <w:tc>
          <w:tcPr>
            <w:tcW w:w="810" w:type="dxa"/>
          </w:tcPr>
          <w:p w14:paraId="203BE18B" w14:textId="77777777" w:rsidR="00AB2ABB" w:rsidRPr="00F42476" w:rsidRDefault="00AB2ABB" w:rsidP="00460ABD">
            <w:pPr>
              <w:pStyle w:val="Tabletext"/>
            </w:pPr>
            <w:r w:rsidRPr="00F42476">
              <w:t>3</w:t>
            </w:r>
          </w:p>
        </w:tc>
      </w:tr>
      <w:tr w:rsidR="00AB2ABB" w:rsidRPr="00F42476" w14:paraId="008DDE9B" w14:textId="77777777" w:rsidTr="0015315D">
        <w:trPr>
          <w:trHeight w:val="359"/>
          <w:jc w:val="center"/>
        </w:trPr>
        <w:tc>
          <w:tcPr>
            <w:tcW w:w="851" w:type="dxa"/>
            <w:vMerge/>
          </w:tcPr>
          <w:p w14:paraId="5445ADB9" w14:textId="77777777" w:rsidR="00AB2ABB" w:rsidRPr="00F42476" w:rsidRDefault="00AB2ABB" w:rsidP="00460ABD">
            <w:pPr>
              <w:pStyle w:val="Tabletext"/>
            </w:pPr>
          </w:p>
        </w:tc>
        <w:tc>
          <w:tcPr>
            <w:tcW w:w="4274" w:type="dxa"/>
            <w:vMerge/>
          </w:tcPr>
          <w:p w14:paraId="10266C46" w14:textId="77777777" w:rsidR="00AB2ABB" w:rsidRPr="00F42476" w:rsidRDefault="00AB2ABB" w:rsidP="00460ABD">
            <w:pPr>
              <w:pStyle w:val="Tabletext"/>
            </w:pPr>
          </w:p>
        </w:tc>
        <w:tc>
          <w:tcPr>
            <w:tcW w:w="908" w:type="dxa"/>
          </w:tcPr>
          <w:p w14:paraId="2D1479A5" w14:textId="77777777" w:rsidR="00AB2ABB" w:rsidRPr="002D40E1" w:rsidRDefault="00AB2ABB" w:rsidP="00460ABD">
            <w:pPr>
              <w:pStyle w:val="Tabletext"/>
              <w:ind w:left="0" w:right="-8"/>
            </w:pPr>
            <w:r w:rsidRPr="002D40E1">
              <w:t>2.1.2.2</w:t>
            </w:r>
          </w:p>
        </w:tc>
        <w:tc>
          <w:tcPr>
            <w:tcW w:w="7817" w:type="dxa"/>
          </w:tcPr>
          <w:p w14:paraId="058B7BF9" w14:textId="77777777" w:rsidR="00AB2ABB" w:rsidRPr="002D40E1" w:rsidRDefault="00AB2ABB" w:rsidP="00460ABD">
            <w:pPr>
              <w:pStyle w:val="Tabletext"/>
            </w:pPr>
            <w:r w:rsidRPr="002D40E1">
              <w:t>IALA Standards, recommendations and guidelines</w:t>
            </w:r>
          </w:p>
        </w:tc>
        <w:tc>
          <w:tcPr>
            <w:tcW w:w="810" w:type="dxa"/>
          </w:tcPr>
          <w:p w14:paraId="531FA871" w14:textId="77777777" w:rsidR="00AB2ABB" w:rsidRPr="00F42476" w:rsidRDefault="00AB2ABB" w:rsidP="00460ABD">
            <w:pPr>
              <w:pStyle w:val="Tabletext"/>
            </w:pPr>
            <w:r w:rsidRPr="00F42476">
              <w:t>3</w:t>
            </w:r>
          </w:p>
        </w:tc>
      </w:tr>
      <w:tr w:rsidR="00AB2ABB" w:rsidRPr="00F42476" w14:paraId="1E4AF9CD" w14:textId="77777777" w:rsidTr="0015315D">
        <w:trPr>
          <w:trHeight w:val="341"/>
          <w:jc w:val="center"/>
        </w:trPr>
        <w:tc>
          <w:tcPr>
            <w:tcW w:w="851" w:type="dxa"/>
            <w:vMerge w:val="restart"/>
            <w:shd w:val="clear" w:color="auto" w:fill="FFFFFF" w:themeFill="background1"/>
          </w:tcPr>
          <w:p w14:paraId="5DA194D5" w14:textId="77777777" w:rsidR="00AB2ABB" w:rsidRPr="00F42476" w:rsidRDefault="00AB2ABB" w:rsidP="00460ABD">
            <w:pPr>
              <w:pStyle w:val="Tabletext"/>
            </w:pPr>
            <w:r w:rsidRPr="00F42476">
              <w:t>2.1.3</w:t>
            </w:r>
          </w:p>
        </w:tc>
        <w:tc>
          <w:tcPr>
            <w:tcW w:w="4274" w:type="dxa"/>
            <w:vMerge w:val="restart"/>
            <w:shd w:val="clear" w:color="auto" w:fill="FFFFFF" w:themeFill="background1"/>
          </w:tcPr>
          <w:p w14:paraId="1AD795E2" w14:textId="77777777" w:rsidR="00AB2ABB" w:rsidRPr="00F42476" w:rsidRDefault="00AB2ABB" w:rsidP="00460ABD">
            <w:pPr>
              <w:pStyle w:val="Tabletext"/>
            </w:pPr>
            <w:r w:rsidRPr="00F42476">
              <w:t xml:space="preserve">Explain the regulatory and legal framework relating to operations in the VTS area. </w:t>
            </w:r>
          </w:p>
        </w:tc>
        <w:tc>
          <w:tcPr>
            <w:tcW w:w="908" w:type="dxa"/>
            <w:shd w:val="clear" w:color="auto" w:fill="FFFFFF" w:themeFill="background1"/>
          </w:tcPr>
          <w:p w14:paraId="5B9DD09F" w14:textId="77777777" w:rsidR="00AB2ABB" w:rsidRPr="002D40E1" w:rsidRDefault="00AB2ABB" w:rsidP="00460ABD">
            <w:pPr>
              <w:pStyle w:val="Tabletext"/>
              <w:ind w:left="0" w:right="-8"/>
            </w:pPr>
            <w:r w:rsidRPr="002D40E1">
              <w:t>2.1.3.1</w:t>
            </w:r>
          </w:p>
        </w:tc>
        <w:tc>
          <w:tcPr>
            <w:tcW w:w="7817" w:type="dxa"/>
            <w:shd w:val="clear" w:color="auto" w:fill="FFFFFF" w:themeFill="background1"/>
          </w:tcPr>
          <w:p w14:paraId="50595594" w14:textId="77777777" w:rsidR="00AB2ABB" w:rsidRPr="002D40E1" w:rsidRDefault="00AB2ABB" w:rsidP="00460ABD">
            <w:pPr>
              <w:pStyle w:val="Tabletext"/>
            </w:pPr>
            <w:r w:rsidRPr="002D40E1">
              <w:t>National regulations related to VTS</w:t>
            </w:r>
          </w:p>
        </w:tc>
        <w:tc>
          <w:tcPr>
            <w:tcW w:w="810" w:type="dxa"/>
            <w:shd w:val="clear" w:color="auto" w:fill="FFFFFF" w:themeFill="background1"/>
          </w:tcPr>
          <w:p w14:paraId="0E34E53C" w14:textId="77777777" w:rsidR="00AB2ABB" w:rsidRPr="00F42476" w:rsidRDefault="00AB2ABB" w:rsidP="00460ABD">
            <w:pPr>
              <w:pStyle w:val="Tabletext"/>
            </w:pPr>
            <w:r w:rsidRPr="00F42476">
              <w:t>3</w:t>
            </w:r>
          </w:p>
        </w:tc>
      </w:tr>
      <w:tr w:rsidR="00AB2ABB" w:rsidRPr="00F42476" w14:paraId="46CDB195" w14:textId="77777777" w:rsidTr="00444464">
        <w:trPr>
          <w:trHeight w:val="530"/>
          <w:jc w:val="center"/>
        </w:trPr>
        <w:tc>
          <w:tcPr>
            <w:tcW w:w="851" w:type="dxa"/>
            <w:vMerge/>
            <w:shd w:val="clear" w:color="auto" w:fill="FFFFFF" w:themeFill="background1"/>
          </w:tcPr>
          <w:p w14:paraId="3D5E007E" w14:textId="77777777" w:rsidR="00AB2ABB" w:rsidRPr="00F42476" w:rsidRDefault="00AB2ABB" w:rsidP="00460ABD">
            <w:pPr>
              <w:pStyle w:val="Tabletext"/>
            </w:pPr>
          </w:p>
        </w:tc>
        <w:tc>
          <w:tcPr>
            <w:tcW w:w="4274" w:type="dxa"/>
            <w:vMerge/>
            <w:shd w:val="clear" w:color="auto" w:fill="FFFFFF" w:themeFill="background1"/>
          </w:tcPr>
          <w:p w14:paraId="5A45C580" w14:textId="77777777" w:rsidR="00AB2ABB" w:rsidRPr="00F42476" w:rsidRDefault="00AB2ABB" w:rsidP="00460ABD">
            <w:pPr>
              <w:pStyle w:val="Tabletext"/>
            </w:pPr>
          </w:p>
        </w:tc>
        <w:tc>
          <w:tcPr>
            <w:tcW w:w="908" w:type="dxa"/>
            <w:shd w:val="clear" w:color="auto" w:fill="FFFFFF" w:themeFill="background1"/>
          </w:tcPr>
          <w:p w14:paraId="41B6B6A3" w14:textId="77777777" w:rsidR="00AB2ABB" w:rsidRPr="002D40E1" w:rsidRDefault="00AB2ABB" w:rsidP="00460ABD">
            <w:pPr>
              <w:pStyle w:val="Tabletext"/>
              <w:ind w:left="0" w:right="-8"/>
            </w:pPr>
            <w:r w:rsidRPr="002D40E1">
              <w:t>2.1.3.2</w:t>
            </w:r>
          </w:p>
        </w:tc>
        <w:tc>
          <w:tcPr>
            <w:tcW w:w="7817" w:type="dxa"/>
            <w:shd w:val="clear" w:color="auto" w:fill="FFFFFF" w:themeFill="background1"/>
          </w:tcPr>
          <w:p w14:paraId="19895DB7" w14:textId="77777777" w:rsidR="00AB2ABB" w:rsidRPr="002D40E1" w:rsidRDefault="00AB2ABB" w:rsidP="00460ABD">
            <w:pPr>
              <w:pStyle w:val="Tabletext"/>
            </w:pPr>
            <w:r w:rsidRPr="002D40E1">
              <w:t>Local regulations and byelaws related to VTS</w:t>
            </w:r>
          </w:p>
        </w:tc>
        <w:tc>
          <w:tcPr>
            <w:tcW w:w="810" w:type="dxa"/>
            <w:shd w:val="clear" w:color="auto" w:fill="FFFFFF" w:themeFill="background1"/>
          </w:tcPr>
          <w:p w14:paraId="45DCE86F" w14:textId="77777777" w:rsidR="00AB2ABB" w:rsidRPr="00F42476" w:rsidRDefault="00AB2ABB" w:rsidP="00460ABD">
            <w:pPr>
              <w:pStyle w:val="Tabletext"/>
            </w:pPr>
            <w:r w:rsidRPr="00F42476">
              <w:t>3</w:t>
            </w:r>
          </w:p>
        </w:tc>
      </w:tr>
      <w:tr w:rsidR="00AB2ABB" w:rsidRPr="00F42476" w14:paraId="6B0809E9" w14:textId="77777777" w:rsidTr="0015315D">
        <w:trPr>
          <w:trHeight w:val="350"/>
          <w:jc w:val="center"/>
        </w:trPr>
        <w:tc>
          <w:tcPr>
            <w:tcW w:w="851" w:type="dxa"/>
            <w:vMerge w:val="restart"/>
            <w:shd w:val="clear" w:color="auto" w:fill="FFFFFF" w:themeFill="background1"/>
          </w:tcPr>
          <w:p w14:paraId="5C227100" w14:textId="77777777" w:rsidR="00AB2ABB" w:rsidRPr="00F42476" w:rsidRDefault="00AB2ABB" w:rsidP="00460ABD">
            <w:pPr>
              <w:pStyle w:val="Tabletext"/>
            </w:pPr>
            <w:r w:rsidRPr="00F42476">
              <w:t>2.1.4</w:t>
            </w:r>
          </w:p>
        </w:tc>
        <w:tc>
          <w:tcPr>
            <w:tcW w:w="4274" w:type="dxa"/>
            <w:vMerge w:val="restart"/>
            <w:shd w:val="clear" w:color="auto" w:fill="FFFFFF" w:themeFill="background1"/>
          </w:tcPr>
          <w:p w14:paraId="3055FEF8" w14:textId="77777777" w:rsidR="00AB2ABB" w:rsidRPr="00F42476" w:rsidRDefault="00AB2ABB" w:rsidP="00460ABD">
            <w:pPr>
              <w:pStyle w:val="Tabletext"/>
            </w:pPr>
            <w:r w:rsidRPr="00F42476">
              <w:t xml:space="preserve">Identify legislative requirements relating to maritime operations and protection of the environment.  </w:t>
            </w:r>
          </w:p>
        </w:tc>
        <w:tc>
          <w:tcPr>
            <w:tcW w:w="908" w:type="dxa"/>
            <w:shd w:val="clear" w:color="auto" w:fill="FFFFFF" w:themeFill="background1"/>
          </w:tcPr>
          <w:p w14:paraId="6E232E22" w14:textId="77777777" w:rsidR="00AB2ABB" w:rsidRPr="002D40E1" w:rsidRDefault="00AB2ABB" w:rsidP="00460ABD">
            <w:pPr>
              <w:pStyle w:val="Tabletext"/>
              <w:ind w:left="0" w:right="-8"/>
            </w:pPr>
            <w:r w:rsidRPr="002D40E1">
              <w:t>2.1.4.1</w:t>
            </w:r>
          </w:p>
        </w:tc>
        <w:tc>
          <w:tcPr>
            <w:tcW w:w="7817" w:type="dxa"/>
            <w:shd w:val="clear" w:color="auto" w:fill="FFFFFF" w:themeFill="background1"/>
          </w:tcPr>
          <w:p w14:paraId="56ADB77A" w14:textId="77777777" w:rsidR="00AB2ABB" w:rsidRPr="002D40E1" w:rsidRDefault="00AB2ABB" w:rsidP="00460ABD">
            <w:pPr>
              <w:pStyle w:val="Tabletext"/>
            </w:pPr>
            <w:r w:rsidRPr="002D40E1">
              <w:t>United Nations / UNCLOS (innocent passage, areas and zones)</w:t>
            </w:r>
          </w:p>
        </w:tc>
        <w:tc>
          <w:tcPr>
            <w:tcW w:w="810" w:type="dxa"/>
            <w:shd w:val="clear" w:color="auto" w:fill="FFFFFF" w:themeFill="background1"/>
          </w:tcPr>
          <w:p w14:paraId="6164972A" w14:textId="77777777" w:rsidR="00AB2ABB" w:rsidRPr="00F42476" w:rsidRDefault="00AB2ABB" w:rsidP="00460ABD">
            <w:pPr>
              <w:pStyle w:val="Tabletext"/>
            </w:pPr>
            <w:r w:rsidRPr="00F42476">
              <w:t>1</w:t>
            </w:r>
          </w:p>
        </w:tc>
      </w:tr>
      <w:tr w:rsidR="00AB2ABB" w:rsidRPr="00F42476" w14:paraId="1AEB8671" w14:textId="77777777" w:rsidTr="0015315D">
        <w:trPr>
          <w:trHeight w:val="647"/>
          <w:jc w:val="center"/>
        </w:trPr>
        <w:tc>
          <w:tcPr>
            <w:tcW w:w="851" w:type="dxa"/>
            <w:vMerge/>
            <w:shd w:val="clear" w:color="auto" w:fill="FFFFFF" w:themeFill="background1"/>
          </w:tcPr>
          <w:p w14:paraId="2E711FD0" w14:textId="77777777" w:rsidR="00AB2ABB" w:rsidRPr="00F42476" w:rsidRDefault="00AB2ABB" w:rsidP="00460ABD">
            <w:pPr>
              <w:pStyle w:val="Tabletext"/>
            </w:pPr>
          </w:p>
        </w:tc>
        <w:tc>
          <w:tcPr>
            <w:tcW w:w="4274" w:type="dxa"/>
            <w:vMerge/>
            <w:shd w:val="clear" w:color="auto" w:fill="FFFFFF" w:themeFill="background1"/>
          </w:tcPr>
          <w:p w14:paraId="44DE4541" w14:textId="77777777" w:rsidR="00AB2ABB" w:rsidRPr="00F42476" w:rsidRDefault="00AB2ABB" w:rsidP="00460ABD">
            <w:pPr>
              <w:pStyle w:val="Tabletext"/>
            </w:pPr>
          </w:p>
        </w:tc>
        <w:tc>
          <w:tcPr>
            <w:tcW w:w="908" w:type="dxa"/>
            <w:shd w:val="clear" w:color="auto" w:fill="FFFFFF" w:themeFill="background1"/>
          </w:tcPr>
          <w:p w14:paraId="1E13AE86" w14:textId="77777777" w:rsidR="00AB2ABB" w:rsidRPr="002D40E1" w:rsidRDefault="00AB2ABB" w:rsidP="00460ABD">
            <w:pPr>
              <w:pStyle w:val="Tabletext"/>
              <w:ind w:left="0" w:right="-8"/>
            </w:pPr>
            <w:r w:rsidRPr="002D40E1">
              <w:t>2.1.4.2</w:t>
            </w:r>
          </w:p>
        </w:tc>
        <w:tc>
          <w:tcPr>
            <w:tcW w:w="7817" w:type="dxa"/>
            <w:shd w:val="clear" w:color="auto" w:fill="FFFFFF" w:themeFill="background1"/>
          </w:tcPr>
          <w:p w14:paraId="741B1156" w14:textId="77777777" w:rsidR="00AB2ABB" w:rsidRPr="002D40E1" w:rsidRDefault="00AB2ABB" w:rsidP="00460ABD">
            <w:pPr>
              <w:pStyle w:val="Tabletext"/>
            </w:pPr>
            <w:r w:rsidRPr="002D40E1">
              <w:t xml:space="preserve">IMO Conventions, Resolutions and Circulars (other – including SOLAS V-10, 11, 13; MARPOL, SAR, FAL, IMDG)  </w:t>
            </w:r>
          </w:p>
        </w:tc>
        <w:tc>
          <w:tcPr>
            <w:tcW w:w="810" w:type="dxa"/>
            <w:shd w:val="clear" w:color="auto" w:fill="FFFFFF" w:themeFill="background1"/>
          </w:tcPr>
          <w:p w14:paraId="4D74F518" w14:textId="77777777" w:rsidR="00AB2ABB" w:rsidRPr="00F42476" w:rsidRDefault="00AB2ABB" w:rsidP="00460ABD">
            <w:pPr>
              <w:pStyle w:val="Tabletext"/>
            </w:pPr>
            <w:r w:rsidRPr="00F42476">
              <w:t>1</w:t>
            </w:r>
          </w:p>
        </w:tc>
      </w:tr>
      <w:tr w:rsidR="005B20E7" w:rsidRPr="00F42476" w14:paraId="406DB3AC" w14:textId="77777777" w:rsidTr="00A806E2">
        <w:trPr>
          <w:trHeight w:val="593"/>
          <w:jc w:val="center"/>
        </w:trPr>
        <w:tc>
          <w:tcPr>
            <w:tcW w:w="851" w:type="dxa"/>
            <w:vMerge/>
            <w:shd w:val="clear" w:color="auto" w:fill="FFFFFF" w:themeFill="background1"/>
          </w:tcPr>
          <w:p w14:paraId="58916608" w14:textId="77777777" w:rsidR="005B20E7" w:rsidRPr="00F42476" w:rsidRDefault="005B20E7" w:rsidP="00460ABD">
            <w:pPr>
              <w:pStyle w:val="Tabletext"/>
            </w:pPr>
          </w:p>
        </w:tc>
        <w:tc>
          <w:tcPr>
            <w:tcW w:w="4274" w:type="dxa"/>
            <w:vMerge/>
            <w:shd w:val="clear" w:color="auto" w:fill="FFFFFF" w:themeFill="background1"/>
          </w:tcPr>
          <w:p w14:paraId="5D041799" w14:textId="77777777" w:rsidR="005B20E7" w:rsidRPr="00F42476" w:rsidRDefault="005B20E7" w:rsidP="00460ABD">
            <w:pPr>
              <w:pStyle w:val="Tabletext"/>
            </w:pPr>
          </w:p>
        </w:tc>
        <w:tc>
          <w:tcPr>
            <w:tcW w:w="908" w:type="dxa"/>
            <w:shd w:val="clear" w:color="auto" w:fill="FFFFFF" w:themeFill="background1"/>
          </w:tcPr>
          <w:p w14:paraId="010A287F" w14:textId="77777777" w:rsidR="005B20E7" w:rsidRPr="002D40E1" w:rsidRDefault="005B20E7" w:rsidP="00460ABD">
            <w:pPr>
              <w:pStyle w:val="Tabletext"/>
              <w:ind w:left="0" w:right="-8"/>
            </w:pPr>
            <w:r w:rsidRPr="002D40E1">
              <w:t>2.1.4.3</w:t>
            </w:r>
          </w:p>
        </w:tc>
        <w:tc>
          <w:tcPr>
            <w:tcW w:w="7817" w:type="dxa"/>
            <w:shd w:val="clear" w:color="auto" w:fill="FFFFFF" w:themeFill="background1"/>
          </w:tcPr>
          <w:p w14:paraId="7DC0306D" w14:textId="77777777" w:rsidR="005B20E7" w:rsidRPr="002D40E1" w:rsidRDefault="005B20E7" w:rsidP="00460ABD">
            <w:pPr>
              <w:pStyle w:val="Tabletext"/>
            </w:pPr>
            <w:r w:rsidRPr="002D40E1">
              <w:t>Recommendations and standards (ITU, IEC)</w:t>
            </w:r>
          </w:p>
        </w:tc>
        <w:tc>
          <w:tcPr>
            <w:tcW w:w="810" w:type="dxa"/>
            <w:shd w:val="clear" w:color="auto" w:fill="FFFFFF" w:themeFill="background1"/>
          </w:tcPr>
          <w:p w14:paraId="510ED0D1" w14:textId="77777777" w:rsidR="005B20E7" w:rsidRPr="00F42476" w:rsidRDefault="005B20E7" w:rsidP="00460ABD">
            <w:pPr>
              <w:pStyle w:val="Tabletext"/>
            </w:pPr>
            <w:r w:rsidRPr="00F42476">
              <w:t>1</w:t>
            </w:r>
          </w:p>
        </w:tc>
      </w:tr>
      <w:tr w:rsidR="00AB2ABB" w:rsidRPr="00F42476" w14:paraId="6F2C8DB4" w14:textId="77777777" w:rsidTr="0015315D">
        <w:trPr>
          <w:trHeight w:val="377"/>
          <w:jc w:val="center"/>
        </w:trPr>
        <w:tc>
          <w:tcPr>
            <w:tcW w:w="851" w:type="dxa"/>
            <w:vMerge w:val="restart"/>
            <w:shd w:val="clear" w:color="auto" w:fill="FFFFFF" w:themeFill="background1"/>
          </w:tcPr>
          <w:p w14:paraId="4B92ADD7" w14:textId="77777777" w:rsidR="00AB2ABB" w:rsidRPr="00F42476" w:rsidRDefault="00AB2ABB" w:rsidP="00460ABD">
            <w:pPr>
              <w:pStyle w:val="Tabletext"/>
            </w:pPr>
            <w:r w:rsidRPr="00F42476">
              <w:t>2.1.5</w:t>
            </w:r>
          </w:p>
        </w:tc>
        <w:tc>
          <w:tcPr>
            <w:tcW w:w="4274" w:type="dxa"/>
            <w:vMerge w:val="restart"/>
            <w:shd w:val="clear" w:color="auto" w:fill="FFFFFF" w:themeFill="background1"/>
          </w:tcPr>
          <w:p w14:paraId="55240192" w14:textId="77777777" w:rsidR="00AB2ABB" w:rsidRPr="00F42476" w:rsidRDefault="00AB2ABB" w:rsidP="00460ABD">
            <w:pPr>
              <w:pStyle w:val="Tabletext"/>
            </w:pPr>
            <w:r w:rsidRPr="00F42476">
              <w:t xml:space="preserve">Identify how maritime information may be promulgated. </w:t>
            </w:r>
          </w:p>
        </w:tc>
        <w:tc>
          <w:tcPr>
            <w:tcW w:w="908" w:type="dxa"/>
            <w:shd w:val="clear" w:color="auto" w:fill="FFFFFF" w:themeFill="background1"/>
          </w:tcPr>
          <w:p w14:paraId="615D3087" w14:textId="77777777" w:rsidR="00AB2ABB" w:rsidRPr="002D40E1" w:rsidRDefault="00AB2ABB" w:rsidP="00460ABD">
            <w:pPr>
              <w:pStyle w:val="Tabletext"/>
              <w:ind w:left="0" w:right="-8"/>
            </w:pPr>
            <w:r w:rsidRPr="002D40E1">
              <w:t>2.1.5.1</w:t>
            </w:r>
          </w:p>
        </w:tc>
        <w:tc>
          <w:tcPr>
            <w:tcW w:w="7817" w:type="dxa"/>
            <w:shd w:val="clear" w:color="auto" w:fill="FFFFFF" w:themeFill="background1"/>
          </w:tcPr>
          <w:p w14:paraId="4F1B99DC" w14:textId="77777777" w:rsidR="00AB2ABB" w:rsidRPr="002D40E1" w:rsidRDefault="00AB2ABB" w:rsidP="00460ABD">
            <w:pPr>
              <w:pStyle w:val="Tabletext"/>
            </w:pPr>
            <w:r w:rsidRPr="002D40E1">
              <w:t>Notices to mariners, Admiralty List of Radio Signals</w:t>
            </w:r>
            <w:r w:rsidR="00A00B4E" w:rsidRPr="002D40E1">
              <w:t xml:space="preserve"> (ALRS)</w:t>
            </w:r>
          </w:p>
        </w:tc>
        <w:tc>
          <w:tcPr>
            <w:tcW w:w="810" w:type="dxa"/>
            <w:shd w:val="clear" w:color="auto" w:fill="FFFFFF" w:themeFill="background1"/>
          </w:tcPr>
          <w:p w14:paraId="70EA7F8F" w14:textId="77777777" w:rsidR="00AB2ABB" w:rsidRPr="00F42476" w:rsidRDefault="00AB2ABB" w:rsidP="00460ABD">
            <w:pPr>
              <w:pStyle w:val="Tabletext"/>
            </w:pPr>
            <w:r w:rsidRPr="00F42476">
              <w:t>1</w:t>
            </w:r>
          </w:p>
        </w:tc>
      </w:tr>
      <w:tr w:rsidR="00AB2ABB" w:rsidRPr="00F42476" w14:paraId="6BAC785F" w14:textId="77777777" w:rsidTr="0015315D">
        <w:trPr>
          <w:trHeight w:val="341"/>
          <w:jc w:val="center"/>
        </w:trPr>
        <w:tc>
          <w:tcPr>
            <w:tcW w:w="851" w:type="dxa"/>
            <w:vMerge/>
            <w:shd w:val="clear" w:color="auto" w:fill="FFFFFF" w:themeFill="background1"/>
          </w:tcPr>
          <w:p w14:paraId="1B451CDE" w14:textId="77777777" w:rsidR="00AB2ABB" w:rsidRPr="00F42476" w:rsidRDefault="00AB2ABB" w:rsidP="00460ABD">
            <w:pPr>
              <w:pStyle w:val="Tabletext"/>
            </w:pPr>
          </w:p>
        </w:tc>
        <w:tc>
          <w:tcPr>
            <w:tcW w:w="4274" w:type="dxa"/>
            <w:vMerge/>
            <w:shd w:val="clear" w:color="auto" w:fill="FFFFFF" w:themeFill="background1"/>
          </w:tcPr>
          <w:p w14:paraId="45712878" w14:textId="77777777" w:rsidR="00AB2ABB" w:rsidRPr="00F42476" w:rsidRDefault="00AB2ABB" w:rsidP="00460ABD">
            <w:pPr>
              <w:pStyle w:val="Tabletext"/>
            </w:pPr>
          </w:p>
        </w:tc>
        <w:tc>
          <w:tcPr>
            <w:tcW w:w="908" w:type="dxa"/>
            <w:shd w:val="clear" w:color="auto" w:fill="FFFFFF" w:themeFill="background1"/>
          </w:tcPr>
          <w:p w14:paraId="212A69CC" w14:textId="77777777" w:rsidR="00AB2ABB" w:rsidRPr="002D40E1" w:rsidRDefault="00AB2ABB" w:rsidP="00460ABD">
            <w:pPr>
              <w:pStyle w:val="Tabletext"/>
              <w:ind w:left="0" w:right="-8"/>
            </w:pPr>
            <w:r w:rsidRPr="002D40E1">
              <w:t>2.1.5.2</w:t>
            </w:r>
          </w:p>
        </w:tc>
        <w:tc>
          <w:tcPr>
            <w:tcW w:w="7817" w:type="dxa"/>
            <w:shd w:val="clear" w:color="auto" w:fill="FFFFFF" w:themeFill="background1"/>
          </w:tcPr>
          <w:p w14:paraId="732987A8" w14:textId="77777777" w:rsidR="00AB2ABB" w:rsidRPr="002D40E1" w:rsidRDefault="00AB2ABB" w:rsidP="00460ABD">
            <w:pPr>
              <w:pStyle w:val="Tabletext"/>
            </w:pPr>
            <w:r w:rsidRPr="002D40E1">
              <w:t xml:space="preserve">Other means (websites, etc.) </w:t>
            </w:r>
          </w:p>
        </w:tc>
        <w:tc>
          <w:tcPr>
            <w:tcW w:w="810" w:type="dxa"/>
            <w:shd w:val="clear" w:color="auto" w:fill="FFFFFF" w:themeFill="background1"/>
          </w:tcPr>
          <w:p w14:paraId="1B461BFD" w14:textId="77777777" w:rsidR="00AB2ABB" w:rsidRPr="00F42476" w:rsidRDefault="00AB2ABB" w:rsidP="00460ABD">
            <w:pPr>
              <w:pStyle w:val="Tabletext"/>
            </w:pPr>
            <w:r w:rsidRPr="00F42476">
              <w:t>1</w:t>
            </w:r>
          </w:p>
        </w:tc>
      </w:tr>
      <w:tr w:rsidR="00AB2ABB" w:rsidRPr="00F42476" w14:paraId="7562D55D" w14:textId="77777777" w:rsidTr="0015315D">
        <w:trPr>
          <w:trHeight w:val="278"/>
          <w:jc w:val="center"/>
        </w:trPr>
        <w:tc>
          <w:tcPr>
            <w:tcW w:w="851" w:type="dxa"/>
            <w:shd w:val="clear" w:color="auto" w:fill="F2F2F2" w:themeFill="background1" w:themeFillShade="F2"/>
          </w:tcPr>
          <w:p w14:paraId="5292CEF2" w14:textId="77777777" w:rsidR="00AB2ABB" w:rsidRPr="00F42476" w:rsidRDefault="00AB2ABB" w:rsidP="00460ABD">
            <w:pPr>
              <w:pStyle w:val="Tabletext"/>
            </w:pPr>
            <w:r w:rsidRPr="00F42476">
              <w:lastRenderedPageBreak/>
              <w:t>2.2</w:t>
            </w:r>
          </w:p>
        </w:tc>
        <w:tc>
          <w:tcPr>
            <w:tcW w:w="4274" w:type="dxa"/>
            <w:shd w:val="clear" w:color="auto" w:fill="F2F2F2" w:themeFill="background1" w:themeFillShade="F2"/>
          </w:tcPr>
          <w:p w14:paraId="6519EC42" w14:textId="77777777" w:rsidR="00AB2ABB" w:rsidRPr="00F42476" w:rsidRDefault="00AB2ABB" w:rsidP="00460ABD">
            <w:pPr>
              <w:pStyle w:val="Tabletext"/>
              <w:rPr>
                <w:i/>
              </w:rPr>
            </w:pPr>
            <w:r w:rsidRPr="00F42476">
              <w:t>Legal Liabilities</w:t>
            </w:r>
          </w:p>
        </w:tc>
        <w:tc>
          <w:tcPr>
            <w:tcW w:w="908" w:type="dxa"/>
            <w:shd w:val="clear" w:color="auto" w:fill="F2F2F2" w:themeFill="background1" w:themeFillShade="F2"/>
          </w:tcPr>
          <w:p w14:paraId="2E8991B8" w14:textId="77777777" w:rsidR="00AB2ABB" w:rsidRPr="00F42476" w:rsidRDefault="00AB2ABB" w:rsidP="00460ABD">
            <w:pPr>
              <w:pStyle w:val="Tabletext"/>
            </w:pPr>
          </w:p>
        </w:tc>
        <w:tc>
          <w:tcPr>
            <w:tcW w:w="7817" w:type="dxa"/>
            <w:shd w:val="clear" w:color="auto" w:fill="F2F2F2" w:themeFill="background1" w:themeFillShade="F2"/>
          </w:tcPr>
          <w:p w14:paraId="6EA80F57" w14:textId="77777777" w:rsidR="00AB2ABB" w:rsidRPr="00F42476" w:rsidRDefault="00AB2ABB" w:rsidP="00460ABD">
            <w:pPr>
              <w:pStyle w:val="Tabletext"/>
            </w:pPr>
          </w:p>
        </w:tc>
        <w:tc>
          <w:tcPr>
            <w:tcW w:w="810" w:type="dxa"/>
            <w:shd w:val="clear" w:color="auto" w:fill="F2F2F2" w:themeFill="background1" w:themeFillShade="F2"/>
          </w:tcPr>
          <w:p w14:paraId="40617218" w14:textId="77777777" w:rsidR="00AB2ABB" w:rsidRPr="00F42476" w:rsidRDefault="00AB2ABB" w:rsidP="00460ABD">
            <w:pPr>
              <w:pStyle w:val="Tabletext"/>
            </w:pPr>
          </w:p>
        </w:tc>
      </w:tr>
      <w:tr w:rsidR="00AB2ABB" w:rsidRPr="00F42476" w14:paraId="57061C36" w14:textId="77777777" w:rsidTr="0015315D">
        <w:trPr>
          <w:trHeight w:val="70"/>
          <w:jc w:val="center"/>
        </w:trPr>
        <w:tc>
          <w:tcPr>
            <w:tcW w:w="851" w:type="dxa"/>
            <w:vMerge w:val="restart"/>
            <w:shd w:val="clear" w:color="auto" w:fill="FFFFFF" w:themeFill="background1"/>
          </w:tcPr>
          <w:p w14:paraId="6BA03809" w14:textId="77777777" w:rsidR="00AB2ABB" w:rsidRPr="00F42476" w:rsidRDefault="00AB2ABB" w:rsidP="00460ABD">
            <w:pPr>
              <w:pStyle w:val="Tabletext"/>
            </w:pPr>
            <w:r w:rsidRPr="00F42476">
              <w:t>2.2.1</w:t>
            </w:r>
          </w:p>
        </w:tc>
        <w:tc>
          <w:tcPr>
            <w:tcW w:w="4274" w:type="dxa"/>
            <w:vMerge w:val="restart"/>
            <w:shd w:val="clear" w:color="auto" w:fill="FFFFFF" w:themeFill="background1"/>
          </w:tcPr>
          <w:p w14:paraId="7C9296CB" w14:textId="77777777" w:rsidR="00AB2ABB" w:rsidRPr="00F42476" w:rsidRDefault="00AB2ABB" w:rsidP="00460ABD">
            <w:pPr>
              <w:pStyle w:val="Tabletext"/>
              <w:rPr>
                <w:rFonts w:ascii="Calibri" w:eastAsia="Times New Roman" w:hAnsi="Calibri"/>
                <w:color w:val="auto"/>
                <w:sz w:val="22"/>
                <w:szCs w:val="22"/>
              </w:rPr>
            </w:pPr>
            <w:r w:rsidRPr="00F42476">
              <w:t xml:space="preserve">Explain the legal liabilities related to VTS functions.  </w:t>
            </w:r>
            <w:r w:rsidRPr="00F42476">
              <w:rPr>
                <w:rFonts w:ascii="Calibri" w:eastAsia="Times New Roman" w:hAnsi="Calibri"/>
                <w:color w:val="auto"/>
                <w:sz w:val="22"/>
                <w:szCs w:val="22"/>
              </w:rPr>
              <w:t xml:space="preserve"> </w:t>
            </w:r>
          </w:p>
        </w:tc>
        <w:tc>
          <w:tcPr>
            <w:tcW w:w="908" w:type="dxa"/>
            <w:shd w:val="clear" w:color="auto" w:fill="FFFFFF" w:themeFill="background1"/>
          </w:tcPr>
          <w:p w14:paraId="1EAFEEBF" w14:textId="77777777" w:rsidR="00AB2ABB" w:rsidRPr="002D40E1" w:rsidRDefault="00AB2ABB" w:rsidP="00460ABD">
            <w:pPr>
              <w:pStyle w:val="Tabletext"/>
              <w:ind w:left="0" w:right="-8"/>
            </w:pPr>
            <w:r w:rsidRPr="002D40E1">
              <w:t>2.2.1.1</w:t>
            </w:r>
          </w:p>
        </w:tc>
        <w:tc>
          <w:tcPr>
            <w:tcW w:w="7817" w:type="dxa"/>
            <w:shd w:val="clear" w:color="auto" w:fill="FFFFFF" w:themeFill="background1"/>
          </w:tcPr>
          <w:p w14:paraId="5E66D8BF" w14:textId="77777777" w:rsidR="00AB2ABB" w:rsidRPr="00F42476" w:rsidRDefault="00AB2ABB" w:rsidP="00460ABD">
            <w:pPr>
              <w:pStyle w:val="Tabletext"/>
            </w:pPr>
            <w:r w:rsidRPr="00F42476">
              <w:t>Extent of authority and responsibility for Competent Authority, VTS Provider</w:t>
            </w:r>
          </w:p>
        </w:tc>
        <w:tc>
          <w:tcPr>
            <w:tcW w:w="810" w:type="dxa"/>
            <w:shd w:val="clear" w:color="auto" w:fill="FFFFFF" w:themeFill="background1"/>
          </w:tcPr>
          <w:p w14:paraId="2A95FC8B" w14:textId="77777777" w:rsidR="00AB2ABB" w:rsidRPr="00F42476" w:rsidRDefault="00AB2ABB" w:rsidP="00460ABD">
            <w:pPr>
              <w:pStyle w:val="Tabletext"/>
            </w:pPr>
            <w:r w:rsidRPr="00F42476">
              <w:t>3</w:t>
            </w:r>
          </w:p>
        </w:tc>
      </w:tr>
      <w:tr w:rsidR="00AB2ABB" w:rsidRPr="00F42476" w14:paraId="0601F584" w14:textId="77777777" w:rsidTr="002D40E1">
        <w:trPr>
          <w:trHeight w:val="1493"/>
          <w:jc w:val="center"/>
        </w:trPr>
        <w:tc>
          <w:tcPr>
            <w:tcW w:w="851" w:type="dxa"/>
            <w:vMerge/>
            <w:shd w:val="clear" w:color="auto" w:fill="FFFFFF" w:themeFill="background1"/>
          </w:tcPr>
          <w:p w14:paraId="20753AE8" w14:textId="77777777" w:rsidR="00AB2ABB" w:rsidRPr="00F42476" w:rsidRDefault="00AB2ABB" w:rsidP="00460ABD">
            <w:pPr>
              <w:pStyle w:val="Tabletext"/>
            </w:pPr>
          </w:p>
        </w:tc>
        <w:tc>
          <w:tcPr>
            <w:tcW w:w="4274" w:type="dxa"/>
            <w:vMerge/>
            <w:shd w:val="clear" w:color="auto" w:fill="FFFFFF" w:themeFill="background1"/>
          </w:tcPr>
          <w:p w14:paraId="4C61905A" w14:textId="77777777" w:rsidR="00AB2ABB" w:rsidRPr="00F42476" w:rsidRDefault="00AB2ABB" w:rsidP="00460ABD">
            <w:pPr>
              <w:pStyle w:val="Tabletext"/>
            </w:pPr>
          </w:p>
        </w:tc>
        <w:tc>
          <w:tcPr>
            <w:tcW w:w="908" w:type="dxa"/>
            <w:shd w:val="clear" w:color="auto" w:fill="FFFFFF" w:themeFill="background1"/>
          </w:tcPr>
          <w:p w14:paraId="55EB9DC4" w14:textId="77777777" w:rsidR="00AB2ABB" w:rsidRPr="002D40E1" w:rsidRDefault="00AB2ABB" w:rsidP="00460ABD">
            <w:pPr>
              <w:pStyle w:val="Tabletext"/>
              <w:ind w:left="0" w:right="-8"/>
            </w:pPr>
            <w:r w:rsidRPr="002D40E1">
              <w:t>2.2.1.2</w:t>
            </w:r>
          </w:p>
        </w:tc>
        <w:tc>
          <w:tcPr>
            <w:tcW w:w="7817" w:type="dxa"/>
            <w:shd w:val="clear" w:color="auto" w:fill="FFFFFF" w:themeFill="background1"/>
          </w:tcPr>
          <w:p w14:paraId="4B105692" w14:textId="77777777" w:rsidR="00AB2ABB" w:rsidRPr="00F42476" w:rsidRDefault="00AB2ABB" w:rsidP="00460ABD">
            <w:pPr>
              <w:pStyle w:val="Tabletext"/>
            </w:pPr>
            <w:r w:rsidRPr="00F42476">
              <w:t>Extent of authority and responsibility for VTS Personnel:</w:t>
            </w:r>
          </w:p>
          <w:p w14:paraId="4CD60E3B" w14:textId="77777777" w:rsidR="00AB2ABB" w:rsidRPr="00F42476" w:rsidRDefault="00AB2ABB" w:rsidP="00460ABD">
            <w:pPr>
              <w:pStyle w:val="Tabletext"/>
              <w:numPr>
                <w:ilvl w:val="0"/>
                <w:numId w:val="30"/>
              </w:numPr>
            </w:pPr>
            <w:r w:rsidRPr="00F42476">
              <w:t>Routine operations</w:t>
            </w:r>
          </w:p>
          <w:p w14:paraId="4AECDC8D" w14:textId="77777777" w:rsidR="00AB2ABB" w:rsidRPr="00F42476" w:rsidRDefault="00AB2ABB" w:rsidP="00460ABD">
            <w:pPr>
              <w:pStyle w:val="Tabletext"/>
              <w:numPr>
                <w:ilvl w:val="0"/>
                <w:numId w:val="30"/>
              </w:numPr>
            </w:pPr>
            <w:r w:rsidRPr="00F42476">
              <w:t>Incidents / emergency response</w:t>
            </w:r>
          </w:p>
          <w:p w14:paraId="7BD5F55F" w14:textId="77777777" w:rsidR="00AB2ABB" w:rsidRPr="00F42476" w:rsidRDefault="00AB2ABB" w:rsidP="00460ABD">
            <w:pPr>
              <w:pStyle w:val="Tabletext"/>
              <w:numPr>
                <w:ilvl w:val="0"/>
                <w:numId w:val="30"/>
              </w:numPr>
            </w:pPr>
            <w:r w:rsidRPr="00F42476">
              <w:t>Accuracy of information promulgated</w:t>
            </w:r>
          </w:p>
          <w:p w14:paraId="5A3329C8" w14:textId="77777777" w:rsidR="00AB2ABB" w:rsidRPr="00F42476" w:rsidRDefault="00AB2ABB" w:rsidP="00460ABD">
            <w:pPr>
              <w:pStyle w:val="Tabletext"/>
              <w:numPr>
                <w:ilvl w:val="0"/>
                <w:numId w:val="30"/>
              </w:numPr>
            </w:pPr>
            <w:r w:rsidRPr="00F42476">
              <w:t>Requirements and limitations of authority</w:t>
            </w:r>
          </w:p>
        </w:tc>
        <w:tc>
          <w:tcPr>
            <w:tcW w:w="810" w:type="dxa"/>
            <w:shd w:val="clear" w:color="auto" w:fill="FFFFFF" w:themeFill="background1"/>
          </w:tcPr>
          <w:p w14:paraId="77D6C9A0" w14:textId="77777777" w:rsidR="00AB2ABB" w:rsidRPr="00F42476" w:rsidRDefault="00AB2ABB" w:rsidP="00460ABD">
            <w:pPr>
              <w:pStyle w:val="Tabletext"/>
            </w:pPr>
            <w:r w:rsidRPr="00F42476">
              <w:t>3</w:t>
            </w:r>
          </w:p>
        </w:tc>
      </w:tr>
      <w:tr w:rsidR="00AB2ABB" w:rsidRPr="00F42476" w14:paraId="7C7EE336" w14:textId="77777777" w:rsidTr="0015315D">
        <w:trPr>
          <w:trHeight w:val="70"/>
          <w:jc w:val="center"/>
        </w:trPr>
        <w:tc>
          <w:tcPr>
            <w:tcW w:w="851" w:type="dxa"/>
            <w:vMerge/>
            <w:shd w:val="clear" w:color="auto" w:fill="FFFFFF" w:themeFill="background1"/>
          </w:tcPr>
          <w:p w14:paraId="14347C22" w14:textId="77777777" w:rsidR="00AB2ABB" w:rsidRPr="00F42476" w:rsidRDefault="00AB2ABB" w:rsidP="00460ABD">
            <w:pPr>
              <w:pStyle w:val="Tabletext"/>
            </w:pPr>
          </w:p>
        </w:tc>
        <w:tc>
          <w:tcPr>
            <w:tcW w:w="4274" w:type="dxa"/>
            <w:vMerge/>
            <w:shd w:val="clear" w:color="auto" w:fill="FFFFFF" w:themeFill="background1"/>
          </w:tcPr>
          <w:p w14:paraId="3C8ADA27" w14:textId="77777777" w:rsidR="00AB2ABB" w:rsidRPr="00F42476" w:rsidRDefault="00AB2ABB" w:rsidP="00460ABD">
            <w:pPr>
              <w:pStyle w:val="Tabletext"/>
            </w:pPr>
          </w:p>
        </w:tc>
        <w:tc>
          <w:tcPr>
            <w:tcW w:w="908" w:type="dxa"/>
            <w:shd w:val="clear" w:color="auto" w:fill="FFFFFF" w:themeFill="background1"/>
          </w:tcPr>
          <w:p w14:paraId="35DFCDAE" w14:textId="77777777" w:rsidR="00AB2ABB" w:rsidRPr="002D40E1" w:rsidRDefault="00AB2ABB" w:rsidP="00460ABD">
            <w:pPr>
              <w:pStyle w:val="Tabletext"/>
              <w:ind w:left="0" w:right="-8"/>
            </w:pPr>
            <w:r w:rsidRPr="002D40E1">
              <w:t>2.2.1.2</w:t>
            </w:r>
          </w:p>
        </w:tc>
        <w:tc>
          <w:tcPr>
            <w:tcW w:w="7817" w:type="dxa"/>
            <w:shd w:val="clear" w:color="auto" w:fill="FFFFFF" w:themeFill="background1"/>
          </w:tcPr>
          <w:p w14:paraId="65E258EF" w14:textId="77777777" w:rsidR="00AB2ABB" w:rsidRPr="00F42476" w:rsidRDefault="00AB2ABB" w:rsidP="00460ABD">
            <w:pPr>
              <w:pStyle w:val="Tabletext"/>
              <w:rPr>
                <w:b/>
              </w:rPr>
            </w:pPr>
            <w:r w:rsidRPr="00F42476">
              <w:t xml:space="preserve">Concept of </w:t>
            </w:r>
            <w:r w:rsidRPr="002D40E1">
              <w:t>civil</w:t>
            </w:r>
            <w:r w:rsidRPr="00F42476">
              <w:t>, administrative and criminal aspects.</w:t>
            </w:r>
          </w:p>
        </w:tc>
        <w:tc>
          <w:tcPr>
            <w:tcW w:w="810" w:type="dxa"/>
            <w:shd w:val="clear" w:color="auto" w:fill="FFFFFF" w:themeFill="background1"/>
          </w:tcPr>
          <w:p w14:paraId="377AC907" w14:textId="77777777" w:rsidR="00AB2ABB" w:rsidRPr="00F42476" w:rsidRDefault="00AB2ABB" w:rsidP="00460ABD">
            <w:pPr>
              <w:pStyle w:val="Tabletext"/>
            </w:pPr>
            <w:r w:rsidRPr="00F42476">
              <w:t>2</w:t>
            </w:r>
          </w:p>
        </w:tc>
      </w:tr>
      <w:tr w:rsidR="00AB2ABB" w:rsidRPr="00F42476" w14:paraId="742CAB59" w14:textId="77777777" w:rsidTr="0015315D">
        <w:trPr>
          <w:trHeight w:val="343"/>
          <w:jc w:val="center"/>
        </w:trPr>
        <w:tc>
          <w:tcPr>
            <w:tcW w:w="851" w:type="dxa"/>
            <w:shd w:val="clear" w:color="auto" w:fill="F2F2F2" w:themeFill="background1" w:themeFillShade="F2"/>
          </w:tcPr>
          <w:p w14:paraId="2ADF8E5F" w14:textId="77777777" w:rsidR="00AB2ABB" w:rsidRPr="00F42476" w:rsidRDefault="00AB2ABB" w:rsidP="00460ABD">
            <w:pPr>
              <w:pStyle w:val="Tabletext"/>
            </w:pPr>
            <w:r w:rsidRPr="00F42476">
              <w:t>2.3</w:t>
            </w:r>
          </w:p>
        </w:tc>
        <w:tc>
          <w:tcPr>
            <w:tcW w:w="4274" w:type="dxa"/>
            <w:shd w:val="clear" w:color="auto" w:fill="F2F2F2" w:themeFill="background1" w:themeFillShade="F2"/>
          </w:tcPr>
          <w:p w14:paraId="5D65A0CF" w14:textId="77777777" w:rsidR="00AB2ABB" w:rsidRPr="00F42476" w:rsidRDefault="00AB2ABB" w:rsidP="00460ABD">
            <w:pPr>
              <w:pStyle w:val="Tabletext"/>
              <w:rPr>
                <w:i/>
              </w:rPr>
            </w:pPr>
            <w:r w:rsidRPr="00F42476">
              <w:t>Roles and Responsibilities</w:t>
            </w:r>
          </w:p>
        </w:tc>
        <w:tc>
          <w:tcPr>
            <w:tcW w:w="908" w:type="dxa"/>
            <w:shd w:val="clear" w:color="auto" w:fill="F2F2F2" w:themeFill="background1" w:themeFillShade="F2"/>
          </w:tcPr>
          <w:p w14:paraId="1ED71E49" w14:textId="77777777" w:rsidR="00AB2ABB" w:rsidRPr="002D40E1" w:rsidRDefault="00AB2ABB" w:rsidP="00460ABD">
            <w:pPr>
              <w:pStyle w:val="Tabletext"/>
              <w:ind w:left="0" w:right="-8"/>
            </w:pPr>
          </w:p>
        </w:tc>
        <w:tc>
          <w:tcPr>
            <w:tcW w:w="7817" w:type="dxa"/>
            <w:shd w:val="clear" w:color="auto" w:fill="F2F2F2" w:themeFill="background1" w:themeFillShade="F2"/>
          </w:tcPr>
          <w:p w14:paraId="3DB19E60" w14:textId="77777777" w:rsidR="00AB2ABB" w:rsidRPr="00F42476" w:rsidRDefault="00AB2ABB" w:rsidP="00460ABD">
            <w:pPr>
              <w:pStyle w:val="Tabletext"/>
            </w:pPr>
          </w:p>
        </w:tc>
        <w:tc>
          <w:tcPr>
            <w:tcW w:w="810" w:type="dxa"/>
            <w:shd w:val="clear" w:color="auto" w:fill="F2F2F2" w:themeFill="background1" w:themeFillShade="F2"/>
          </w:tcPr>
          <w:p w14:paraId="6215AA21" w14:textId="77777777" w:rsidR="00AB2ABB" w:rsidRPr="002D40E1" w:rsidRDefault="00AB2ABB" w:rsidP="00460ABD">
            <w:pPr>
              <w:pStyle w:val="Tabletext"/>
            </w:pPr>
          </w:p>
        </w:tc>
      </w:tr>
      <w:tr w:rsidR="00AB2ABB" w:rsidRPr="00F42476" w14:paraId="47C92F02" w14:textId="77777777" w:rsidTr="0015315D">
        <w:trPr>
          <w:trHeight w:val="70"/>
          <w:jc w:val="center"/>
        </w:trPr>
        <w:tc>
          <w:tcPr>
            <w:tcW w:w="851" w:type="dxa"/>
            <w:vMerge w:val="restart"/>
            <w:shd w:val="clear" w:color="auto" w:fill="FFFFFF" w:themeFill="background1"/>
          </w:tcPr>
          <w:p w14:paraId="70B65CBB" w14:textId="77777777" w:rsidR="00AB2ABB" w:rsidRPr="00F42476" w:rsidRDefault="00AB2ABB" w:rsidP="00460ABD">
            <w:pPr>
              <w:pStyle w:val="Tabletext"/>
            </w:pPr>
            <w:r w:rsidRPr="00F42476">
              <w:t>2.3.1</w:t>
            </w:r>
          </w:p>
        </w:tc>
        <w:tc>
          <w:tcPr>
            <w:tcW w:w="4274" w:type="dxa"/>
            <w:vMerge w:val="restart"/>
            <w:shd w:val="clear" w:color="auto" w:fill="FFFFFF" w:themeFill="background1"/>
          </w:tcPr>
          <w:p w14:paraId="1F106540" w14:textId="77777777" w:rsidR="00AB2ABB" w:rsidRPr="00F42476" w:rsidRDefault="00AB2ABB" w:rsidP="00460ABD">
            <w:pPr>
              <w:pStyle w:val="Tabletext"/>
              <w:rPr>
                <w:rFonts w:ascii="Calibri" w:eastAsia="Times New Roman" w:hAnsi="Calibri"/>
                <w:color w:val="auto"/>
                <w:sz w:val="22"/>
                <w:szCs w:val="22"/>
              </w:rPr>
            </w:pPr>
            <w:r w:rsidRPr="00F42476">
              <w:t>Identify the roles, responsibilities of and relationships between ship masters, marine pilots, VTS and allied services.</w:t>
            </w:r>
          </w:p>
        </w:tc>
        <w:tc>
          <w:tcPr>
            <w:tcW w:w="908" w:type="dxa"/>
            <w:shd w:val="clear" w:color="auto" w:fill="FFFFFF" w:themeFill="background1"/>
          </w:tcPr>
          <w:p w14:paraId="530910B4" w14:textId="77777777" w:rsidR="00AB2ABB" w:rsidRPr="002D40E1" w:rsidRDefault="00AB2ABB" w:rsidP="00460ABD">
            <w:pPr>
              <w:pStyle w:val="Tabletext"/>
              <w:ind w:left="0" w:right="-8"/>
            </w:pPr>
            <w:r w:rsidRPr="002D40E1">
              <w:t>2.3.1.1</w:t>
            </w:r>
          </w:p>
        </w:tc>
        <w:tc>
          <w:tcPr>
            <w:tcW w:w="7817" w:type="dxa"/>
            <w:shd w:val="clear" w:color="auto" w:fill="FFFFFF" w:themeFill="background1"/>
          </w:tcPr>
          <w:p w14:paraId="1DD2BC09" w14:textId="77777777" w:rsidR="00AB2ABB" w:rsidRPr="002D40E1" w:rsidRDefault="00AB2ABB" w:rsidP="00460ABD">
            <w:pPr>
              <w:pStyle w:val="Tabletext"/>
            </w:pPr>
            <w:r w:rsidRPr="002D40E1">
              <w:t xml:space="preserve">Roles and responsibilities of VTS, master and pilot </w:t>
            </w:r>
          </w:p>
        </w:tc>
        <w:tc>
          <w:tcPr>
            <w:tcW w:w="810" w:type="dxa"/>
            <w:shd w:val="clear" w:color="auto" w:fill="FFFFFF" w:themeFill="background1"/>
          </w:tcPr>
          <w:p w14:paraId="3884554D" w14:textId="77777777" w:rsidR="00AB2ABB" w:rsidRPr="00F42476" w:rsidRDefault="00AB2ABB" w:rsidP="00460ABD">
            <w:pPr>
              <w:pStyle w:val="Tabletext"/>
            </w:pPr>
            <w:r w:rsidRPr="00F42476">
              <w:t>1</w:t>
            </w:r>
          </w:p>
        </w:tc>
      </w:tr>
      <w:tr w:rsidR="00AB2ABB" w:rsidRPr="00F42476" w14:paraId="4DDD539C" w14:textId="77777777" w:rsidTr="0015315D">
        <w:trPr>
          <w:trHeight w:val="350"/>
          <w:jc w:val="center"/>
        </w:trPr>
        <w:tc>
          <w:tcPr>
            <w:tcW w:w="851" w:type="dxa"/>
            <w:vMerge/>
            <w:shd w:val="clear" w:color="auto" w:fill="FFFFFF" w:themeFill="background1"/>
          </w:tcPr>
          <w:p w14:paraId="0C1D36DF" w14:textId="77777777" w:rsidR="00AB2ABB" w:rsidRPr="00F42476" w:rsidRDefault="00AB2ABB" w:rsidP="00460ABD">
            <w:pPr>
              <w:pStyle w:val="Tabletext"/>
            </w:pPr>
          </w:p>
        </w:tc>
        <w:tc>
          <w:tcPr>
            <w:tcW w:w="4274" w:type="dxa"/>
            <w:vMerge/>
            <w:shd w:val="clear" w:color="auto" w:fill="FFFFFF" w:themeFill="background1"/>
          </w:tcPr>
          <w:p w14:paraId="57CEC601" w14:textId="77777777" w:rsidR="00AB2ABB" w:rsidRPr="00F42476" w:rsidRDefault="00AB2ABB" w:rsidP="00460ABD">
            <w:pPr>
              <w:pStyle w:val="Tabletext"/>
            </w:pPr>
          </w:p>
        </w:tc>
        <w:tc>
          <w:tcPr>
            <w:tcW w:w="908" w:type="dxa"/>
            <w:shd w:val="clear" w:color="auto" w:fill="FFFFFF" w:themeFill="background1"/>
          </w:tcPr>
          <w:p w14:paraId="328EE8A9" w14:textId="77777777" w:rsidR="00AB2ABB" w:rsidRPr="002D40E1" w:rsidRDefault="00AB2ABB" w:rsidP="00460ABD">
            <w:pPr>
              <w:pStyle w:val="Tabletext"/>
              <w:ind w:left="0" w:right="-8"/>
            </w:pPr>
            <w:r w:rsidRPr="002D40E1">
              <w:t>2.3.1.2</w:t>
            </w:r>
          </w:p>
        </w:tc>
        <w:tc>
          <w:tcPr>
            <w:tcW w:w="7817" w:type="dxa"/>
            <w:shd w:val="clear" w:color="auto" w:fill="FFFFFF" w:themeFill="background1"/>
          </w:tcPr>
          <w:p w14:paraId="2F805C22" w14:textId="77777777" w:rsidR="00AB2ABB" w:rsidRPr="002D40E1" w:rsidRDefault="00AB2ABB" w:rsidP="00460ABD">
            <w:pPr>
              <w:pStyle w:val="Tabletext"/>
            </w:pPr>
            <w:r w:rsidRPr="002D40E1">
              <w:t>Relationship between VTS, master and pilot</w:t>
            </w:r>
          </w:p>
        </w:tc>
        <w:tc>
          <w:tcPr>
            <w:tcW w:w="810" w:type="dxa"/>
            <w:shd w:val="clear" w:color="auto" w:fill="FFFFFF" w:themeFill="background1"/>
          </w:tcPr>
          <w:p w14:paraId="6A5B5BCA" w14:textId="77777777" w:rsidR="00AB2ABB" w:rsidRPr="00F42476" w:rsidRDefault="00AB2ABB" w:rsidP="00460ABD">
            <w:pPr>
              <w:pStyle w:val="Tabletext"/>
            </w:pPr>
            <w:r w:rsidRPr="00F42476">
              <w:t>1</w:t>
            </w:r>
          </w:p>
        </w:tc>
      </w:tr>
      <w:tr w:rsidR="00AB2ABB" w:rsidRPr="00F42476" w14:paraId="550A68E3" w14:textId="77777777" w:rsidTr="0015315D">
        <w:trPr>
          <w:trHeight w:val="70"/>
          <w:jc w:val="center"/>
        </w:trPr>
        <w:tc>
          <w:tcPr>
            <w:tcW w:w="851" w:type="dxa"/>
            <w:vMerge/>
            <w:shd w:val="clear" w:color="auto" w:fill="FFFFFF" w:themeFill="background1"/>
          </w:tcPr>
          <w:p w14:paraId="3EDD71D8" w14:textId="77777777" w:rsidR="00AB2ABB" w:rsidRPr="00F42476" w:rsidRDefault="00AB2ABB" w:rsidP="00460ABD">
            <w:pPr>
              <w:pStyle w:val="Tabletext"/>
            </w:pPr>
          </w:p>
        </w:tc>
        <w:tc>
          <w:tcPr>
            <w:tcW w:w="4274" w:type="dxa"/>
            <w:vMerge/>
            <w:shd w:val="clear" w:color="auto" w:fill="FFFFFF" w:themeFill="background1"/>
          </w:tcPr>
          <w:p w14:paraId="50655411" w14:textId="77777777" w:rsidR="00AB2ABB" w:rsidRPr="00F42476" w:rsidRDefault="00AB2ABB" w:rsidP="00460ABD">
            <w:pPr>
              <w:pStyle w:val="Tabletext"/>
            </w:pPr>
          </w:p>
        </w:tc>
        <w:tc>
          <w:tcPr>
            <w:tcW w:w="908" w:type="dxa"/>
            <w:shd w:val="clear" w:color="auto" w:fill="FFFFFF" w:themeFill="background1"/>
          </w:tcPr>
          <w:p w14:paraId="5A56FFE5" w14:textId="77777777" w:rsidR="00AB2ABB" w:rsidRPr="002D40E1" w:rsidRDefault="00AB2ABB" w:rsidP="00460ABD">
            <w:pPr>
              <w:pStyle w:val="Tabletext"/>
              <w:ind w:left="0" w:right="-8"/>
            </w:pPr>
            <w:r w:rsidRPr="002D40E1">
              <w:t>2.3.1.3</w:t>
            </w:r>
          </w:p>
        </w:tc>
        <w:tc>
          <w:tcPr>
            <w:tcW w:w="7817" w:type="dxa"/>
            <w:shd w:val="clear" w:color="auto" w:fill="FFFFFF" w:themeFill="background1"/>
          </w:tcPr>
          <w:p w14:paraId="56A3C75C" w14:textId="77777777" w:rsidR="00AB2ABB" w:rsidRPr="002D40E1" w:rsidRDefault="00AB2ABB" w:rsidP="00460ABD">
            <w:pPr>
              <w:pStyle w:val="Tabletext"/>
            </w:pPr>
            <w:r w:rsidRPr="002D40E1">
              <w:t>Interactions with Allied services</w:t>
            </w:r>
          </w:p>
        </w:tc>
        <w:tc>
          <w:tcPr>
            <w:tcW w:w="810" w:type="dxa"/>
            <w:shd w:val="clear" w:color="auto" w:fill="FFFFFF" w:themeFill="background1"/>
          </w:tcPr>
          <w:p w14:paraId="64240616" w14:textId="77777777" w:rsidR="00AB2ABB" w:rsidRPr="00F42476" w:rsidRDefault="00AB2ABB" w:rsidP="00460ABD">
            <w:pPr>
              <w:pStyle w:val="Tabletext"/>
            </w:pPr>
            <w:r w:rsidRPr="00F42476">
              <w:t>1</w:t>
            </w:r>
          </w:p>
        </w:tc>
      </w:tr>
      <w:tr w:rsidR="00AB2ABB" w:rsidRPr="00F42476" w14:paraId="2FA89D57" w14:textId="77777777" w:rsidTr="0015315D">
        <w:trPr>
          <w:trHeight w:val="70"/>
          <w:jc w:val="center"/>
        </w:trPr>
        <w:tc>
          <w:tcPr>
            <w:tcW w:w="851" w:type="dxa"/>
            <w:vMerge w:val="restart"/>
            <w:shd w:val="clear" w:color="auto" w:fill="FFFFFF" w:themeFill="background1"/>
          </w:tcPr>
          <w:p w14:paraId="0B669FB7" w14:textId="77777777" w:rsidR="00AB2ABB" w:rsidRPr="00F42476" w:rsidRDefault="00AB2ABB" w:rsidP="00460ABD">
            <w:pPr>
              <w:pStyle w:val="Tabletext"/>
            </w:pPr>
            <w:r w:rsidRPr="00F42476">
              <w:t>2.3.2</w:t>
            </w:r>
          </w:p>
        </w:tc>
        <w:tc>
          <w:tcPr>
            <w:tcW w:w="4274" w:type="dxa"/>
            <w:vMerge w:val="restart"/>
            <w:shd w:val="clear" w:color="auto" w:fill="FFFFFF" w:themeFill="background1"/>
          </w:tcPr>
          <w:p w14:paraId="7B09DB63" w14:textId="77777777" w:rsidR="00AB2ABB" w:rsidRPr="00F42476" w:rsidRDefault="00AB2ABB" w:rsidP="00460ABD">
            <w:pPr>
              <w:pStyle w:val="Tabletext"/>
            </w:pPr>
            <w:r w:rsidRPr="00F42476">
              <w:t>Explain the responsibilities of VTS personnel</w:t>
            </w:r>
          </w:p>
        </w:tc>
        <w:tc>
          <w:tcPr>
            <w:tcW w:w="908" w:type="dxa"/>
            <w:shd w:val="clear" w:color="auto" w:fill="FFFFFF" w:themeFill="background1"/>
          </w:tcPr>
          <w:p w14:paraId="44324FBD" w14:textId="77777777" w:rsidR="00AB2ABB" w:rsidRPr="002D40E1" w:rsidRDefault="00AB2ABB" w:rsidP="00460ABD">
            <w:pPr>
              <w:pStyle w:val="Tabletext"/>
              <w:ind w:left="0" w:right="-8"/>
            </w:pPr>
            <w:r w:rsidRPr="002D40E1">
              <w:t>2.3.2.1</w:t>
            </w:r>
          </w:p>
        </w:tc>
        <w:tc>
          <w:tcPr>
            <w:tcW w:w="7817" w:type="dxa"/>
            <w:shd w:val="clear" w:color="auto" w:fill="FFFFFF" w:themeFill="background1"/>
          </w:tcPr>
          <w:p w14:paraId="5929D95B" w14:textId="77777777" w:rsidR="00AB2ABB" w:rsidRPr="002D40E1" w:rsidRDefault="00AB2ABB" w:rsidP="00460ABD">
            <w:pPr>
              <w:pStyle w:val="Tabletext"/>
            </w:pPr>
            <w:r w:rsidRPr="002D40E1">
              <w:t>Role and responsibility of VTS personnel in the provision of VTS</w:t>
            </w:r>
          </w:p>
        </w:tc>
        <w:tc>
          <w:tcPr>
            <w:tcW w:w="810" w:type="dxa"/>
            <w:shd w:val="clear" w:color="auto" w:fill="FFFFFF" w:themeFill="background1"/>
          </w:tcPr>
          <w:p w14:paraId="35844DC7" w14:textId="77777777" w:rsidR="00AB2ABB" w:rsidRPr="00F42476" w:rsidRDefault="00AB2ABB" w:rsidP="00460ABD">
            <w:pPr>
              <w:pStyle w:val="Tabletext"/>
            </w:pPr>
            <w:r w:rsidRPr="00F42476">
              <w:t>3</w:t>
            </w:r>
          </w:p>
        </w:tc>
      </w:tr>
      <w:tr w:rsidR="00AB2ABB" w:rsidRPr="00F42476" w14:paraId="3EFF08B5" w14:textId="77777777" w:rsidTr="0015315D">
        <w:trPr>
          <w:trHeight w:val="70"/>
          <w:jc w:val="center"/>
        </w:trPr>
        <w:tc>
          <w:tcPr>
            <w:tcW w:w="851" w:type="dxa"/>
            <w:vMerge/>
            <w:shd w:val="clear" w:color="auto" w:fill="FFFFFF" w:themeFill="background1"/>
          </w:tcPr>
          <w:p w14:paraId="72A8E878" w14:textId="77777777" w:rsidR="00AB2ABB" w:rsidRPr="00F42476" w:rsidRDefault="00AB2ABB" w:rsidP="00460ABD">
            <w:pPr>
              <w:pStyle w:val="Tabletext"/>
            </w:pPr>
          </w:p>
        </w:tc>
        <w:tc>
          <w:tcPr>
            <w:tcW w:w="4274" w:type="dxa"/>
            <w:vMerge/>
            <w:shd w:val="clear" w:color="auto" w:fill="FFFFFF" w:themeFill="background1"/>
          </w:tcPr>
          <w:p w14:paraId="54EB49F0" w14:textId="77777777" w:rsidR="00AB2ABB" w:rsidRPr="00F42476" w:rsidRDefault="00AB2ABB" w:rsidP="00460ABD">
            <w:pPr>
              <w:pStyle w:val="Tabletext"/>
            </w:pPr>
          </w:p>
        </w:tc>
        <w:tc>
          <w:tcPr>
            <w:tcW w:w="908" w:type="dxa"/>
            <w:shd w:val="clear" w:color="auto" w:fill="FFFFFF" w:themeFill="background1"/>
          </w:tcPr>
          <w:p w14:paraId="61807040" w14:textId="77777777" w:rsidR="00AB2ABB" w:rsidRPr="002D40E1" w:rsidRDefault="00AB2ABB" w:rsidP="00460ABD">
            <w:pPr>
              <w:pStyle w:val="Tabletext"/>
              <w:ind w:left="0" w:right="-8"/>
            </w:pPr>
            <w:r w:rsidRPr="002D40E1">
              <w:t>2.3.2.2</w:t>
            </w:r>
          </w:p>
        </w:tc>
        <w:tc>
          <w:tcPr>
            <w:tcW w:w="7817" w:type="dxa"/>
            <w:shd w:val="clear" w:color="auto" w:fill="FFFFFF" w:themeFill="background1"/>
          </w:tcPr>
          <w:p w14:paraId="175F2EF4" w14:textId="77777777" w:rsidR="00AB2ABB" w:rsidRPr="002D40E1" w:rsidRDefault="00AB2ABB" w:rsidP="00460ABD">
            <w:pPr>
              <w:pStyle w:val="Tabletext"/>
            </w:pPr>
            <w:r w:rsidRPr="002D40E1">
              <w:t>Monitoring compliance and enforcement</w:t>
            </w:r>
            <w:r w:rsidRPr="00F42476">
              <w:t xml:space="preserve"> </w:t>
            </w:r>
            <w:r w:rsidRPr="002D40E1">
              <w:t>of regulatory provisions for which they are empowered</w:t>
            </w:r>
          </w:p>
        </w:tc>
        <w:tc>
          <w:tcPr>
            <w:tcW w:w="810" w:type="dxa"/>
            <w:shd w:val="clear" w:color="auto" w:fill="FFFFFF" w:themeFill="background1"/>
          </w:tcPr>
          <w:p w14:paraId="3999091A" w14:textId="77777777" w:rsidR="00AB2ABB" w:rsidRPr="00F42476" w:rsidRDefault="00AB2ABB" w:rsidP="00460ABD">
            <w:pPr>
              <w:pStyle w:val="Tabletext"/>
            </w:pPr>
            <w:r w:rsidRPr="00F42476">
              <w:t>3</w:t>
            </w:r>
          </w:p>
        </w:tc>
      </w:tr>
      <w:tr w:rsidR="00AB2ABB" w:rsidRPr="00F42476" w14:paraId="49EB237D" w14:textId="77777777" w:rsidTr="0015315D">
        <w:trPr>
          <w:trHeight w:val="343"/>
          <w:jc w:val="center"/>
        </w:trPr>
        <w:tc>
          <w:tcPr>
            <w:tcW w:w="851" w:type="dxa"/>
            <w:shd w:val="clear" w:color="auto" w:fill="F2F2F2" w:themeFill="background1" w:themeFillShade="F2"/>
          </w:tcPr>
          <w:p w14:paraId="58FDCE8F" w14:textId="77777777" w:rsidR="00AB2ABB" w:rsidRPr="00F42476" w:rsidRDefault="00AB2ABB" w:rsidP="00460ABD">
            <w:pPr>
              <w:pStyle w:val="Tabletext"/>
            </w:pPr>
            <w:r w:rsidRPr="00F42476">
              <w:t>2.4</w:t>
            </w:r>
          </w:p>
        </w:tc>
        <w:tc>
          <w:tcPr>
            <w:tcW w:w="4274" w:type="dxa"/>
            <w:shd w:val="clear" w:color="auto" w:fill="F2F2F2" w:themeFill="background1" w:themeFillShade="F2"/>
          </w:tcPr>
          <w:p w14:paraId="1BEA36BE" w14:textId="77777777" w:rsidR="00AB2ABB" w:rsidRPr="00F42476" w:rsidRDefault="00AB2ABB" w:rsidP="00460ABD">
            <w:pPr>
              <w:pStyle w:val="Tabletext"/>
              <w:rPr>
                <w:i/>
              </w:rPr>
            </w:pPr>
            <w:r w:rsidRPr="00F42476">
              <w:t>Log Keeping and Record Keeping</w:t>
            </w:r>
          </w:p>
        </w:tc>
        <w:tc>
          <w:tcPr>
            <w:tcW w:w="908" w:type="dxa"/>
            <w:shd w:val="clear" w:color="auto" w:fill="F2F2F2" w:themeFill="background1" w:themeFillShade="F2"/>
          </w:tcPr>
          <w:p w14:paraId="0342D4FE" w14:textId="77777777" w:rsidR="00AB2ABB" w:rsidRPr="002D40E1" w:rsidRDefault="00AB2ABB" w:rsidP="00460ABD">
            <w:pPr>
              <w:pStyle w:val="Tabletext"/>
              <w:ind w:left="0" w:right="-8"/>
            </w:pPr>
          </w:p>
        </w:tc>
        <w:tc>
          <w:tcPr>
            <w:tcW w:w="7817" w:type="dxa"/>
            <w:shd w:val="clear" w:color="auto" w:fill="F2F2F2" w:themeFill="background1" w:themeFillShade="F2"/>
          </w:tcPr>
          <w:p w14:paraId="35F1D011" w14:textId="77777777" w:rsidR="00AB2ABB" w:rsidRPr="00F42476" w:rsidRDefault="00AB2ABB" w:rsidP="00460ABD">
            <w:pPr>
              <w:pStyle w:val="Tabletext"/>
            </w:pPr>
          </w:p>
        </w:tc>
        <w:tc>
          <w:tcPr>
            <w:tcW w:w="810" w:type="dxa"/>
            <w:shd w:val="clear" w:color="auto" w:fill="F2F2F2" w:themeFill="background1" w:themeFillShade="F2"/>
          </w:tcPr>
          <w:p w14:paraId="18C7F412" w14:textId="77777777" w:rsidR="00AB2ABB" w:rsidRPr="002D40E1" w:rsidRDefault="00AB2ABB" w:rsidP="00460ABD">
            <w:pPr>
              <w:pStyle w:val="Tabletext"/>
            </w:pPr>
          </w:p>
        </w:tc>
      </w:tr>
      <w:tr w:rsidR="00AB2ABB" w:rsidRPr="00F42476" w14:paraId="378D774D" w14:textId="77777777" w:rsidTr="0015315D">
        <w:trPr>
          <w:trHeight w:val="70"/>
          <w:jc w:val="center"/>
        </w:trPr>
        <w:tc>
          <w:tcPr>
            <w:tcW w:w="851" w:type="dxa"/>
            <w:vMerge w:val="restart"/>
            <w:shd w:val="clear" w:color="auto" w:fill="FFFFFF" w:themeFill="background1"/>
          </w:tcPr>
          <w:p w14:paraId="5CBD6127" w14:textId="77777777" w:rsidR="00AB2ABB" w:rsidRPr="00F42476" w:rsidRDefault="00AB2ABB" w:rsidP="00460ABD">
            <w:pPr>
              <w:pStyle w:val="Tabletext"/>
            </w:pPr>
            <w:r w:rsidRPr="00F42476">
              <w:t>2.4.1</w:t>
            </w:r>
          </w:p>
        </w:tc>
        <w:tc>
          <w:tcPr>
            <w:tcW w:w="4274" w:type="dxa"/>
            <w:vMerge w:val="restart"/>
            <w:shd w:val="clear" w:color="auto" w:fill="FFFFFF" w:themeFill="background1"/>
          </w:tcPr>
          <w:p w14:paraId="684500D6" w14:textId="77777777" w:rsidR="00AB2ABB" w:rsidRPr="00F42476" w:rsidRDefault="00AB2ABB" w:rsidP="00460ABD">
            <w:pPr>
              <w:pStyle w:val="Tabletext"/>
            </w:pPr>
            <w:r w:rsidRPr="00F42476">
              <w:t>Identify the objectives and requirements for log keeping and recording in VTS</w:t>
            </w:r>
          </w:p>
        </w:tc>
        <w:tc>
          <w:tcPr>
            <w:tcW w:w="908" w:type="dxa"/>
            <w:shd w:val="clear" w:color="auto" w:fill="FFFFFF" w:themeFill="background1"/>
          </w:tcPr>
          <w:p w14:paraId="3A3E129F" w14:textId="77777777" w:rsidR="00AB2ABB" w:rsidRPr="002D40E1" w:rsidRDefault="00AB2ABB" w:rsidP="00460ABD">
            <w:pPr>
              <w:pStyle w:val="Tabletext"/>
              <w:ind w:left="0" w:right="-8"/>
            </w:pPr>
            <w:r w:rsidRPr="002D40E1">
              <w:t>2.4.1.1</w:t>
            </w:r>
          </w:p>
        </w:tc>
        <w:tc>
          <w:tcPr>
            <w:tcW w:w="7817" w:type="dxa"/>
            <w:shd w:val="clear" w:color="auto" w:fill="FFFFFF" w:themeFill="background1"/>
          </w:tcPr>
          <w:p w14:paraId="7A5D216B" w14:textId="77777777" w:rsidR="00AB2ABB" w:rsidRPr="00F42476" w:rsidRDefault="00AB2ABB" w:rsidP="00460ABD">
            <w:pPr>
              <w:pStyle w:val="Tabletext"/>
            </w:pPr>
            <w:r w:rsidRPr="00F42476">
              <w:t>Methods and principles of log keeping; retention of logs</w:t>
            </w:r>
          </w:p>
        </w:tc>
        <w:tc>
          <w:tcPr>
            <w:tcW w:w="810" w:type="dxa"/>
            <w:shd w:val="clear" w:color="auto" w:fill="FFFFFF" w:themeFill="background1"/>
          </w:tcPr>
          <w:p w14:paraId="61D806E5" w14:textId="77777777" w:rsidR="00AB2ABB" w:rsidRPr="00F42476" w:rsidRDefault="00AB2ABB" w:rsidP="00460ABD">
            <w:pPr>
              <w:pStyle w:val="Tabletext"/>
            </w:pPr>
            <w:r w:rsidRPr="00F42476">
              <w:t>1</w:t>
            </w:r>
          </w:p>
        </w:tc>
      </w:tr>
      <w:tr w:rsidR="00AB2ABB" w:rsidRPr="00F42476" w14:paraId="33363DA6" w14:textId="77777777" w:rsidTr="0015315D">
        <w:trPr>
          <w:trHeight w:val="1079"/>
          <w:jc w:val="center"/>
        </w:trPr>
        <w:tc>
          <w:tcPr>
            <w:tcW w:w="851" w:type="dxa"/>
            <w:vMerge/>
            <w:shd w:val="clear" w:color="auto" w:fill="F2F2F2" w:themeFill="background1" w:themeFillShade="F2"/>
          </w:tcPr>
          <w:p w14:paraId="4926A555" w14:textId="77777777" w:rsidR="00AB2ABB" w:rsidRPr="00F42476" w:rsidRDefault="00AB2ABB" w:rsidP="00460ABD">
            <w:pPr>
              <w:pStyle w:val="Tabletext"/>
            </w:pPr>
          </w:p>
        </w:tc>
        <w:tc>
          <w:tcPr>
            <w:tcW w:w="4274" w:type="dxa"/>
            <w:vMerge/>
            <w:shd w:val="clear" w:color="auto" w:fill="F2F2F2" w:themeFill="background1" w:themeFillShade="F2"/>
          </w:tcPr>
          <w:p w14:paraId="6AA177FB" w14:textId="77777777" w:rsidR="00AB2ABB" w:rsidRPr="00F42476" w:rsidRDefault="00AB2ABB" w:rsidP="00460ABD">
            <w:pPr>
              <w:pStyle w:val="Tabletext"/>
            </w:pPr>
          </w:p>
        </w:tc>
        <w:tc>
          <w:tcPr>
            <w:tcW w:w="908" w:type="dxa"/>
            <w:shd w:val="clear" w:color="auto" w:fill="FFFFFF" w:themeFill="background1"/>
          </w:tcPr>
          <w:p w14:paraId="4F84CAAC" w14:textId="77777777" w:rsidR="00AB2ABB" w:rsidRPr="002D40E1" w:rsidRDefault="00AB2ABB" w:rsidP="00460ABD">
            <w:pPr>
              <w:pStyle w:val="Tabletext"/>
              <w:ind w:left="0" w:right="-8"/>
            </w:pPr>
            <w:r w:rsidRPr="002D40E1">
              <w:t>2.4.1.2</w:t>
            </w:r>
          </w:p>
        </w:tc>
        <w:tc>
          <w:tcPr>
            <w:tcW w:w="7817" w:type="dxa"/>
            <w:shd w:val="clear" w:color="auto" w:fill="FFFFFF" w:themeFill="background1"/>
          </w:tcPr>
          <w:p w14:paraId="3460174E" w14:textId="77777777" w:rsidR="00AB2ABB" w:rsidRPr="00F42476" w:rsidRDefault="00AB2ABB" w:rsidP="00460ABD">
            <w:pPr>
              <w:pStyle w:val="Tabletext"/>
            </w:pPr>
            <w:r w:rsidRPr="00F42476">
              <w:t xml:space="preserve">Reporting of incidents, casualty and near miss including: </w:t>
            </w:r>
          </w:p>
          <w:p w14:paraId="656AD79C" w14:textId="77777777" w:rsidR="00AB2ABB" w:rsidRPr="00F42476" w:rsidRDefault="00AB2ABB" w:rsidP="00460ABD">
            <w:pPr>
              <w:pStyle w:val="Tabletext"/>
              <w:numPr>
                <w:ilvl w:val="0"/>
                <w:numId w:val="30"/>
              </w:numPr>
            </w:pPr>
            <w:r w:rsidRPr="00F42476">
              <w:t>the role of VTS:</w:t>
            </w:r>
          </w:p>
          <w:p w14:paraId="4EDE786D" w14:textId="77777777" w:rsidR="00AB2ABB" w:rsidRPr="00F42476" w:rsidRDefault="00AB2ABB" w:rsidP="00460ABD">
            <w:pPr>
              <w:pStyle w:val="Tabletext"/>
              <w:numPr>
                <w:ilvl w:val="0"/>
                <w:numId w:val="30"/>
              </w:numPr>
            </w:pPr>
            <w:r w:rsidRPr="00F42476">
              <w:t xml:space="preserve"> collection of data, </w:t>
            </w:r>
          </w:p>
          <w:p w14:paraId="47BED7FF" w14:textId="77777777" w:rsidR="00AB2ABB" w:rsidRPr="00F42476" w:rsidRDefault="00AB2ABB" w:rsidP="00460ABD">
            <w:pPr>
              <w:pStyle w:val="Tabletext"/>
              <w:numPr>
                <w:ilvl w:val="0"/>
                <w:numId w:val="30"/>
              </w:numPr>
            </w:pPr>
            <w:r w:rsidRPr="00F42476">
              <w:t xml:space="preserve">statement and report writing. </w:t>
            </w:r>
          </w:p>
        </w:tc>
        <w:tc>
          <w:tcPr>
            <w:tcW w:w="810" w:type="dxa"/>
            <w:shd w:val="clear" w:color="auto" w:fill="FFFFFF" w:themeFill="background1"/>
          </w:tcPr>
          <w:p w14:paraId="7F7128C6" w14:textId="77777777" w:rsidR="00AB2ABB" w:rsidRPr="00F42476" w:rsidRDefault="00AB2ABB" w:rsidP="00460ABD">
            <w:pPr>
              <w:pStyle w:val="Tabletext"/>
            </w:pPr>
            <w:r w:rsidRPr="00F42476">
              <w:t>1</w:t>
            </w:r>
          </w:p>
        </w:tc>
      </w:tr>
    </w:tbl>
    <w:p w14:paraId="42E7DDC0" w14:textId="77777777" w:rsidR="00AB2ABB" w:rsidRPr="00F42476" w:rsidRDefault="00AB2ABB" w:rsidP="009840D0">
      <w:pPr>
        <w:pStyle w:val="BodyText"/>
        <w:rPr>
          <w:u w:color="009FDF"/>
        </w:rPr>
      </w:pPr>
    </w:p>
    <w:p w14:paraId="5432DD6C" w14:textId="77777777" w:rsidR="00AB2ABB" w:rsidRPr="00F42476" w:rsidRDefault="00AB2ABB" w:rsidP="009840D0">
      <w:pPr>
        <w:pStyle w:val="BodyText"/>
        <w:rPr>
          <w:u w:color="009FDF"/>
        </w:rPr>
        <w:sectPr w:rsidR="00AB2ABB" w:rsidRPr="00F42476" w:rsidSect="00D2783E">
          <w:headerReference w:type="default" r:id="rId23"/>
          <w:pgSz w:w="16838" w:h="11906" w:orient="landscape" w:code="9"/>
          <w:pgMar w:top="1134" w:right="1134" w:bottom="1134" w:left="1134" w:header="709" w:footer="709" w:gutter="0"/>
          <w:cols w:space="708"/>
          <w:docGrid w:linePitch="360"/>
        </w:sectPr>
      </w:pPr>
    </w:p>
    <w:p w14:paraId="3E656DCC" w14:textId="77777777" w:rsidR="00AB2ABB" w:rsidRPr="00F42476" w:rsidRDefault="00AB2ABB" w:rsidP="009840D0">
      <w:pPr>
        <w:pStyle w:val="BodyText"/>
        <w:rPr>
          <w:u w:color="009FDF"/>
        </w:rPr>
      </w:pPr>
    </w:p>
    <w:p w14:paraId="543204B9" w14:textId="77777777" w:rsidR="007D2162" w:rsidRPr="00F42476" w:rsidRDefault="007D2162" w:rsidP="009840D0">
      <w:pPr>
        <w:pStyle w:val="Module"/>
        <w:rPr>
          <w:caps/>
        </w:rPr>
      </w:pPr>
      <w:bookmarkStart w:id="186" w:name="_Toc114480737"/>
      <w:bookmarkStart w:id="187" w:name="_Toc114480906"/>
      <w:bookmarkStart w:id="188" w:name="_Toc114776615"/>
      <w:bookmarkStart w:id="189" w:name="_Toc111617432"/>
      <w:bookmarkStart w:id="190" w:name="_Toc245254440"/>
      <w:bookmarkStart w:id="191" w:name="_Toc6299039"/>
      <w:bookmarkStart w:id="192" w:name="_Toc419881221"/>
      <w:bookmarkStart w:id="193" w:name="_Toc111617400"/>
      <w:bookmarkStart w:id="194" w:name="_Toc245254435"/>
      <w:bookmarkStart w:id="195" w:name="_Toc6299034"/>
      <w:bookmarkEnd w:id="155"/>
      <w:bookmarkEnd w:id="156"/>
      <w:bookmarkEnd w:id="157"/>
      <w:bookmarkEnd w:id="158"/>
      <w:bookmarkEnd w:id="159"/>
      <w:bookmarkEnd w:id="160"/>
      <w:bookmarkEnd w:id="161"/>
      <w:bookmarkEnd w:id="162"/>
      <w:bookmarkEnd w:id="163"/>
      <w:bookmarkEnd w:id="164"/>
      <w:r w:rsidRPr="00F42476">
        <w:rPr>
          <w:caps/>
        </w:rPr>
        <w:t>PROVISION OF VTS</w:t>
      </w:r>
      <w:bookmarkEnd w:id="186"/>
      <w:bookmarkEnd w:id="187"/>
      <w:bookmarkEnd w:id="188"/>
    </w:p>
    <w:p w14:paraId="1DEC1057" w14:textId="77777777" w:rsidR="00655F61" w:rsidRDefault="00655F61" w:rsidP="009840D0">
      <w:pPr>
        <w:pStyle w:val="ModuleHeading1"/>
      </w:pPr>
      <w:bookmarkStart w:id="196" w:name="_Toc114480738"/>
      <w:bookmarkStart w:id="197" w:name="_Toc114480907"/>
      <w:bookmarkStart w:id="198" w:name="_Toc114776616"/>
      <w:r>
        <w:t>SUBJECT FRAMEWORK</w:t>
      </w:r>
      <w:bookmarkEnd w:id="196"/>
      <w:bookmarkEnd w:id="197"/>
      <w:bookmarkEnd w:id="198"/>
    </w:p>
    <w:p w14:paraId="043B9900" w14:textId="77777777" w:rsidR="00655F61" w:rsidRPr="00B94E6E" w:rsidRDefault="00655F61" w:rsidP="009840D0">
      <w:pPr>
        <w:pStyle w:val="Heading1separatationline"/>
      </w:pPr>
    </w:p>
    <w:p w14:paraId="7D693BBC" w14:textId="77777777" w:rsidR="00655F61" w:rsidRDefault="00655F61" w:rsidP="009840D0">
      <w:pPr>
        <w:pStyle w:val="ModuleHeading2"/>
      </w:pPr>
      <w:bookmarkStart w:id="199" w:name="_Toc114480739"/>
      <w:bookmarkStart w:id="200" w:name="_Toc114480908"/>
      <w:bookmarkStart w:id="201" w:name="_Toc114776617"/>
      <w:r>
        <w:t>Scope</w:t>
      </w:r>
      <w:bookmarkEnd w:id="199"/>
      <w:bookmarkEnd w:id="200"/>
      <w:bookmarkEnd w:id="201"/>
    </w:p>
    <w:p w14:paraId="492597FA" w14:textId="77777777" w:rsidR="00655F61" w:rsidRPr="00AE6412" w:rsidRDefault="00655F61" w:rsidP="009840D0">
      <w:pPr>
        <w:pStyle w:val="Heading2separationline"/>
        <w:rPr>
          <w:lang w:eastAsia="de-DE"/>
        </w:rPr>
      </w:pPr>
    </w:p>
    <w:p w14:paraId="42443540" w14:textId="77777777" w:rsidR="00655F61" w:rsidRDefault="00655F61" w:rsidP="009840D0">
      <w:pPr>
        <w:pStyle w:val="BodyText"/>
      </w:pPr>
      <w:bookmarkStart w:id="202" w:name="_Hlk113429060"/>
      <w:r>
        <w:t xml:space="preserve">This module covers the theory and practice associated with the purpose of VTS including the provision of information, and the issue of advice, warnings, instructions, and traffic clearances. </w:t>
      </w:r>
    </w:p>
    <w:p w14:paraId="4DBBB383" w14:textId="77777777" w:rsidR="00655F61" w:rsidRDefault="00655F61" w:rsidP="009840D0">
      <w:pPr>
        <w:pStyle w:val="ModuleHeading2"/>
      </w:pPr>
      <w:bookmarkStart w:id="203" w:name="_Toc114480740"/>
      <w:bookmarkStart w:id="204" w:name="_Toc114480909"/>
      <w:bookmarkStart w:id="205" w:name="_Toc114776618"/>
      <w:bookmarkEnd w:id="202"/>
      <w:r>
        <w:t>Objectives of Module 3</w:t>
      </w:r>
      <w:bookmarkEnd w:id="203"/>
      <w:bookmarkEnd w:id="204"/>
      <w:bookmarkEnd w:id="205"/>
    </w:p>
    <w:p w14:paraId="34E28B92" w14:textId="77777777" w:rsidR="00655F61" w:rsidRDefault="00655F61" w:rsidP="009840D0">
      <w:pPr>
        <w:pStyle w:val="BodyText"/>
      </w:pPr>
      <w:bookmarkStart w:id="206" w:name="_Hlk113429084"/>
      <w:r>
        <w:t xml:space="preserve">On completion of the course the student will implement the principles of the provision of VTS to </w:t>
      </w:r>
      <w:r w:rsidR="00BF0CBD">
        <w:t>maintain a traffic image,</w:t>
      </w:r>
      <w:r w:rsidR="009E33E8">
        <w:t xml:space="preserve"> provide</w:t>
      </w:r>
      <w:r w:rsidR="00BF0CBD">
        <w:t xml:space="preserve"> </w:t>
      </w:r>
      <w:r>
        <w:t xml:space="preserve">timely and relevant information, monitor and manage ship traffic and respond to developing unsafe situations.  This includes: </w:t>
      </w:r>
    </w:p>
    <w:p w14:paraId="721137DA" w14:textId="77777777" w:rsidR="00655F61" w:rsidRDefault="00655F61" w:rsidP="009840D0">
      <w:pPr>
        <w:pStyle w:val="BodyText"/>
        <w:numPr>
          <w:ilvl w:val="0"/>
          <w:numId w:val="65"/>
        </w:numPr>
      </w:pPr>
      <w:r>
        <w:t>the VTS environment;</w:t>
      </w:r>
    </w:p>
    <w:p w14:paraId="1998A1E8" w14:textId="77777777" w:rsidR="00655F61" w:rsidRDefault="00655F61" w:rsidP="009840D0">
      <w:pPr>
        <w:pStyle w:val="BodyText"/>
        <w:numPr>
          <w:ilvl w:val="0"/>
          <w:numId w:val="65"/>
        </w:numPr>
      </w:pPr>
      <w:r>
        <w:t>principles of waterway management;</w:t>
      </w:r>
    </w:p>
    <w:p w14:paraId="0F87F090" w14:textId="77777777" w:rsidR="00655F61" w:rsidRDefault="00655F61" w:rsidP="009840D0">
      <w:pPr>
        <w:pStyle w:val="BodyText"/>
        <w:numPr>
          <w:ilvl w:val="0"/>
          <w:numId w:val="65"/>
        </w:numPr>
      </w:pPr>
      <w:r>
        <w:t>provision of timely and relevant information;</w:t>
      </w:r>
    </w:p>
    <w:p w14:paraId="6D248F63" w14:textId="77777777" w:rsidR="00655F61" w:rsidRDefault="00655F61" w:rsidP="009840D0">
      <w:pPr>
        <w:pStyle w:val="BodyText"/>
        <w:numPr>
          <w:ilvl w:val="0"/>
          <w:numId w:val="65"/>
        </w:numPr>
      </w:pPr>
      <w:r>
        <w:t xml:space="preserve">monitoring and managing ship traffic; </w:t>
      </w:r>
    </w:p>
    <w:p w14:paraId="2E9DC952" w14:textId="77777777" w:rsidR="00655F61" w:rsidRDefault="00655F61" w:rsidP="009840D0">
      <w:pPr>
        <w:pStyle w:val="BodyText"/>
        <w:numPr>
          <w:ilvl w:val="0"/>
          <w:numId w:val="65"/>
        </w:numPr>
      </w:pPr>
      <w:r>
        <w:t xml:space="preserve">responding to unsafe situations. </w:t>
      </w:r>
    </w:p>
    <w:p w14:paraId="7641081B" w14:textId="77777777" w:rsidR="00655F61" w:rsidRDefault="00D34A1F" w:rsidP="009840D0">
      <w:pPr>
        <w:pStyle w:val="ModuleHeading2"/>
      </w:pPr>
      <w:bookmarkStart w:id="207" w:name="_Toc114480741"/>
      <w:bookmarkStart w:id="208" w:name="_Toc114480910"/>
      <w:bookmarkStart w:id="209" w:name="_Toc114776619"/>
      <w:bookmarkEnd w:id="206"/>
      <w:r>
        <w:t>Additional r</w:t>
      </w:r>
      <w:r w:rsidR="00655F61">
        <w:t>eferences relevant to this module</w:t>
      </w:r>
      <w:bookmarkEnd w:id="207"/>
      <w:bookmarkEnd w:id="208"/>
      <w:bookmarkEnd w:id="209"/>
    </w:p>
    <w:p w14:paraId="37E0F24A" w14:textId="77777777" w:rsidR="00655F61" w:rsidRDefault="00655F61" w:rsidP="009840D0">
      <w:pPr>
        <w:pStyle w:val="Heading2separationline"/>
        <w:rPr>
          <w:lang w:eastAsia="de-DE"/>
        </w:rPr>
      </w:pPr>
    </w:p>
    <w:p w14:paraId="4BBBCBBC" w14:textId="77777777" w:rsidR="00655F61" w:rsidRDefault="00655F61" w:rsidP="009840D0">
      <w:pPr>
        <w:pStyle w:val="BodyText"/>
      </w:pPr>
      <w:r>
        <w:t xml:space="preserve">The following references are relevant to the planning and delivery of this module: </w:t>
      </w:r>
    </w:p>
    <w:p w14:paraId="7E83D6BE" w14:textId="77777777" w:rsidR="003B0E08" w:rsidRDefault="003B0E08" w:rsidP="003B0E08">
      <w:pPr>
        <w:pStyle w:val="Bullet1"/>
        <w:rPr>
          <w:lang w:eastAsia="de-DE"/>
        </w:rPr>
      </w:pPr>
      <w:bookmarkStart w:id="210" w:name="_Hlk113429122"/>
      <w:r w:rsidRPr="00D7113C">
        <w:rPr>
          <w:lang w:eastAsia="de-DE"/>
        </w:rPr>
        <w:t>International Ship and Port Facility Security (ISPS) Code</w:t>
      </w:r>
    </w:p>
    <w:p w14:paraId="22D222FF" w14:textId="77777777" w:rsidR="005447C2" w:rsidRDefault="005447C2" w:rsidP="009840D0">
      <w:pPr>
        <w:pStyle w:val="Bullet1"/>
      </w:pPr>
      <w:r w:rsidRPr="00E842C7">
        <w:t xml:space="preserve">IALA </w:t>
      </w:r>
      <w:r w:rsidRPr="00A806E2">
        <w:rPr>
          <w:highlight w:val="yellow"/>
        </w:rPr>
        <w:t>Recommendation V-125, The Use and Presentation of Symbology at a VTS Centre (including AIS)</w:t>
      </w:r>
    </w:p>
    <w:p w14:paraId="729560BB" w14:textId="77777777" w:rsidR="00A919ED" w:rsidRDefault="00A919ED" w:rsidP="009840D0">
      <w:pPr>
        <w:pStyle w:val="Bullet1"/>
      </w:pPr>
      <w:r>
        <w:t xml:space="preserve">IALA G1089 Provision of </w:t>
      </w:r>
      <w:r w:rsidR="00D75DA9">
        <w:t xml:space="preserve">a </w:t>
      </w:r>
      <w:r>
        <w:t xml:space="preserve">VTS </w:t>
      </w:r>
    </w:p>
    <w:p w14:paraId="67ACECCD" w14:textId="77777777" w:rsidR="00E842C7" w:rsidRDefault="00D84DE8" w:rsidP="009840D0">
      <w:pPr>
        <w:pStyle w:val="Bullet1"/>
      </w:pPr>
      <w:r w:rsidRPr="00D84DE8">
        <w:t xml:space="preserve">IALA </w:t>
      </w:r>
      <w:r w:rsidR="00881726">
        <w:t>G</w:t>
      </w:r>
      <w:r w:rsidRPr="00D84DE8">
        <w:t>1070, VTS role in managing Restricted or Limited Access Areas</w:t>
      </w:r>
    </w:p>
    <w:p w14:paraId="700572E0" w14:textId="77777777" w:rsidR="00D84DE8" w:rsidRPr="00A806E2" w:rsidRDefault="00D84DE8" w:rsidP="009840D0">
      <w:pPr>
        <w:pStyle w:val="Bullet1"/>
        <w:rPr>
          <w:lang w:val="sv-SE"/>
        </w:rPr>
      </w:pPr>
      <w:r w:rsidRPr="00A806E2">
        <w:rPr>
          <w:lang w:val="sv-SE"/>
        </w:rPr>
        <w:t xml:space="preserve">IALA </w:t>
      </w:r>
      <w:r w:rsidR="00881726" w:rsidRPr="00A806E2">
        <w:rPr>
          <w:lang w:val="sv-SE"/>
        </w:rPr>
        <w:t>G</w:t>
      </w:r>
      <w:r w:rsidRPr="00A806E2">
        <w:rPr>
          <w:lang w:val="sv-SE"/>
        </w:rPr>
        <w:t>1166 - VTS in Inland Waters</w:t>
      </w:r>
    </w:p>
    <w:p w14:paraId="1C14E5A0" w14:textId="77777777" w:rsidR="00D84DE8" w:rsidRDefault="00046ED6" w:rsidP="009840D0">
      <w:pPr>
        <w:pStyle w:val="Bullet1"/>
      </w:pPr>
      <w:r w:rsidRPr="00046ED6">
        <w:t>IMO COMSAR/Circ.15 - Joint IMO/IHO/WMO Manual on Maritime Safety Information (MSI)</w:t>
      </w:r>
    </w:p>
    <w:p w14:paraId="68B9F47A" w14:textId="77777777" w:rsidR="00046ED6" w:rsidRDefault="00046ED6" w:rsidP="009840D0">
      <w:pPr>
        <w:pStyle w:val="Bullet1"/>
      </w:pPr>
      <w:r w:rsidRPr="00046ED6">
        <w:t>ITU-R Recommendation M.493, DSC for use in the maritime mobile services</w:t>
      </w:r>
    </w:p>
    <w:p w14:paraId="40E4E5DB" w14:textId="77777777" w:rsidR="00842BC5" w:rsidRDefault="00842BC5" w:rsidP="009840D0">
      <w:pPr>
        <w:pStyle w:val="Bullet1"/>
      </w:pPr>
      <w:r>
        <w:t xml:space="preserve">PIANC </w:t>
      </w:r>
      <w:r w:rsidR="00A3233F">
        <w:t xml:space="preserve">Report number 121-2014 </w:t>
      </w:r>
      <w:r w:rsidR="00425A22">
        <w:t xml:space="preserve">– Harbour approach channels design guidelines </w:t>
      </w:r>
    </w:p>
    <w:p w14:paraId="2852CDDD" w14:textId="77777777" w:rsidR="008A496C" w:rsidRDefault="008A496C" w:rsidP="009840D0">
      <w:pPr>
        <w:pStyle w:val="Bullet1"/>
        <w:rPr>
          <w:lang w:eastAsia="de-DE"/>
        </w:rPr>
      </w:pPr>
      <w:r>
        <w:rPr>
          <w:lang w:eastAsia="de-DE"/>
        </w:rPr>
        <w:t>Regional / national / local legislations and regulations relevant to VTS, ports, harbours, pilotage and allied services</w:t>
      </w:r>
    </w:p>
    <w:bookmarkEnd w:id="210"/>
    <w:p w14:paraId="0BB05FD2" w14:textId="77777777" w:rsidR="00991AE4" w:rsidRDefault="00991AE4" w:rsidP="009840D0">
      <w:pPr>
        <w:pStyle w:val="BodyText"/>
        <w:rPr>
          <w:lang w:eastAsia="de-DE"/>
        </w:rPr>
      </w:pPr>
      <w:r>
        <w:rPr>
          <w:lang w:eastAsia="de-DE"/>
        </w:rPr>
        <w:br w:type="page"/>
      </w:r>
    </w:p>
    <w:p w14:paraId="0858A82D" w14:textId="77777777" w:rsidR="00991AE4" w:rsidRPr="00211D16" w:rsidRDefault="00991AE4" w:rsidP="009840D0">
      <w:pPr>
        <w:pStyle w:val="BodyText"/>
        <w:rPr>
          <w:lang w:eastAsia="de-DE"/>
        </w:rPr>
      </w:pPr>
    </w:p>
    <w:p w14:paraId="4C387241" w14:textId="77777777" w:rsidR="00991AE4" w:rsidRDefault="00991AE4" w:rsidP="009840D0">
      <w:pPr>
        <w:pStyle w:val="ModuleHeading1"/>
      </w:pPr>
      <w:bookmarkStart w:id="211" w:name="_Toc114480742"/>
      <w:bookmarkStart w:id="212" w:name="_Toc114480911"/>
      <w:bookmarkStart w:id="213" w:name="_Toc114776620"/>
      <w:r w:rsidRPr="00C50983">
        <w:t xml:space="preserve">SUBJECT OUTLINE OF MODULE </w:t>
      </w:r>
      <w:r>
        <w:t>3</w:t>
      </w:r>
      <w:bookmarkEnd w:id="211"/>
      <w:bookmarkEnd w:id="212"/>
      <w:bookmarkEnd w:id="213"/>
    </w:p>
    <w:p w14:paraId="2C841263" w14:textId="77777777" w:rsidR="00991AE4" w:rsidRPr="006B0203" w:rsidRDefault="00991AE4" w:rsidP="009840D0">
      <w:pPr>
        <w:pStyle w:val="Heading1separatationline"/>
      </w:pPr>
    </w:p>
    <w:p w14:paraId="61C23395" w14:textId="77777777" w:rsidR="00991AE4" w:rsidRPr="00C50983" w:rsidRDefault="00991AE4" w:rsidP="009840D0">
      <w:pPr>
        <w:pStyle w:val="Tablecaption"/>
        <w:ind w:left="3357"/>
        <w:jc w:val="left"/>
      </w:pPr>
      <w:r w:rsidRPr="006B0203">
        <w:t>Subject</w:t>
      </w:r>
      <w:r w:rsidRPr="00C50983">
        <w:t xml:space="preserve"> outline – </w:t>
      </w:r>
      <w:r>
        <w:t>Provision of VTS</w:t>
      </w:r>
    </w:p>
    <w:tbl>
      <w:tblPr>
        <w:tblW w:w="9355" w:type="dxa"/>
        <w:jc w:val="center"/>
        <w:tblLayout w:type="fixed"/>
        <w:tblLook w:val="0000" w:firstRow="0" w:lastRow="0" w:firstColumn="0" w:lastColumn="0" w:noHBand="0" w:noVBand="0"/>
      </w:tblPr>
      <w:tblGrid>
        <w:gridCol w:w="4045"/>
        <w:gridCol w:w="1890"/>
        <w:gridCol w:w="1800"/>
        <w:gridCol w:w="1620"/>
      </w:tblGrid>
      <w:tr w:rsidR="00991AE4" w:rsidRPr="00C50983" w14:paraId="5FC74DFE" w14:textId="77777777" w:rsidTr="0015315D">
        <w:trPr>
          <w:trHeight w:val="511"/>
          <w:tblHeader/>
          <w:jc w:val="center"/>
        </w:trPr>
        <w:tc>
          <w:tcPr>
            <w:tcW w:w="4045" w:type="dxa"/>
            <w:vMerge w:val="restart"/>
            <w:tcBorders>
              <w:top w:val="single" w:sz="4" w:space="0" w:color="auto"/>
              <w:left w:val="single" w:sz="4" w:space="0" w:color="auto"/>
              <w:bottom w:val="single" w:sz="4" w:space="0" w:color="auto"/>
              <w:right w:val="single" w:sz="4" w:space="0" w:color="auto"/>
            </w:tcBorders>
            <w:vAlign w:val="center"/>
          </w:tcPr>
          <w:p w14:paraId="7241D03D" w14:textId="77777777" w:rsidR="00991AE4" w:rsidRPr="00C50983" w:rsidRDefault="00991AE4" w:rsidP="009840D0">
            <w:pPr>
              <w:pStyle w:val="Tableheading"/>
              <w:jc w:val="left"/>
            </w:pPr>
            <w:r w:rsidRPr="00C50983">
              <w:t>Subject Area</w:t>
            </w:r>
          </w:p>
        </w:tc>
        <w:tc>
          <w:tcPr>
            <w:tcW w:w="1890" w:type="dxa"/>
            <w:vMerge w:val="restart"/>
            <w:tcBorders>
              <w:top w:val="single" w:sz="4" w:space="0" w:color="auto"/>
              <w:left w:val="single" w:sz="4" w:space="0" w:color="auto"/>
              <w:bottom w:val="single" w:sz="4" w:space="0" w:color="auto"/>
              <w:right w:val="single" w:sz="4" w:space="0" w:color="auto"/>
            </w:tcBorders>
            <w:vAlign w:val="center"/>
          </w:tcPr>
          <w:p w14:paraId="61DEB0B0" w14:textId="77777777" w:rsidR="00991AE4" w:rsidRPr="00C50983" w:rsidRDefault="00991AE4" w:rsidP="003F12BB">
            <w:pPr>
              <w:pStyle w:val="Tableheading"/>
            </w:pPr>
            <w:r w:rsidRPr="00C50983">
              <w:t>Recommended Competence Level</w:t>
            </w:r>
          </w:p>
        </w:tc>
        <w:tc>
          <w:tcPr>
            <w:tcW w:w="3420" w:type="dxa"/>
            <w:gridSpan w:val="2"/>
            <w:tcBorders>
              <w:top w:val="single" w:sz="4" w:space="0" w:color="auto"/>
              <w:left w:val="single" w:sz="4" w:space="0" w:color="auto"/>
              <w:bottom w:val="single" w:sz="4" w:space="0" w:color="auto"/>
              <w:right w:val="single" w:sz="4" w:space="0" w:color="auto"/>
            </w:tcBorders>
            <w:vAlign w:val="center"/>
          </w:tcPr>
          <w:p w14:paraId="372D4BF2" w14:textId="77777777" w:rsidR="00991AE4" w:rsidRPr="00C50983" w:rsidRDefault="00991AE4" w:rsidP="009840D0">
            <w:pPr>
              <w:pStyle w:val="Tableheading"/>
              <w:jc w:val="left"/>
            </w:pPr>
            <w:r w:rsidRPr="00C50983">
              <w:rPr>
                <w:szCs w:val="22"/>
              </w:rPr>
              <w:t>Recommended Hours</w:t>
            </w:r>
          </w:p>
        </w:tc>
      </w:tr>
      <w:tr w:rsidR="00991AE4" w:rsidRPr="00C50983" w14:paraId="46871343" w14:textId="77777777" w:rsidTr="0015315D">
        <w:trPr>
          <w:tblHeader/>
          <w:jc w:val="center"/>
        </w:trPr>
        <w:tc>
          <w:tcPr>
            <w:tcW w:w="4045" w:type="dxa"/>
            <w:vMerge/>
            <w:tcBorders>
              <w:top w:val="single" w:sz="4" w:space="0" w:color="auto"/>
              <w:left w:val="single" w:sz="4" w:space="0" w:color="auto"/>
              <w:bottom w:val="single" w:sz="4" w:space="0" w:color="auto"/>
              <w:right w:val="single" w:sz="4" w:space="0" w:color="auto"/>
            </w:tcBorders>
          </w:tcPr>
          <w:p w14:paraId="7C07E342" w14:textId="77777777" w:rsidR="00991AE4" w:rsidRPr="00C50983" w:rsidRDefault="00991AE4" w:rsidP="009840D0">
            <w:pPr>
              <w:pStyle w:val="Tableheading"/>
              <w:jc w:val="left"/>
            </w:pPr>
          </w:p>
        </w:tc>
        <w:tc>
          <w:tcPr>
            <w:tcW w:w="1890" w:type="dxa"/>
            <w:vMerge/>
            <w:tcBorders>
              <w:top w:val="single" w:sz="4" w:space="0" w:color="auto"/>
              <w:left w:val="single" w:sz="4" w:space="0" w:color="auto"/>
              <w:bottom w:val="single" w:sz="4" w:space="0" w:color="auto"/>
              <w:right w:val="single" w:sz="4" w:space="0" w:color="auto"/>
            </w:tcBorders>
          </w:tcPr>
          <w:p w14:paraId="55A660F3" w14:textId="77777777" w:rsidR="00991AE4" w:rsidRPr="00C50983" w:rsidRDefault="00991AE4" w:rsidP="009840D0">
            <w:pPr>
              <w:pStyle w:val="Tableheading"/>
              <w:jc w:val="left"/>
            </w:pPr>
          </w:p>
        </w:tc>
        <w:tc>
          <w:tcPr>
            <w:tcW w:w="1800" w:type="dxa"/>
            <w:tcBorders>
              <w:top w:val="single" w:sz="4" w:space="0" w:color="auto"/>
              <w:left w:val="single" w:sz="4" w:space="0" w:color="auto"/>
              <w:bottom w:val="single" w:sz="4" w:space="0" w:color="auto"/>
              <w:right w:val="single" w:sz="4" w:space="0" w:color="auto"/>
            </w:tcBorders>
            <w:vAlign w:val="center"/>
          </w:tcPr>
          <w:p w14:paraId="6AE21B6C" w14:textId="77777777" w:rsidR="00991AE4" w:rsidRPr="00B67457" w:rsidRDefault="00991AE4" w:rsidP="009840D0">
            <w:pPr>
              <w:pStyle w:val="Tableheading"/>
              <w:jc w:val="left"/>
              <w:rPr>
                <w:szCs w:val="22"/>
              </w:rPr>
            </w:pPr>
            <w:r w:rsidRPr="00B67457">
              <w:rPr>
                <w:szCs w:val="22"/>
              </w:rPr>
              <w:t>Presentations</w:t>
            </w:r>
            <w:r w:rsidR="00313626">
              <w:rPr>
                <w:szCs w:val="22"/>
              </w:rPr>
              <w:t xml:space="preserve"> and</w:t>
            </w:r>
            <w:r w:rsidR="00313626" w:rsidRPr="00B67457">
              <w:rPr>
                <w:szCs w:val="22"/>
              </w:rPr>
              <w:t xml:space="preserve"> </w:t>
            </w:r>
            <w:r w:rsidRPr="00B67457">
              <w:rPr>
                <w:szCs w:val="22"/>
              </w:rPr>
              <w:t>Lectures</w:t>
            </w:r>
          </w:p>
        </w:tc>
        <w:tc>
          <w:tcPr>
            <w:tcW w:w="1620" w:type="dxa"/>
            <w:tcBorders>
              <w:top w:val="single" w:sz="4" w:space="0" w:color="auto"/>
              <w:left w:val="single" w:sz="4" w:space="0" w:color="auto"/>
              <w:bottom w:val="single" w:sz="4" w:space="0" w:color="auto"/>
              <w:right w:val="single" w:sz="4" w:space="0" w:color="auto"/>
            </w:tcBorders>
            <w:vAlign w:val="center"/>
          </w:tcPr>
          <w:p w14:paraId="7F42F392" w14:textId="77777777" w:rsidR="00991AE4" w:rsidRPr="00B67457" w:rsidRDefault="00991AE4" w:rsidP="003F12BB">
            <w:pPr>
              <w:pStyle w:val="Tableheading"/>
              <w:rPr>
                <w:szCs w:val="22"/>
              </w:rPr>
            </w:pPr>
            <w:r w:rsidRPr="00B67457">
              <w:rPr>
                <w:szCs w:val="22"/>
              </w:rPr>
              <w:t>Exercises</w:t>
            </w:r>
            <w:r w:rsidR="00313626">
              <w:rPr>
                <w:szCs w:val="22"/>
              </w:rPr>
              <w:t xml:space="preserve"> and </w:t>
            </w:r>
            <w:r w:rsidRPr="00B67457">
              <w:rPr>
                <w:szCs w:val="22"/>
              </w:rPr>
              <w:t>Simulation</w:t>
            </w:r>
            <w:r w:rsidR="00313626">
              <w:rPr>
                <w:szCs w:val="22"/>
              </w:rPr>
              <w:t>s</w:t>
            </w:r>
          </w:p>
        </w:tc>
      </w:tr>
      <w:tr w:rsidR="00991AE4" w:rsidRPr="008F512B" w14:paraId="58F567F8" w14:textId="77777777" w:rsidTr="008F512B">
        <w:trPr>
          <w:jc w:val="center"/>
        </w:trPr>
        <w:tc>
          <w:tcPr>
            <w:tcW w:w="4045" w:type="dxa"/>
            <w:tcBorders>
              <w:top w:val="single" w:sz="6" w:space="0" w:color="auto"/>
              <w:left w:val="single" w:sz="6" w:space="0" w:color="auto"/>
            </w:tcBorders>
            <w:shd w:val="clear" w:color="auto" w:fill="D9D9D9" w:themeFill="background1" w:themeFillShade="D9"/>
          </w:tcPr>
          <w:p w14:paraId="46FAC87B" w14:textId="77777777" w:rsidR="00991AE4" w:rsidRPr="008F512B" w:rsidRDefault="00991AE4" w:rsidP="009840D0">
            <w:pPr>
              <w:pStyle w:val="Tablelevel1bold"/>
              <w:rPr>
                <w:rFonts w:ascii="Calibri" w:hAnsi="Calibri"/>
                <w:sz w:val="22"/>
                <w:szCs w:val="22"/>
              </w:rPr>
            </w:pPr>
            <w:r w:rsidRPr="008F512B">
              <w:rPr>
                <w:rFonts w:ascii="Calibri" w:hAnsi="Calibri"/>
                <w:sz w:val="22"/>
                <w:szCs w:val="22"/>
              </w:rPr>
              <w:t>VTS environment</w:t>
            </w:r>
          </w:p>
        </w:tc>
        <w:tc>
          <w:tcPr>
            <w:tcW w:w="1890" w:type="dxa"/>
            <w:tcBorders>
              <w:top w:val="single" w:sz="6" w:space="0" w:color="auto"/>
              <w:left w:val="single" w:sz="6" w:space="0" w:color="auto"/>
            </w:tcBorders>
            <w:shd w:val="clear" w:color="auto" w:fill="D9D9D9" w:themeFill="background1" w:themeFillShade="D9"/>
          </w:tcPr>
          <w:p w14:paraId="1DE9FA0A" w14:textId="77777777" w:rsidR="00991AE4" w:rsidRPr="008F512B" w:rsidRDefault="00991AE4" w:rsidP="009840D0">
            <w:pPr>
              <w:pStyle w:val="Tablelevel1bold"/>
              <w:rPr>
                <w:rFonts w:ascii="Calibri" w:hAnsi="Calibri"/>
                <w:sz w:val="22"/>
                <w:szCs w:val="22"/>
              </w:rPr>
            </w:pPr>
          </w:p>
        </w:tc>
        <w:tc>
          <w:tcPr>
            <w:tcW w:w="1800" w:type="dxa"/>
            <w:tcBorders>
              <w:top w:val="single" w:sz="6" w:space="0" w:color="auto"/>
              <w:left w:val="single" w:sz="6" w:space="0" w:color="auto"/>
              <w:right w:val="single" w:sz="6" w:space="0" w:color="auto"/>
            </w:tcBorders>
            <w:shd w:val="clear" w:color="auto" w:fill="D9D9D9" w:themeFill="background1" w:themeFillShade="D9"/>
          </w:tcPr>
          <w:p w14:paraId="342A25EE" w14:textId="77777777" w:rsidR="00991AE4" w:rsidRPr="00313626" w:rsidRDefault="00171C09" w:rsidP="00460ABD">
            <w:pPr>
              <w:pStyle w:val="Tabletext"/>
            </w:pPr>
            <w:r>
              <w:t>6</w:t>
            </w:r>
            <w:r w:rsidR="00313626">
              <w:t xml:space="preserve"> to </w:t>
            </w:r>
            <w:r w:rsidR="00CF3F0C">
              <w:t xml:space="preserve">8 </w:t>
            </w:r>
            <w:r w:rsidR="00313626">
              <w:t>hrs</w:t>
            </w:r>
          </w:p>
        </w:tc>
        <w:tc>
          <w:tcPr>
            <w:tcW w:w="1620" w:type="dxa"/>
            <w:tcBorders>
              <w:top w:val="single" w:sz="6" w:space="0" w:color="auto"/>
              <w:right w:val="single" w:sz="6" w:space="0" w:color="auto"/>
            </w:tcBorders>
            <w:shd w:val="clear" w:color="auto" w:fill="D9D9D9" w:themeFill="background1" w:themeFillShade="D9"/>
          </w:tcPr>
          <w:p w14:paraId="4FFDDC33" w14:textId="77777777" w:rsidR="00991AE4" w:rsidRPr="00313626" w:rsidRDefault="00CF3F0C" w:rsidP="00460ABD">
            <w:pPr>
              <w:pStyle w:val="Tabletext"/>
            </w:pPr>
            <w:r>
              <w:t>3</w:t>
            </w:r>
            <w:r w:rsidR="00171C09">
              <w:t xml:space="preserve"> to </w:t>
            </w:r>
            <w:r>
              <w:t xml:space="preserve">5 </w:t>
            </w:r>
            <w:r w:rsidR="00171C09">
              <w:t>hrs</w:t>
            </w:r>
          </w:p>
        </w:tc>
      </w:tr>
      <w:tr w:rsidR="00991AE4" w:rsidRPr="0030020A" w14:paraId="0FC8191A" w14:textId="77777777" w:rsidTr="0015315D">
        <w:trPr>
          <w:jc w:val="center"/>
        </w:trPr>
        <w:tc>
          <w:tcPr>
            <w:tcW w:w="4045" w:type="dxa"/>
            <w:tcBorders>
              <w:top w:val="single" w:sz="4" w:space="0" w:color="auto"/>
              <w:left w:val="single" w:sz="6" w:space="0" w:color="auto"/>
            </w:tcBorders>
          </w:tcPr>
          <w:p w14:paraId="59A26DF5" w14:textId="77777777" w:rsidR="00991AE4" w:rsidRPr="0030020A" w:rsidRDefault="00B153CB" w:rsidP="00460ABD">
            <w:pPr>
              <w:pStyle w:val="Tabletext"/>
            </w:pPr>
            <w:r w:rsidRPr="008F44BC">
              <w:t>Characteristics of the VTS area</w:t>
            </w:r>
          </w:p>
        </w:tc>
        <w:tc>
          <w:tcPr>
            <w:tcW w:w="1890" w:type="dxa"/>
            <w:tcBorders>
              <w:top w:val="single" w:sz="4" w:space="0" w:color="auto"/>
              <w:left w:val="single" w:sz="6" w:space="0" w:color="auto"/>
            </w:tcBorders>
          </w:tcPr>
          <w:p w14:paraId="47613A2D" w14:textId="77777777" w:rsidR="00991AE4" w:rsidRPr="0030020A" w:rsidRDefault="00991AE4" w:rsidP="00460ABD">
            <w:pPr>
              <w:pStyle w:val="Tabletext"/>
            </w:pPr>
            <w:r>
              <w:t>Level 2</w:t>
            </w:r>
          </w:p>
        </w:tc>
        <w:tc>
          <w:tcPr>
            <w:tcW w:w="1800" w:type="dxa"/>
            <w:tcBorders>
              <w:top w:val="single" w:sz="4" w:space="0" w:color="auto"/>
              <w:left w:val="single" w:sz="6" w:space="0" w:color="auto"/>
              <w:right w:val="single" w:sz="6" w:space="0" w:color="auto"/>
            </w:tcBorders>
          </w:tcPr>
          <w:p w14:paraId="7801B8F2" w14:textId="77777777" w:rsidR="00991AE4" w:rsidRPr="0030020A" w:rsidRDefault="00991AE4" w:rsidP="00460ABD">
            <w:pPr>
              <w:pStyle w:val="Tabletext"/>
            </w:pPr>
          </w:p>
        </w:tc>
        <w:tc>
          <w:tcPr>
            <w:tcW w:w="1620" w:type="dxa"/>
            <w:tcBorders>
              <w:top w:val="single" w:sz="4" w:space="0" w:color="auto"/>
              <w:right w:val="single" w:sz="6" w:space="0" w:color="auto"/>
            </w:tcBorders>
          </w:tcPr>
          <w:p w14:paraId="75210BA1" w14:textId="77777777" w:rsidR="00991AE4" w:rsidRPr="0030020A" w:rsidRDefault="00991AE4" w:rsidP="00460ABD">
            <w:pPr>
              <w:pStyle w:val="Tabletext"/>
            </w:pPr>
          </w:p>
        </w:tc>
      </w:tr>
      <w:tr w:rsidR="00991AE4" w:rsidRPr="0030020A" w14:paraId="0FAF1F79" w14:textId="77777777" w:rsidTr="0015315D">
        <w:trPr>
          <w:jc w:val="center"/>
        </w:trPr>
        <w:tc>
          <w:tcPr>
            <w:tcW w:w="4045" w:type="dxa"/>
            <w:tcBorders>
              <w:top w:val="single" w:sz="4" w:space="0" w:color="auto"/>
              <w:left w:val="single" w:sz="6" w:space="0" w:color="auto"/>
            </w:tcBorders>
          </w:tcPr>
          <w:p w14:paraId="0A77A66F" w14:textId="77777777" w:rsidR="00991AE4" w:rsidRPr="0030020A" w:rsidRDefault="00C86033" w:rsidP="00460ABD">
            <w:pPr>
              <w:pStyle w:val="Tabletext"/>
            </w:pPr>
            <w:r w:rsidRPr="008F44BC">
              <w:t>Measures to manage traffic in the VTS area</w:t>
            </w:r>
          </w:p>
        </w:tc>
        <w:tc>
          <w:tcPr>
            <w:tcW w:w="1890" w:type="dxa"/>
            <w:tcBorders>
              <w:top w:val="single" w:sz="4" w:space="0" w:color="auto"/>
              <w:left w:val="single" w:sz="6" w:space="0" w:color="auto"/>
            </w:tcBorders>
          </w:tcPr>
          <w:p w14:paraId="2B389557" w14:textId="77777777" w:rsidR="00991AE4" w:rsidRPr="0030020A" w:rsidRDefault="00991AE4" w:rsidP="00460ABD">
            <w:pPr>
              <w:pStyle w:val="Tabletext"/>
            </w:pPr>
            <w:r>
              <w:t>Level 2</w:t>
            </w:r>
          </w:p>
        </w:tc>
        <w:tc>
          <w:tcPr>
            <w:tcW w:w="1800" w:type="dxa"/>
            <w:tcBorders>
              <w:top w:val="single" w:sz="4" w:space="0" w:color="auto"/>
              <w:left w:val="single" w:sz="6" w:space="0" w:color="auto"/>
              <w:right w:val="single" w:sz="6" w:space="0" w:color="auto"/>
            </w:tcBorders>
          </w:tcPr>
          <w:p w14:paraId="34C5FA1B" w14:textId="77777777" w:rsidR="00991AE4" w:rsidRPr="0030020A" w:rsidRDefault="00991AE4" w:rsidP="00460ABD">
            <w:pPr>
              <w:pStyle w:val="Tabletext"/>
            </w:pPr>
          </w:p>
        </w:tc>
        <w:tc>
          <w:tcPr>
            <w:tcW w:w="1620" w:type="dxa"/>
            <w:tcBorders>
              <w:top w:val="single" w:sz="4" w:space="0" w:color="auto"/>
              <w:right w:val="single" w:sz="6" w:space="0" w:color="auto"/>
            </w:tcBorders>
          </w:tcPr>
          <w:p w14:paraId="2A18ACEF" w14:textId="77777777" w:rsidR="00991AE4" w:rsidRPr="0030020A" w:rsidRDefault="00991AE4" w:rsidP="00460ABD">
            <w:pPr>
              <w:pStyle w:val="Tabletext"/>
            </w:pPr>
          </w:p>
        </w:tc>
      </w:tr>
      <w:tr w:rsidR="00991AE4" w:rsidRPr="0030020A" w14:paraId="4E1A815E" w14:textId="77777777" w:rsidTr="0015315D">
        <w:trPr>
          <w:jc w:val="center"/>
        </w:trPr>
        <w:tc>
          <w:tcPr>
            <w:tcW w:w="4045" w:type="dxa"/>
            <w:tcBorders>
              <w:top w:val="single" w:sz="4" w:space="0" w:color="auto"/>
              <w:left w:val="single" w:sz="6" w:space="0" w:color="auto"/>
            </w:tcBorders>
          </w:tcPr>
          <w:p w14:paraId="4C5725D8" w14:textId="77777777" w:rsidR="00991AE4" w:rsidRPr="0030020A" w:rsidRDefault="00991AE4" w:rsidP="00460ABD">
            <w:pPr>
              <w:pStyle w:val="Tabletext"/>
            </w:pPr>
            <w:r>
              <w:t>Developments that affect VTS environment</w:t>
            </w:r>
          </w:p>
        </w:tc>
        <w:tc>
          <w:tcPr>
            <w:tcW w:w="1890" w:type="dxa"/>
            <w:tcBorders>
              <w:top w:val="single" w:sz="4" w:space="0" w:color="auto"/>
              <w:left w:val="single" w:sz="6" w:space="0" w:color="auto"/>
            </w:tcBorders>
          </w:tcPr>
          <w:p w14:paraId="4653B4D9" w14:textId="77777777" w:rsidR="00991AE4" w:rsidRPr="0030020A" w:rsidRDefault="00991AE4" w:rsidP="00460ABD">
            <w:pPr>
              <w:pStyle w:val="Tabletext"/>
            </w:pPr>
            <w:r>
              <w:t>Level 2</w:t>
            </w:r>
          </w:p>
        </w:tc>
        <w:tc>
          <w:tcPr>
            <w:tcW w:w="1800" w:type="dxa"/>
            <w:tcBorders>
              <w:top w:val="single" w:sz="4" w:space="0" w:color="auto"/>
              <w:left w:val="single" w:sz="6" w:space="0" w:color="auto"/>
              <w:right w:val="single" w:sz="6" w:space="0" w:color="auto"/>
            </w:tcBorders>
          </w:tcPr>
          <w:p w14:paraId="144DB975" w14:textId="77777777" w:rsidR="00991AE4" w:rsidRPr="0030020A" w:rsidRDefault="00991AE4" w:rsidP="00460ABD">
            <w:pPr>
              <w:pStyle w:val="Tabletext"/>
            </w:pPr>
          </w:p>
        </w:tc>
        <w:tc>
          <w:tcPr>
            <w:tcW w:w="1620" w:type="dxa"/>
            <w:tcBorders>
              <w:top w:val="single" w:sz="4" w:space="0" w:color="auto"/>
              <w:right w:val="single" w:sz="6" w:space="0" w:color="auto"/>
            </w:tcBorders>
          </w:tcPr>
          <w:p w14:paraId="04D08211" w14:textId="77777777" w:rsidR="00991AE4" w:rsidRPr="0030020A" w:rsidRDefault="00991AE4" w:rsidP="00460ABD">
            <w:pPr>
              <w:pStyle w:val="Tabletext"/>
            </w:pPr>
          </w:p>
        </w:tc>
      </w:tr>
      <w:tr w:rsidR="00991AE4" w:rsidRPr="0030020A" w14:paraId="54DC241F" w14:textId="77777777" w:rsidTr="0015315D">
        <w:trPr>
          <w:jc w:val="center"/>
        </w:trPr>
        <w:tc>
          <w:tcPr>
            <w:tcW w:w="4045" w:type="dxa"/>
            <w:tcBorders>
              <w:top w:val="single" w:sz="4" w:space="0" w:color="auto"/>
              <w:left w:val="single" w:sz="6" w:space="0" w:color="auto"/>
            </w:tcBorders>
          </w:tcPr>
          <w:p w14:paraId="69E1E004" w14:textId="77777777" w:rsidR="00991AE4" w:rsidRPr="0030020A" w:rsidRDefault="00B23DA4" w:rsidP="00460ABD">
            <w:pPr>
              <w:pStyle w:val="Tabletext"/>
            </w:pPr>
            <w:r w:rsidRPr="003C6576">
              <w:t>Principles of channel design</w:t>
            </w:r>
          </w:p>
        </w:tc>
        <w:tc>
          <w:tcPr>
            <w:tcW w:w="1890" w:type="dxa"/>
            <w:tcBorders>
              <w:top w:val="single" w:sz="4" w:space="0" w:color="auto"/>
              <w:left w:val="single" w:sz="6" w:space="0" w:color="auto"/>
            </w:tcBorders>
          </w:tcPr>
          <w:p w14:paraId="195BF6BC" w14:textId="77777777" w:rsidR="00991AE4" w:rsidRPr="0030020A" w:rsidRDefault="00991AE4" w:rsidP="00460ABD">
            <w:pPr>
              <w:pStyle w:val="Tabletext"/>
            </w:pPr>
            <w:r>
              <w:t xml:space="preserve">Level </w:t>
            </w:r>
            <w:r w:rsidR="00AC097A">
              <w:t>1</w:t>
            </w:r>
          </w:p>
        </w:tc>
        <w:tc>
          <w:tcPr>
            <w:tcW w:w="1800" w:type="dxa"/>
            <w:tcBorders>
              <w:top w:val="single" w:sz="4" w:space="0" w:color="auto"/>
              <w:left w:val="single" w:sz="6" w:space="0" w:color="auto"/>
              <w:right w:val="single" w:sz="6" w:space="0" w:color="auto"/>
            </w:tcBorders>
          </w:tcPr>
          <w:p w14:paraId="781558BE" w14:textId="77777777" w:rsidR="00991AE4" w:rsidRPr="0030020A" w:rsidRDefault="00991AE4" w:rsidP="00460ABD">
            <w:pPr>
              <w:pStyle w:val="Tabletext"/>
            </w:pPr>
          </w:p>
        </w:tc>
        <w:tc>
          <w:tcPr>
            <w:tcW w:w="1620" w:type="dxa"/>
            <w:tcBorders>
              <w:top w:val="single" w:sz="4" w:space="0" w:color="auto"/>
              <w:right w:val="single" w:sz="6" w:space="0" w:color="auto"/>
            </w:tcBorders>
          </w:tcPr>
          <w:p w14:paraId="65FA780B" w14:textId="77777777" w:rsidR="00991AE4" w:rsidRPr="0030020A" w:rsidRDefault="00991AE4" w:rsidP="00460ABD">
            <w:pPr>
              <w:pStyle w:val="Tabletext"/>
            </w:pPr>
          </w:p>
        </w:tc>
      </w:tr>
      <w:tr w:rsidR="00B23DA4" w:rsidRPr="0030020A" w14:paraId="79960AC6" w14:textId="77777777" w:rsidTr="0015315D">
        <w:trPr>
          <w:jc w:val="center"/>
        </w:trPr>
        <w:tc>
          <w:tcPr>
            <w:tcW w:w="4045" w:type="dxa"/>
            <w:tcBorders>
              <w:top w:val="single" w:sz="4" w:space="0" w:color="auto"/>
              <w:left w:val="single" w:sz="6" w:space="0" w:color="auto"/>
            </w:tcBorders>
          </w:tcPr>
          <w:p w14:paraId="1C62A935" w14:textId="77777777" w:rsidR="00B23DA4" w:rsidRPr="003C6576" w:rsidRDefault="00AC097A" w:rsidP="00460ABD">
            <w:pPr>
              <w:pStyle w:val="Tabletext"/>
            </w:pPr>
            <w:r w:rsidRPr="003C6576">
              <w:t>Procedures to mitigate risk</w:t>
            </w:r>
          </w:p>
        </w:tc>
        <w:tc>
          <w:tcPr>
            <w:tcW w:w="1890" w:type="dxa"/>
            <w:tcBorders>
              <w:top w:val="single" w:sz="4" w:space="0" w:color="auto"/>
              <w:left w:val="single" w:sz="6" w:space="0" w:color="auto"/>
            </w:tcBorders>
          </w:tcPr>
          <w:p w14:paraId="100217F8" w14:textId="77777777" w:rsidR="00B23DA4" w:rsidRDefault="00AC097A" w:rsidP="00460ABD">
            <w:pPr>
              <w:pStyle w:val="Tabletext"/>
            </w:pPr>
            <w:r>
              <w:t>Level 3</w:t>
            </w:r>
          </w:p>
        </w:tc>
        <w:tc>
          <w:tcPr>
            <w:tcW w:w="1800" w:type="dxa"/>
            <w:tcBorders>
              <w:top w:val="single" w:sz="4" w:space="0" w:color="auto"/>
              <w:left w:val="single" w:sz="6" w:space="0" w:color="auto"/>
              <w:right w:val="single" w:sz="6" w:space="0" w:color="auto"/>
            </w:tcBorders>
          </w:tcPr>
          <w:p w14:paraId="3B5E4409" w14:textId="77777777" w:rsidR="00B23DA4" w:rsidRPr="0030020A" w:rsidRDefault="00B23DA4" w:rsidP="00460ABD">
            <w:pPr>
              <w:pStyle w:val="Tabletext"/>
            </w:pPr>
          </w:p>
        </w:tc>
        <w:tc>
          <w:tcPr>
            <w:tcW w:w="1620" w:type="dxa"/>
            <w:tcBorders>
              <w:top w:val="single" w:sz="4" w:space="0" w:color="auto"/>
              <w:right w:val="single" w:sz="6" w:space="0" w:color="auto"/>
            </w:tcBorders>
          </w:tcPr>
          <w:p w14:paraId="2A64D6ED" w14:textId="77777777" w:rsidR="00B23DA4" w:rsidRPr="0030020A" w:rsidRDefault="00B23DA4" w:rsidP="00460ABD">
            <w:pPr>
              <w:pStyle w:val="Tabletext"/>
            </w:pPr>
          </w:p>
        </w:tc>
      </w:tr>
      <w:tr w:rsidR="00991AE4" w:rsidRPr="008F512B" w14:paraId="56CA9FD2" w14:textId="77777777" w:rsidTr="008F512B">
        <w:trPr>
          <w:jc w:val="center"/>
        </w:trPr>
        <w:tc>
          <w:tcPr>
            <w:tcW w:w="4045" w:type="dxa"/>
            <w:tcBorders>
              <w:top w:val="single" w:sz="6" w:space="0" w:color="auto"/>
              <w:left w:val="single" w:sz="6" w:space="0" w:color="auto"/>
              <w:bottom w:val="single" w:sz="6" w:space="0" w:color="auto"/>
            </w:tcBorders>
            <w:shd w:val="clear" w:color="auto" w:fill="D9D9D9" w:themeFill="background1" w:themeFillShade="D9"/>
          </w:tcPr>
          <w:p w14:paraId="0C28557A" w14:textId="77777777" w:rsidR="00991AE4" w:rsidRPr="008F512B" w:rsidRDefault="00991AE4" w:rsidP="009840D0">
            <w:pPr>
              <w:pStyle w:val="Tablelevel1bold"/>
              <w:rPr>
                <w:rFonts w:ascii="Calibri" w:hAnsi="Calibri"/>
                <w:sz w:val="22"/>
                <w:szCs w:val="22"/>
              </w:rPr>
            </w:pPr>
            <w:r w:rsidRPr="008F512B">
              <w:rPr>
                <w:rFonts w:ascii="Calibri" w:hAnsi="Calibri"/>
                <w:sz w:val="22"/>
                <w:szCs w:val="22"/>
              </w:rPr>
              <w:t>Principles of waterway and traffic management</w:t>
            </w:r>
          </w:p>
        </w:tc>
        <w:tc>
          <w:tcPr>
            <w:tcW w:w="1890" w:type="dxa"/>
            <w:tcBorders>
              <w:top w:val="single" w:sz="6" w:space="0" w:color="auto"/>
              <w:left w:val="single" w:sz="6" w:space="0" w:color="auto"/>
              <w:bottom w:val="single" w:sz="6" w:space="0" w:color="auto"/>
            </w:tcBorders>
            <w:shd w:val="clear" w:color="auto" w:fill="D9D9D9" w:themeFill="background1" w:themeFillShade="D9"/>
          </w:tcPr>
          <w:p w14:paraId="0263F36E" w14:textId="77777777" w:rsidR="00991AE4" w:rsidRPr="008F512B" w:rsidRDefault="00991AE4" w:rsidP="009840D0">
            <w:pPr>
              <w:pStyle w:val="Tablelevel1bold"/>
              <w:rPr>
                <w:rFonts w:ascii="Calibri" w:hAnsi="Calibri"/>
                <w:sz w:val="22"/>
                <w:szCs w:val="22"/>
              </w:rPr>
            </w:pPr>
          </w:p>
        </w:tc>
        <w:tc>
          <w:tcPr>
            <w:tcW w:w="180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F7E68B9" w14:textId="77777777" w:rsidR="00991AE4" w:rsidRPr="00313626" w:rsidRDefault="00F11CF8" w:rsidP="00460ABD">
            <w:pPr>
              <w:pStyle w:val="Tabletext"/>
            </w:pPr>
            <w:r>
              <w:t xml:space="preserve">4 </w:t>
            </w:r>
            <w:r w:rsidR="00072E60">
              <w:t xml:space="preserve">to </w:t>
            </w:r>
            <w:r>
              <w:t xml:space="preserve">6 </w:t>
            </w:r>
            <w:r w:rsidR="00072E60">
              <w:t>hrs</w:t>
            </w:r>
          </w:p>
        </w:tc>
        <w:tc>
          <w:tcPr>
            <w:tcW w:w="1620" w:type="dxa"/>
            <w:tcBorders>
              <w:top w:val="single" w:sz="6" w:space="0" w:color="auto"/>
              <w:bottom w:val="single" w:sz="6" w:space="0" w:color="auto"/>
              <w:right w:val="single" w:sz="6" w:space="0" w:color="auto"/>
            </w:tcBorders>
            <w:shd w:val="clear" w:color="auto" w:fill="D9D9D9" w:themeFill="background1" w:themeFillShade="D9"/>
          </w:tcPr>
          <w:p w14:paraId="3F847007" w14:textId="77777777" w:rsidR="00991AE4" w:rsidRPr="00313626" w:rsidRDefault="006860FE" w:rsidP="00460ABD">
            <w:pPr>
              <w:pStyle w:val="Tabletext"/>
            </w:pPr>
            <w:r>
              <w:t xml:space="preserve">6 </w:t>
            </w:r>
            <w:r w:rsidR="00072E60">
              <w:t xml:space="preserve">to </w:t>
            </w:r>
            <w:r>
              <w:t xml:space="preserve">8 </w:t>
            </w:r>
            <w:r w:rsidR="00072E60">
              <w:t>hrs</w:t>
            </w:r>
          </w:p>
        </w:tc>
      </w:tr>
      <w:tr w:rsidR="00991AE4" w:rsidRPr="0030020A" w14:paraId="384FD3C3" w14:textId="77777777" w:rsidTr="0015315D">
        <w:trPr>
          <w:jc w:val="center"/>
        </w:trPr>
        <w:tc>
          <w:tcPr>
            <w:tcW w:w="4045" w:type="dxa"/>
            <w:tcBorders>
              <w:top w:val="single" w:sz="4" w:space="0" w:color="auto"/>
              <w:left w:val="single" w:sz="6" w:space="0" w:color="auto"/>
            </w:tcBorders>
          </w:tcPr>
          <w:p w14:paraId="36622EFB" w14:textId="77777777" w:rsidR="00991AE4" w:rsidRPr="0030020A" w:rsidRDefault="00486092" w:rsidP="00460ABD">
            <w:pPr>
              <w:pStyle w:val="Tabletext"/>
            </w:pPr>
            <w:r w:rsidRPr="001C2765">
              <w:t>Factors for the safe movements of ships</w:t>
            </w:r>
          </w:p>
        </w:tc>
        <w:tc>
          <w:tcPr>
            <w:tcW w:w="1890" w:type="dxa"/>
            <w:tcBorders>
              <w:top w:val="single" w:sz="4" w:space="0" w:color="auto"/>
              <w:left w:val="single" w:sz="6" w:space="0" w:color="auto"/>
            </w:tcBorders>
          </w:tcPr>
          <w:p w14:paraId="6FB1180A" w14:textId="77777777" w:rsidR="00991AE4" w:rsidRPr="0030020A" w:rsidRDefault="00991AE4" w:rsidP="00460ABD">
            <w:pPr>
              <w:pStyle w:val="Tabletext"/>
            </w:pPr>
            <w:r>
              <w:t>Level 4</w:t>
            </w:r>
          </w:p>
        </w:tc>
        <w:tc>
          <w:tcPr>
            <w:tcW w:w="1800" w:type="dxa"/>
            <w:tcBorders>
              <w:top w:val="single" w:sz="4" w:space="0" w:color="auto"/>
              <w:left w:val="single" w:sz="6" w:space="0" w:color="auto"/>
              <w:right w:val="single" w:sz="6" w:space="0" w:color="auto"/>
            </w:tcBorders>
          </w:tcPr>
          <w:p w14:paraId="77F4350F" w14:textId="77777777" w:rsidR="00991AE4" w:rsidRPr="0030020A" w:rsidRDefault="00991AE4" w:rsidP="00460ABD">
            <w:pPr>
              <w:pStyle w:val="Tabletext"/>
            </w:pPr>
          </w:p>
        </w:tc>
        <w:tc>
          <w:tcPr>
            <w:tcW w:w="1620" w:type="dxa"/>
            <w:tcBorders>
              <w:top w:val="single" w:sz="4" w:space="0" w:color="auto"/>
              <w:right w:val="single" w:sz="6" w:space="0" w:color="auto"/>
            </w:tcBorders>
          </w:tcPr>
          <w:p w14:paraId="6EA48359" w14:textId="77777777" w:rsidR="00991AE4" w:rsidRPr="0030020A" w:rsidRDefault="00991AE4" w:rsidP="00460ABD">
            <w:pPr>
              <w:pStyle w:val="Tabletext"/>
            </w:pPr>
          </w:p>
        </w:tc>
      </w:tr>
      <w:tr w:rsidR="00991AE4" w:rsidRPr="0030020A" w14:paraId="2B206864" w14:textId="77777777" w:rsidTr="0015315D">
        <w:trPr>
          <w:jc w:val="center"/>
        </w:trPr>
        <w:tc>
          <w:tcPr>
            <w:tcW w:w="4045" w:type="dxa"/>
            <w:tcBorders>
              <w:top w:val="single" w:sz="4" w:space="0" w:color="auto"/>
              <w:left w:val="single" w:sz="6" w:space="0" w:color="auto"/>
            </w:tcBorders>
          </w:tcPr>
          <w:p w14:paraId="697B9F01" w14:textId="77777777" w:rsidR="00991AE4" w:rsidRPr="0030020A" w:rsidRDefault="00044E24" w:rsidP="00460ABD">
            <w:pPr>
              <w:pStyle w:val="Tabletext"/>
            </w:pPr>
            <w:r w:rsidRPr="00E41F6A">
              <w:t>Procedures to maintain a safe and efficient waterway related to planning</w:t>
            </w:r>
          </w:p>
        </w:tc>
        <w:tc>
          <w:tcPr>
            <w:tcW w:w="1890" w:type="dxa"/>
            <w:tcBorders>
              <w:top w:val="single" w:sz="4" w:space="0" w:color="auto"/>
              <w:left w:val="single" w:sz="6" w:space="0" w:color="auto"/>
            </w:tcBorders>
          </w:tcPr>
          <w:p w14:paraId="468FC7EC" w14:textId="77777777" w:rsidR="00991AE4" w:rsidRPr="0030020A" w:rsidRDefault="00991AE4" w:rsidP="00460ABD">
            <w:pPr>
              <w:pStyle w:val="Tabletext"/>
            </w:pPr>
            <w:r>
              <w:t>Level 4</w:t>
            </w:r>
          </w:p>
        </w:tc>
        <w:tc>
          <w:tcPr>
            <w:tcW w:w="1800" w:type="dxa"/>
            <w:tcBorders>
              <w:top w:val="single" w:sz="4" w:space="0" w:color="auto"/>
              <w:left w:val="single" w:sz="6" w:space="0" w:color="auto"/>
              <w:right w:val="single" w:sz="6" w:space="0" w:color="auto"/>
            </w:tcBorders>
          </w:tcPr>
          <w:p w14:paraId="14F58B6B" w14:textId="77777777" w:rsidR="00991AE4" w:rsidRPr="0030020A" w:rsidRDefault="00991AE4" w:rsidP="00460ABD">
            <w:pPr>
              <w:pStyle w:val="Tabletext"/>
            </w:pPr>
          </w:p>
        </w:tc>
        <w:tc>
          <w:tcPr>
            <w:tcW w:w="1620" w:type="dxa"/>
            <w:tcBorders>
              <w:top w:val="single" w:sz="4" w:space="0" w:color="auto"/>
              <w:right w:val="single" w:sz="6" w:space="0" w:color="auto"/>
            </w:tcBorders>
          </w:tcPr>
          <w:p w14:paraId="2AF243D1" w14:textId="77777777" w:rsidR="00991AE4" w:rsidRPr="0030020A" w:rsidRDefault="00991AE4" w:rsidP="00460ABD">
            <w:pPr>
              <w:pStyle w:val="Tabletext"/>
            </w:pPr>
          </w:p>
        </w:tc>
      </w:tr>
      <w:tr w:rsidR="00991AE4" w:rsidRPr="008F512B" w14:paraId="4318F565" w14:textId="77777777" w:rsidTr="006D2564">
        <w:trPr>
          <w:jc w:val="center"/>
        </w:trPr>
        <w:tc>
          <w:tcPr>
            <w:tcW w:w="4045" w:type="dxa"/>
            <w:tcBorders>
              <w:top w:val="single" w:sz="6" w:space="0" w:color="auto"/>
              <w:left w:val="single" w:sz="6" w:space="0" w:color="auto"/>
              <w:bottom w:val="single" w:sz="6" w:space="0" w:color="auto"/>
            </w:tcBorders>
            <w:shd w:val="clear" w:color="auto" w:fill="D9D9D9" w:themeFill="background1" w:themeFillShade="D9"/>
          </w:tcPr>
          <w:p w14:paraId="15519867" w14:textId="77777777" w:rsidR="00991AE4" w:rsidRPr="008F512B" w:rsidRDefault="00991AE4" w:rsidP="009840D0">
            <w:pPr>
              <w:pStyle w:val="Tablelevel1bold"/>
              <w:rPr>
                <w:rFonts w:ascii="Calibri" w:hAnsi="Calibri"/>
                <w:sz w:val="22"/>
                <w:szCs w:val="22"/>
              </w:rPr>
            </w:pPr>
            <w:r w:rsidRPr="008F512B">
              <w:rPr>
                <w:rFonts w:ascii="Calibri" w:hAnsi="Calibri"/>
                <w:sz w:val="22"/>
                <w:szCs w:val="22"/>
              </w:rPr>
              <w:t>Provision of Information</w:t>
            </w:r>
          </w:p>
        </w:tc>
        <w:tc>
          <w:tcPr>
            <w:tcW w:w="1890" w:type="dxa"/>
            <w:tcBorders>
              <w:top w:val="single" w:sz="6" w:space="0" w:color="auto"/>
              <w:left w:val="single" w:sz="6" w:space="0" w:color="auto"/>
              <w:bottom w:val="single" w:sz="6" w:space="0" w:color="auto"/>
            </w:tcBorders>
            <w:shd w:val="clear" w:color="auto" w:fill="D9D9D9" w:themeFill="background1" w:themeFillShade="D9"/>
          </w:tcPr>
          <w:p w14:paraId="7650533F" w14:textId="77777777" w:rsidR="00991AE4" w:rsidRPr="008F512B" w:rsidRDefault="00991AE4" w:rsidP="009840D0">
            <w:pPr>
              <w:pStyle w:val="Tablelevel1bold"/>
              <w:rPr>
                <w:rFonts w:ascii="Calibri" w:hAnsi="Calibri"/>
                <w:sz w:val="22"/>
                <w:szCs w:val="22"/>
              </w:rPr>
            </w:pPr>
          </w:p>
        </w:tc>
        <w:tc>
          <w:tcPr>
            <w:tcW w:w="180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296A20F" w14:textId="77777777" w:rsidR="00991AE4" w:rsidRPr="00072E60" w:rsidRDefault="00F05A09" w:rsidP="00460ABD">
            <w:pPr>
              <w:pStyle w:val="Tabletext"/>
            </w:pPr>
            <w:r>
              <w:t xml:space="preserve">3 </w:t>
            </w:r>
            <w:r w:rsidR="00006D6E">
              <w:t xml:space="preserve">to </w:t>
            </w:r>
            <w:r>
              <w:t xml:space="preserve">5 </w:t>
            </w:r>
            <w:r w:rsidR="00006D6E">
              <w:t>hrs</w:t>
            </w:r>
          </w:p>
        </w:tc>
        <w:tc>
          <w:tcPr>
            <w:tcW w:w="1620" w:type="dxa"/>
            <w:tcBorders>
              <w:top w:val="single" w:sz="6" w:space="0" w:color="auto"/>
              <w:bottom w:val="single" w:sz="6" w:space="0" w:color="auto"/>
              <w:right w:val="single" w:sz="6" w:space="0" w:color="auto"/>
            </w:tcBorders>
            <w:shd w:val="clear" w:color="auto" w:fill="D9D9D9" w:themeFill="background1" w:themeFillShade="D9"/>
          </w:tcPr>
          <w:p w14:paraId="67D3CAD3" w14:textId="77777777" w:rsidR="00991AE4" w:rsidRPr="00072E60" w:rsidRDefault="00006D6E" w:rsidP="00460ABD">
            <w:pPr>
              <w:pStyle w:val="Tabletext"/>
            </w:pPr>
            <w:r>
              <w:t>10 to 12 hrs</w:t>
            </w:r>
          </w:p>
        </w:tc>
      </w:tr>
      <w:tr w:rsidR="00991AE4" w:rsidRPr="0030020A" w14:paraId="35C69D2A" w14:textId="77777777" w:rsidTr="0015315D">
        <w:trPr>
          <w:jc w:val="center"/>
        </w:trPr>
        <w:tc>
          <w:tcPr>
            <w:tcW w:w="4045" w:type="dxa"/>
            <w:tcBorders>
              <w:top w:val="single" w:sz="4" w:space="0" w:color="auto"/>
              <w:left w:val="single" w:sz="6" w:space="0" w:color="auto"/>
            </w:tcBorders>
          </w:tcPr>
          <w:p w14:paraId="2F8AEE06" w14:textId="77777777" w:rsidR="00991AE4" w:rsidRPr="0030020A" w:rsidRDefault="00991AE4" w:rsidP="00460ABD">
            <w:pPr>
              <w:pStyle w:val="Tabletext"/>
            </w:pPr>
            <w:r>
              <w:t xml:space="preserve">Timely and relevant information </w:t>
            </w:r>
          </w:p>
        </w:tc>
        <w:tc>
          <w:tcPr>
            <w:tcW w:w="1890" w:type="dxa"/>
            <w:tcBorders>
              <w:top w:val="single" w:sz="4" w:space="0" w:color="auto"/>
              <w:left w:val="single" w:sz="6" w:space="0" w:color="auto"/>
            </w:tcBorders>
          </w:tcPr>
          <w:p w14:paraId="7FDA16D8" w14:textId="77777777" w:rsidR="00991AE4" w:rsidRPr="0030020A" w:rsidRDefault="00991AE4" w:rsidP="00460ABD">
            <w:pPr>
              <w:pStyle w:val="Tabletext"/>
            </w:pPr>
            <w:r>
              <w:t xml:space="preserve">Level </w:t>
            </w:r>
            <w:r w:rsidR="00B0189C">
              <w:t>3</w:t>
            </w:r>
          </w:p>
        </w:tc>
        <w:tc>
          <w:tcPr>
            <w:tcW w:w="1800" w:type="dxa"/>
            <w:tcBorders>
              <w:top w:val="single" w:sz="4" w:space="0" w:color="auto"/>
              <w:left w:val="single" w:sz="6" w:space="0" w:color="auto"/>
              <w:right w:val="single" w:sz="6" w:space="0" w:color="auto"/>
            </w:tcBorders>
          </w:tcPr>
          <w:p w14:paraId="6CAB6549" w14:textId="77777777" w:rsidR="00991AE4" w:rsidRPr="0030020A" w:rsidRDefault="00991AE4" w:rsidP="00460ABD">
            <w:pPr>
              <w:pStyle w:val="Tabletext"/>
            </w:pPr>
          </w:p>
        </w:tc>
        <w:tc>
          <w:tcPr>
            <w:tcW w:w="1620" w:type="dxa"/>
            <w:tcBorders>
              <w:top w:val="single" w:sz="4" w:space="0" w:color="auto"/>
              <w:right w:val="single" w:sz="6" w:space="0" w:color="auto"/>
            </w:tcBorders>
          </w:tcPr>
          <w:p w14:paraId="06599570" w14:textId="77777777" w:rsidR="00991AE4" w:rsidRPr="0030020A" w:rsidRDefault="00991AE4" w:rsidP="00460ABD">
            <w:pPr>
              <w:pStyle w:val="Tabletext"/>
            </w:pPr>
          </w:p>
        </w:tc>
      </w:tr>
      <w:tr w:rsidR="00991AE4" w:rsidRPr="00C50983" w14:paraId="7E324CE2" w14:textId="77777777" w:rsidTr="0015315D">
        <w:trPr>
          <w:jc w:val="center"/>
        </w:trPr>
        <w:tc>
          <w:tcPr>
            <w:tcW w:w="4045" w:type="dxa"/>
            <w:tcBorders>
              <w:top w:val="single" w:sz="6" w:space="0" w:color="auto"/>
              <w:left w:val="single" w:sz="6" w:space="0" w:color="auto"/>
              <w:bottom w:val="single" w:sz="6" w:space="0" w:color="auto"/>
            </w:tcBorders>
          </w:tcPr>
          <w:p w14:paraId="1F8825EF" w14:textId="77777777" w:rsidR="00991AE4" w:rsidRPr="00581508" w:rsidRDefault="00006D6E" w:rsidP="00460ABD">
            <w:pPr>
              <w:pStyle w:val="Tabletext"/>
            </w:pPr>
            <w:r>
              <w:t>Information</w:t>
            </w:r>
            <w:r w:rsidR="00833AD9" w:rsidRPr="00833AD9">
              <w:t xml:space="preserve"> to influence ship movements and assist with onboard decision making</w:t>
            </w:r>
          </w:p>
        </w:tc>
        <w:tc>
          <w:tcPr>
            <w:tcW w:w="1890" w:type="dxa"/>
            <w:tcBorders>
              <w:top w:val="single" w:sz="6" w:space="0" w:color="auto"/>
              <w:left w:val="single" w:sz="6" w:space="0" w:color="auto"/>
              <w:bottom w:val="single" w:sz="6" w:space="0" w:color="auto"/>
            </w:tcBorders>
          </w:tcPr>
          <w:p w14:paraId="4523F4DA" w14:textId="77777777" w:rsidR="00991AE4" w:rsidRPr="00581508" w:rsidRDefault="00991AE4" w:rsidP="00460ABD">
            <w:pPr>
              <w:pStyle w:val="Tabletext"/>
            </w:pPr>
            <w:r w:rsidRPr="00581508">
              <w:t>Level 4</w:t>
            </w:r>
          </w:p>
        </w:tc>
        <w:tc>
          <w:tcPr>
            <w:tcW w:w="1800" w:type="dxa"/>
            <w:tcBorders>
              <w:top w:val="single" w:sz="6" w:space="0" w:color="auto"/>
              <w:left w:val="single" w:sz="6" w:space="0" w:color="auto"/>
              <w:bottom w:val="single" w:sz="6" w:space="0" w:color="auto"/>
              <w:right w:val="single" w:sz="6" w:space="0" w:color="auto"/>
            </w:tcBorders>
          </w:tcPr>
          <w:p w14:paraId="0F751D6C" w14:textId="77777777" w:rsidR="00991AE4" w:rsidRPr="00581508" w:rsidRDefault="00991AE4" w:rsidP="00460ABD">
            <w:pPr>
              <w:pStyle w:val="Tabletext"/>
            </w:pPr>
          </w:p>
        </w:tc>
        <w:tc>
          <w:tcPr>
            <w:tcW w:w="1620" w:type="dxa"/>
            <w:tcBorders>
              <w:top w:val="single" w:sz="6" w:space="0" w:color="auto"/>
              <w:bottom w:val="single" w:sz="6" w:space="0" w:color="auto"/>
              <w:right w:val="single" w:sz="6" w:space="0" w:color="auto"/>
            </w:tcBorders>
          </w:tcPr>
          <w:p w14:paraId="1AF683FD" w14:textId="77777777" w:rsidR="00991AE4" w:rsidRPr="00581508" w:rsidRDefault="00991AE4" w:rsidP="00460ABD">
            <w:pPr>
              <w:pStyle w:val="Tabletext"/>
            </w:pPr>
          </w:p>
        </w:tc>
      </w:tr>
      <w:tr w:rsidR="00B0189C" w:rsidRPr="008F512B" w:rsidDel="00B0189C" w14:paraId="4C84EF44" w14:textId="77777777" w:rsidTr="006D2564">
        <w:trPr>
          <w:jc w:val="center"/>
        </w:trPr>
        <w:tc>
          <w:tcPr>
            <w:tcW w:w="4045" w:type="dxa"/>
            <w:tcBorders>
              <w:top w:val="single" w:sz="4" w:space="0" w:color="auto"/>
              <w:left w:val="single" w:sz="6" w:space="0" w:color="auto"/>
            </w:tcBorders>
            <w:shd w:val="clear" w:color="auto" w:fill="D9D9D9" w:themeFill="background1" w:themeFillShade="D9"/>
          </w:tcPr>
          <w:p w14:paraId="6ABC8158" w14:textId="77777777" w:rsidR="00B0189C" w:rsidRPr="008F512B" w:rsidDel="00B0189C" w:rsidRDefault="00322468" w:rsidP="009840D0">
            <w:pPr>
              <w:pStyle w:val="Tablelevel1bold"/>
              <w:rPr>
                <w:rFonts w:ascii="Calibri" w:hAnsi="Calibri"/>
                <w:sz w:val="22"/>
                <w:szCs w:val="22"/>
              </w:rPr>
            </w:pPr>
            <w:r w:rsidRPr="008F512B">
              <w:rPr>
                <w:rFonts w:ascii="Calibri" w:hAnsi="Calibri"/>
                <w:sz w:val="22"/>
                <w:szCs w:val="22"/>
              </w:rPr>
              <w:t>Monitor and Manage Ship Traffic</w:t>
            </w:r>
          </w:p>
        </w:tc>
        <w:tc>
          <w:tcPr>
            <w:tcW w:w="1890" w:type="dxa"/>
            <w:tcBorders>
              <w:top w:val="single" w:sz="4" w:space="0" w:color="auto"/>
              <w:left w:val="single" w:sz="6" w:space="0" w:color="auto"/>
            </w:tcBorders>
            <w:shd w:val="clear" w:color="auto" w:fill="D9D9D9" w:themeFill="background1" w:themeFillShade="D9"/>
          </w:tcPr>
          <w:p w14:paraId="5CBB07ED" w14:textId="77777777" w:rsidR="00B0189C" w:rsidRPr="008F512B" w:rsidDel="00B0189C" w:rsidRDefault="00B0189C" w:rsidP="009840D0">
            <w:pPr>
              <w:pStyle w:val="Tablelevel1bold"/>
              <w:rPr>
                <w:rFonts w:ascii="Calibri" w:hAnsi="Calibri"/>
                <w:sz w:val="22"/>
                <w:szCs w:val="22"/>
              </w:rPr>
            </w:pPr>
          </w:p>
        </w:tc>
        <w:tc>
          <w:tcPr>
            <w:tcW w:w="1800" w:type="dxa"/>
            <w:tcBorders>
              <w:top w:val="single" w:sz="4" w:space="0" w:color="auto"/>
              <w:left w:val="single" w:sz="6" w:space="0" w:color="auto"/>
              <w:right w:val="single" w:sz="6" w:space="0" w:color="auto"/>
            </w:tcBorders>
            <w:shd w:val="clear" w:color="auto" w:fill="D9D9D9" w:themeFill="background1" w:themeFillShade="D9"/>
          </w:tcPr>
          <w:p w14:paraId="0E2BEBB6" w14:textId="77777777" w:rsidR="00B0189C" w:rsidRPr="00072E60" w:rsidDel="00B0189C" w:rsidRDefault="0026389A" w:rsidP="00460ABD">
            <w:pPr>
              <w:pStyle w:val="Tabletext"/>
            </w:pPr>
            <w:r>
              <w:t xml:space="preserve">3 </w:t>
            </w:r>
            <w:r w:rsidR="00D54C3F">
              <w:t xml:space="preserve">to </w:t>
            </w:r>
            <w:r>
              <w:t xml:space="preserve">5 </w:t>
            </w:r>
            <w:r w:rsidR="00D54C3F">
              <w:t>hrs</w:t>
            </w:r>
          </w:p>
        </w:tc>
        <w:tc>
          <w:tcPr>
            <w:tcW w:w="1620" w:type="dxa"/>
            <w:tcBorders>
              <w:top w:val="single" w:sz="4" w:space="0" w:color="auto"/>
              <w:right w:val="single" w:sz="6" w:space="0" w:color="auto"/>
            </w:tcBorders>
            <w:shd w:val="clear" w:color="auto" w:fill="D9D9D9" w:themeFill="background1" w:themeFillShade="D9"/>
          </w:tcPr>
          <w:p w14:paraId="45FE6C13" w14:textId="77777777" w:rsidR="00B0189C" w:rsidRPr="00072E60" w:rsidDel="00B0189C" w:rsidRDefault="0026389A" w:rsidP="00460ABD">
            <w:pPr>
              <w:pStyle w:val="Tabletext"/>
            </w:pPr>
            <w:r>
              <w:t xml:space="preserve">10 </w:t>
            </w:r>
            <w:r w:rsidR="00D54C3F">
              <w:t xml:space="preserve">to </w:t>
            </w:r>
            <w:r>
              <w:t xml:space="preserve">12 </w:t>
            </w:r>
            <w:r w:rsidR="00D54C3F">
              <w:t>hrs</w:t>
            </w:r>
          </w:p>
        </w:tc>
      </w:tr>
      <w:tr w:rsidR="00B0189C" w:rsidRPr="0030020A" w:rsidDel="00B0189C" w14:paraId="51B05766" w14:textId="77777777" w:rsidTr="0015315D">
        <w:trPr>
          <w:jc w:val="center"/>
        </w:trPr>
        <w:tc>
          <w:tcPr>
            <w:tcW w:w="4045" w:type="dxa"/>
            <w:tcBorders>
              <w:top w:val="single" w:sz="4" w:space="0" w:color="auto"/>
              <w:left w:val="single" w:sz="6" w:space="0" w:color="auto"/>
            </w:tcBorders>
          </w:tcPr>
          <w:p w14:paraId="22DBDFCB" w14:textId="77777777" w:rsidR="00B0189C" w:rsidDel="00B0189C" w:rsidRDefault="00953110" w:rsidP="00460ABD">
            <w:pPr>
              <w:pStyle w:val="Tabletext"/>
            </w:pPr>
            <w:r w:rsidRPr="00953110">
              <w:t>Procedures to plan safe and efficient movement of ship traffic</w:t>
            </w:r>
          </w:p>
        </w:tc>
        <w:tc>
          <w:tcPr>
            <w:tcW w:w="1890" w:type="dxa"/>
            <w:tcBorders>
              <w:top w:val="single" w:sz="4" w:space="0" w:color="auto"/>
              <w:left w:val="single" w:sz="6" w:space="0" w:color="auto"/>
            </w:tcBorders>
          </w:tcPr>
          <w:p w14:paraId="68252B49" w14:textId="77777777" w:rsidR="00B0189C" w:rsidDel="00B0189C" w:rsidRDefault="007E0A06" w:rsidP="00460ABD">
            <w:pPr>
              <w:pStyle w:val="Tabletext"/>
            </w:pPr>
            <w:r>
              <w:t>Level 3</w:t>
            </w:r>
          </w:p>
        </w:tc>
        <w:tc>
          <w:tcPr>
            <w:tcW w:w="1800" w:type="dxa"/>
            <w:tcBorders>
              <w:top w:val="single" w:sz="4" w:space="0" w:color="auto"/>
              <w:left w:val="single" w:sz="6" w:space="0" w:color="auto"/>
              <w:right w:val="single" w:sz="6" w:space="0" w:color="auto"/>
            </w:tcBorders>
          </w:tcPr>
          <w:p w14:paraId="74FA86BA" w14:textId="77777777" w:rsidR="00B0189C" w:rsidRPr="0030020A" w:rsidDel="00B0189C" w:rsidRDefault="00B0189C" w:rsidP="00460ABD">
            <w:pPr>
              <w:pStyle w:val="Tabletext"/>
            </w:pPr>
          </w:p>
        </w:tc>
        <w:tc>
          <w:tcPr>
            <w:tcW w:w="1620" w:type="dxa"/>
            <w:tcBorders>
              <w:top w:val="single" w:sz="4" w:space="0" w:color="auto"/>
              <w:right w:val="single" w:sz="6" w:space="0" w:color="auto"/>
            </w:tcBorders>
          </w:tcPr>
          <w:p w14:paraId="4A0F8D66" w14:textId="77777777" w:rsidR="00B0189C" w:rsidRPr="0030020A" w:rsidDel="00B0189C" w:rsidRDefault="00B0189C" w:rsidP="00460ABD">
            <w:pPr>
              <w:pStyle w:val="Tabletext"/>
            </w:pPr>
          </w:p>
        </w:tc>
      </w:tr>
      <w:tr w:rsidR="00953110" w:rsidRPr="0030020A" w:rsidDel="00B0189C" w14:paraId="1211EF84" w14:textId="77777777" w:rsidTr="0015315D">
        <w:trPr>
          <w:jc w:val="center"/>
        </w:trPr>
        <w:tc>
          <w:tcPr>
            <w:tcW w:w="4045" w:type="dxa"/>
            <w:tcBorders>
              <w:top w:val="single" w:sz="4" w:space="0" w:color="auto"/>
              <w:left w:val="single" w:sz="6" w:space="0" w:color="auto"/>
            </w:tcBorders>
          </w:tcPr>
          <w:p w14:paraId="7515B99F" w14:textId="77777777" w:rsidR="00953110" w:rsidDel="00B0189C" w:rsidRDefault="003E055F" w:rsidP="00460ABD">
            <w:pPr>
              <w:pStyle w:val="Tabletext"/>
            </w:pPr>
            <w:r w:rsidRPr="00A00B4E">
              <w:t>Maintain a safe and efficient waterway</w:t>
            </w:r>
          </w:p>
        </w:tc>
        <w:tc>
          <w:tcPr>
            <w:tcW w:w="1890" w:type="dxa"/>
            <w:tcBorders>
              <w:top w:val="single" w:sz="4" w:space="0" w:color="auto"/>
              <w:left w:val="single" w:sz="6" w:space="0" w:color="auto"/>
            </w:tcBorders>
          </w:tcPr>
          <w:p w14:paraId="5D7EF33C" w14:textId="77777777" w:rsidR="00953110" w:rsidDel="00B0189C" w:rsidRDefault="007E0A06" w:rsidP="00460ABD">
            <w:pPr>
              <w:pStyle w:val="Tabletext"/>
            </w:pPr>
            <w:r>
              <w:t>Level 2</w:t>
            </w:r>
          </w:p>
        </w:tc>
        <w:tc>
          <w:tcPr>
            <w:tcW w:w="1800" w:type="dxa"/>
            <w:tcBorders>
              <w:top w:val="single" w:sz="4" w:space="0" w:color="auto"/>
              <w:left w:val="single" w:sz="6" w:space="0" w:color="auto"/>
              <w:right w:val="single" w:sz="6" w:space="0" w:color="auto"/>
            </w:tcBorders>
          </w:tcPr>
          <w:p w14:paraId="6A4622FB" w14:textId="77777777" w:rsidR="00953110" w:rsidRPr="0030020A" w:rsidDel="00B0189C" w:rsidRDefault="00953110" w:rsidP="00460ABD">
            <w:pPr>
              <w:pStyle w:val="Tabletext"/>
            </w:pPr>
          </w:p>
        </w:tc>
        <w:tc>
          <w:tcPr>
            <w:tcW w:w="1620" w:type="dxa"/>
            <w:tcBorders>
              <w:top w:val="single" w:sz="4" w:space="0" w:color="auto"/>
              <w:right w:val="single" w:sz="6" w:space="0" w:color="auto"/>
            </w:tcBorders>
          </w:tcPr>
          <w:p w14:paraId="1FB8DD63" w14:textId="77777777" w:rsidR="00953110" w:rsidRPr="0030020A" w:rsidDel="00B0189C" w:rsidRDefault="00953110" w:rsidP="00460ABD">
            <w:pPr>
              <w:pStyle w:val="Tabletext"/>
            </w:pPr>
          </w:p>
        </w:tc>
      </w:tr>
      <w:tr w:rsidR="003E055F" w:rsidRPr="00C50983" w14:paraId="23322B52" w14:textId="77777777" w:rsidTr="0015315D">
        <w:trPr>
          <w:jc w:val="center"/>
        </w:trPr>
        <w:tc>
          <w:tcPr>
            <w:tcW w:w="4045" w:type="dxa"/>
            <w:tcBorders>
              <w:top w:val="single" w:sz="6" w:space="0" w:color="auto"/>
              <w:left w:val="single" w:sz="6" w:space="0" w:color="auto"/>
              <w:bottom w:val="single" w:sz="6" w:space="0" w:color="auto"/>
            </w:tcBorders>
          </w:tcPr>
          <w:p w14:paraId="551E588B" w14:textId="77777777" w:rsidR="003E055F" w:rsidRDefault="005F4624" w:rsidP="00460ABD">
            <w:pPr>
              <w:pStyle w:val="Tabletext"/>
            </w:pPr>
            <w:r w:rsidRPr="005F4624">
              <w:t xml:space="preserve">Water space allocation within VTS </w:t>
            </w:r>
            <w:r w:rsidRPr="00A00B4E">
              <w:t>environment</w:t>
            </w:r>
          </w:p>
        </w:tc>
        <w:tc>
          <w:tcPr>
            <w:tcW w:w="1890" w:type="dxa"/>
            <w:tcBorders>
              <w:top w:val="single" w:sz="6" w:space="0" w:color="auto"/>
              <w:left w:val="single" w:sz="6" w:space="0" w:color="auto"/>
              <w:bottom w:val="single" w:sz="6" w:space="0" w:color="auto"/>
            </w:tcBorders>
          </w:tcPr>
          <w:p w14:paraId="0837B22D" w14:textId="77777777" w:rsidR="003E055F" w:rsidRPr="00581508" w:rsidRDefault="008C4010" w:rsidP="00460ABD">
            <w:pPr>
              <w:pStyle w:val="Tabletext"/>
            </w:pPr>
            <w:r>
              <w:t>Level 4</w:t>
            </w:r>
          </w:p>
        </w:tc>
        <w:tc>
          <w:tcPr>
            <w:tcW w:w="1800" w:type="dxa"/>
            <w:tcBorders>
              <w:top w:val="single" w:sz="6" w:space="0" w:color="auto"/>
              <w:left w:val="single" w:sz="6" w:space="0" w:color="auto"/>
              <w:bottom w:val="single" w:sz="6" w:space="0" w:color="auto"/>
              <w:right w:val="single" w:sz="6" w:space="0" w:color="auto"/>
            </w:tcBorders>
          </w:tcPr>
          <w:p w14:paraId="5BBB2E7B" w14:textId="77777777" w:rsidR="003E055F" w:rsidRPr="00581508" w:rsidRDefault="003E055F" w:rsidP="00460ABD">
            <w:pPr>
              <w:pStyle w:val="Tabletext"/>
            </w:pPr>
          </w:p>
        </w:tc>
        <w:tc>
          <w:tcPr>
            <w:tcW w:w="1620" w:type="dxa"/>
            <w:tcBorders>
              <w:top w:val="single" w:sz="6" w:space="0" w:color="auto"/>
              <w:bottom w:val="single" w:sz="6" w:space="0" w:color="auto"/>
              <w:right w:val="single" w:sz="6" w:space="0" w:color="auto"/>
            </w:tcBorders>
          </w:tcPr>
          <w:p w14:paraId="36F2FF1F" w14:textId="77777777" w:rsidR="003E055F" w:rsidRPr="00581508" w:rsidRDefault="003E055F" w:rsidP="00460ABD">
            <w:pPr>
              <w:pStyle w:val="Tabletext"/>
            </w:pPr>
          </w:p>
        </w:tc>
      </w:tr>
      <w:tr w:rsidR="00991AE4" w:rsidRPr="008F512B" w14:paraId="549EC491" w14:textId="77777777" w:rsidTr="006D2564">
        <w:trPr>
          <w:jc w:val="center"/>
        </w:trPr>
        <w:tc>
          <w:tcPr>
            <w:tcW w:w="4045" w:type="dxa"/>
            <w:tcBorders>
              <w:top w:val="single" w:sz="6" w:space="0" w:color="auto"/>
              <w:left w:val="single" w:sz="6" w:space="0" w:color="auto"/>
              <w:bottom w:val="single" w:sz="6" w:space="0" w:color="auto"/>
            </w:tcBorders>
            <w:shd w:val="clear" w:color="auto" w:fill="D9D9D9" w:themeFill="background1" w:themeFillShade="D9"/>
          </w:tcPr>
          <w:p w14:paraId="56B4A136" w14:textId="77777777" w:rsidR="00991AE4" w:rsidRPr="008F512B" w:rsidDel="00AE167E" w:rsidRDefault="00991AE4" w:rsidP="009840D0">
            <w:pPr>
              <w:pStyle w:val="Tablelevel1bold"/>
              <w:rPr>
                <w:rFonts w:ascii="Calibri" w:hAnsi="Calibri"/>
                <w:sz w:val="22"/>
                <w:szCs w:val="22"/>
              </w:rPr>
            </w:pPr>
            <w:r w:rsidRPr="008F512B">
              <w:rPr>
                <w:rFonts w:ascii="Calibri" w:hAnsi="Calibri"/>
                <w:sz w:val="22"/>
                <w:szCs w:val="22"/>
              </w:rPr>
              <w:t>Respond to unsafe situations</w:t>
            </w:r>
          </w:p>
        </w:tc>
        <w:tc>
          <w:tcPr>
            <w:tcW w:w="1890" w:type="dxa"/>
            <w:tcBorders>
              <w:top w:val="single" w:sz="6" w:space="0" w:color="auto"/>
              <w:left w:val="single" w:sz="6" w:space="0" w:color="auto"/>
              <w:bottom w:val="single" w:sz="6" w:space="0" w:color="auto"/>
            </w:tcBorders>
            <w:shd w:val="clear" w:color="auto" w:fill="D9D9D9" w:themeFill="background1" w:themeFillShade="D9"/>
          </w:tcPr>
          <w:p w14:paraId="6A9965D6" w14:textId="77777777" w:rsidR="00991AE4" w:rsidRPr="008F512B" w:rsidRDefault="00991AE4" w:rsidP="009840D0">
            <w:pPr>
              <w:pStyle w:val="Tablelevel1bold"/>
              <w:rPr>
                <w:rFonts w:ascii="Calibri" w:hAnsi="Calibri"/>
                <w:sz w:val="22"/>
                <w:szCs w:val="22"/>
              </w:rPr>
            </w:pPr>
          </w:p>
        </w:tc>
        <w:tc>
          <w:tcPr>
            <w:tcW w:w="180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9E4BF0D" w14:textId="77777777" w:rsidR="00991AE4" w:rsidRPr="00D54C3F" w:rsidRDefault="00D54C3F" w:rsidP="00460ABD">
            <w:pPr>
              <w:pStyle w:val="Tabletext"/>
            </w:pPr>
            <w:r>
              <w:t>3 to 5 hrs</w:t>
            </w:r>
          </w:p>
        </w:tc>
        <w:tc>
          <w:tcPr>
            <w:tcW w:w="1620" w:type="dxa"/>
            <w:tcBorders>
              <w:top w:val="single" w:sz="6" w:space="0" w:color="auto"/>
              <w:bottom w:val="single" w:sz="6" w:space="0" w:color="auto"/>
              <w:right w:val="single" w:sz="6" w:space="0" w:color="auto"/>
            </w:tcBorders>
            <w:shd w:val="clear" w:color="auto" w:fill="D9D9D9" w:themeFill="background1" w:themeFillShade="D9"/>
          </w:tcPr>
          <w:p w14:paraId="7782164F" w14:textId="77777777" w:rsidR="00991AE4" w:rsidRPr="00D54C3F" w:rsidRDefault="00D349EC" w:rsidP="00460ABD">
            <w:pPr>
              <w:pStyle w:val="Tabletext"/>
            </w:pPr>
            <w:r>
              <w:t xml:space="preserve">10 </w:t>
            </w:r>
            <w:r w:rsidR="00F8365C">
              <w:t xml:space="preserve">to </w:t>
            </w:r>
            <w:r>
              <w:t xml:space="preserve">12 </w:t>
            </w:r>
            <w:r w:rsidR="00F8365C">
              <w:t>hrs</w:t>
            </w:r>
          </w:p>
        </w:tc>
      </w:tr>
      <w:tr w:rsidR="005F4624" w:rsidRPr="00C50983" w14:paraId="14517080" w14:textId="77777777" w:rsidTr="0015315D">
        <w:trPr>
          <w:jc w:val="center"/>
        </w:trPr>
        <w:tc>
          <w:tcPr>
            <w:tcW w:w="4045" w:type="dxa"/>
            <w:tcBorders>
              <w:top w:val="single" w:sz="6" w:space="0" w:color="auto"/>
              <w:left w:val="single" w:sz="6" w:space="0" w:color="auto"/>
              <w:bottom w:val="single" w:sz="6" w:space="0" w:color="auto"/>
            </w:tcBorders>
          </w:tcPr>
          <w:p w14:paraId="69E7CFDB" w14:textId="77777777" w:rsidR="005F4624" w:rsidRDefault="005F4624" w:rsidP="00460ABD">
            <w:pPr>
              <w:pStyle w:val="Tabletext"/>
            </w:pPr>
            <w:r>
              <w:t>Considerations for</w:t>
            </w:r>
            <w:r w:rsidR="004B7879">
              <w:t xml:space="preserve"> developing unsafe situations</w:t>
            </w:r>
          </w:p>
        </w:tc>
        <w:tc>
          <w:tcPr>
            <w:tcW w:w="1890" w:type="dxa"/>
            <w:tcBorders>
              <w:top w:val="single" w:sz="6" w:space="0" w:color="auto"/>
              <w:left w:val="single" w:sz="6" w:space="0" w:color="auto"/>
              <w:bottom w:val="single" w:sz="6" w:space="0" w:color="auto"/>
            </w:tcBorders>
          </w:tcPr>
          <w:p w14:paraId="7D1DF4F3" w14:textId="77777777" w:rsidR="005F4624" w:rsidRPr="00581508" w:rsidRDefault="008C4010" w:rsidP="00460ABD">
            <w:pPr>
              <w:pStyle w:val="Tabletext"/>
            </w:pPr>
            <w:r>
              <w:t>Level 4</w:t>
            </w:r>
          </w:p>
        </w:tc>
        <w:tc>
          <w:tcPr>
            <w:tcW w:w="1800" w:type="dxa"/>
            <w:tcBorders>
              <w:top w:val="single" w:sz="6" w:space="0" w:color="auto"/>
              <w:left w:val="single" w:sz="6" w:space="0" w:color="auto"/>
              <w:bottom w:val="single" w:sz="6" w:space="0" w:color="auto"/>
              <w:right w:val="single" w:sz="6" w:space="0" w:color="auto"/>
            </w:tcBorders>
          </w:tcPr>
          <w:p w14:paraId="014AF9CE" w14:textId="77777777" w:rsidR="005F4624" w:rsidRPr="00581508" w:rsidRDefault="005F4624" w:rsidP="00460ABD">
            <w:pPr>
              <w:pStyle w:val="Tabletext"/>
            </w:pPr>
          </w:p>
        </w:tc>
        <w:tc>
          <w:tcPr>
            <w:tcW w:w="1620" w:type="dxa"/>
            <w:tcBorders>
              <w:top w:val="single" w:sz="6" w:space="0" w:color="auto"/>
              <w:bottom w:val="single" w:sz="6" w:space="0" w:color="auto"/>
              <w:right w:val="single" w:sz="6" w:space="0" w:color="auto"/>
            </w:tcBorders>
          </w:tcPr>
          <w:p w14:paraId="345DFA20" w14:textId="77777777" w:rsidR="005F4624" w:rsidRPr="00581508" w:rsidRDefault="005F4624" w:rsidP="00460ABD">
            <w:pPr>
              <w:pStyle w:val="Tabletext"/>
            </w:pPr>
          </w:p>
        </w:tc>
      </w:tr>
      <w:tr w:rsidR="00991AE4" w:rsidRPr="0030020A" w14:paraId="16B136F4" w14:textId="77777777" w:rsidTr="0015315D">
        <w:trPr>
          <w:jc w:val="center"/>
        </w:trPr>
        <w:tc>
          <w:tcPr>
            <w:tcW w:w="4045" w:type="dxa"/>
            <w:tcBorders>
              <w:top w:val="single" w:sz="4" w:space="0" w:color="auto"/>
              <w:left w:val="single" w:sz="6" w:space="0" w:color="auto"/>
            </w:tcBorders>
          </w:tcPr>
          <w:p w14:paraId="1355996F" w14:textId="77777777" w:rsidR="00991AE4" w:rsidRPr="0030020A" w:rsidRDefault="00575E82" w:rsidP="00460ABD">
            <w:pPr>
              <w:pStyle w:val="Tabletext"/>
            </w:pPr>
            <w:r>
              <w:t>Respond to developing</w:t>
            </w:r>
            <w:r w:rsidR="00991AE4">
              <w:t xml:space="preserve"> unsafe situations </w:t>
            </w:r>
          </w:p>
        </w:tc>
        <w:tc>
          <w:tcPr>
            <w:tcW w:w="1890" w:type="dxa"/>
            <w:tcBorders>
              <w:top w:val="single" w:sz="4" w:space="0" w:color="auto"/>
              <w:left w:val="single" w:sz="6" w:space="0" w:color="auto"/>
            </w:tcBorders>
          </w:tcPr>
          <w:p w14:paraId="55EBF8A0" w14:textId="77777777" w:rsidR="00991AE4" w:rsidRPr="0030020A" w:rsidRDefault="00991AE4" w:rsidP="00460ABD">
            <w:pPr>
              <w:pStyle w:val="Tabletext"/>
            </w:pPr>
            <w:r>
              <w:t>Level 4</w:t>
            </w:r>
          </w:p>
        </w:tc>
        <w:tc>
          <w:tcPr>
            <w:tcW w:w="1800" w:type="dxa"/>
            <w:tcBorders>
              <w:top w:val="single" w:sz="4" w:space="0" w:color="auto"/>
              <w:left w:val="single" w:sz="6" w:space="0" w:color="auto"/>
              <w:right w:val="single" w:sz="6" w:space="0" w:color="auto"/>
            </w:tcBorders>
          </w:tcPr>
          <w:p w14:paraId="58ADE448" w14:textId="77777777" w:rsidR="00991AE4" w:rsidRPr="0030020A" w:rsidRDefault="00991AE4" w:rsidP="00460ABD">
            <w:pPr>
              <w:pStyle w:val="Tabletext"/>
            </w:pPr>
          </w:p>
        </w:tc>
        <w:tc>
          <w:tcPr>
            <w:tcW w:w="1620" w:type="dxa"/>
            <w:tcBorders>
              <w:top w:val="single" w:sz="4" w:space="0" w:color="auto"/>
              <w:right w:val="single" w:sz="6" w:space="0" w:color="auto"/>
            </w:tcBorders>
          </w:tcPr>
          <w:p w14:paraId="221B91B3" w14:textId="77777777" w:rsidR="00991AE4" w:rsidRPr="0030020A" w:rsidRDefault="00991AE4" w:rsidP="00460ABD">
            <w:pPr>
              <w:pStyle w:val="Tabletext"/>
            </w:pPr>
          </w:p>
        </w:tc>
      </w:tr>
      <w:tr w:rsidR="00991AE4" w:rsidRPr="00912F5C" w14:paraId="46496520" w14:textId="77777777" w:rsidTr="00912F5C">
        <w:trPr>
          <w:trHeight w:val="378"/>
          <w:jc w:val="center"/>
        </w:trPr>
        <w:tc>
          <w:tcPr>
            <w:tcW w:w="4045" w:type="dxa"/>
            <w:tcBorders>
              <w:top w:val="single" w:sz="6" w:space="0" w:color="auto"/>
              <w:left w:val="single" w:sz="6" w:space="0" w:color="auto"/>
              <w:bottom w:val="single" w:sz="6" w:space="0" w:color="auto"/>
            </w:tcBorders>
            <w:shd w:val="clear" w:color="auto" w:fill="F2F2F2" w:themeFill="background1" w:themeFillShade="F2"/>
          </w:tcPr>
          <w:p w14:paraId="2795E797" w14:textId="77777777" w:rsidR="00991AE4" w:rsidRPr="00912F5C" w:rsidRDefault="00991AE4" w:rsidP="00460ABD">
            <w:pPr>
              <w:pStyle w:val="Tabletext"/>
              <w:rPr>
                <w:i/>
                <w:iCs/>
              </w:rPr>
            </w:pPr>
          </w:p>
        </w:tc>
        <w:tc>
          <w:tcPr>
            <w:tcW w:w="1890" w:type="dxa"/>
            <w:tcBorders>
              <w:top w:val="single" w:sz="6" w:space="0" w:color="auto"/>
              <w:left w:val="single" w:sz="6" w:space="0" w:color="auto"/>
              <w:bottom w:val="single" w:sz="6" w:space="0" w:color="auto"/>
            </w:tcBorders>
            <w:shd w:val="clear" w:color="auto" w:fill="F2F2F2" w:themeFill="background1" w:themeFillShade="F2"/>
          </w:tcPr>
          <w:p w14:paraId="3CE24121" w14:textId="77777777" w:rsidR="00991AE4" w:rsidRPr="00912F5C" w:rsidRDefault="002E246F" w:rsidP="00460ABD">
            <w:pPr>
              <w:pStyle w:val="Tabletext"/>
              <w:rPr>
                <w:i/>
                <w:iCs/>
              </w:rPr>
            </w:pPr>
            <w:r w:rsidRPr="00912F5C">
              <w:rPr>
                <w:i/>
                <w:iCs/>
              </w:rPr>
              <w:t>Total time range</w:t>
            </w:r>
          </w:p>
        </w:tc>
        <w:tc>
          <w:tcPr>
            <w:tcW w:w="180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4EE96E72" w14:textId="77777777" w:rsidR="00F8365C" w:rsidRPr="00912F5C" w:rsidRDefault="003F337D" w:rsidP="00460ABD">
            <w:pPr>
              <w:pStyle w:val="Tabletext"/>
              <w:rPr>
                <w:i/>
                <w:iCs/>
              </w:rPr>
            </w:pPr>
            <w:r w:rsidRPr="00912F5C">
              <w:rPr>
                <w:i/>
                <w:iCs/>
              </w:rPr>
              <w:t xml:space="preserve">19 </w:t>
            </w:r>
            <w:r w:rsidR="00F8365C" w:rsidRPr="00912F5C">
              <w:rPr>
                <w:i/>
                <w:iCs/>
              </w:rPr>
              <w:t xml:space="preserve">to </w:t>
            </w:r>
            <w:r w:rsidRPr="00912F5C">
              <w:rPr>
                <w:i/>
                <w:iCs/>
              </w:rPr>
              <w:t xml:space="preserve">29 </w:t>
            </w:r>
            <w:r w:rsidR="006D2564" w:rsidRPr="00912F5C">
              <w:rPr>
                <w:i/>
                <w:iCs/>
              </w:rPr>
              <w:t>hrs</w:t>
            </w:r>
          </w:p>
        </w:tc>
        <w:tc>
          <w:tcPr>
            <w:tcW w:w="1620" w:type="dxa"/>
            <w:tcBorders>
              <w:top w:val="single" w:sz="6" w:space="0" w:color="auto"/>
              <w:bottom w:val="single" w:sz="6" w:space="0" w:color="auto"/>
              <w:right w:val="single" w:sz="6" w:space="0" w:color="auto"/>
            </w:tcBorders>
            <w:shd w:val="clear" w:color="auto" w:fill="F2F2F2" w:themeFill="background1" w:themeFillShade="F2"/>
          </w:tcPr>
          <w:p w14:paraId="6C3EF4FC" w14:textId="77777777" w:rsidR="006D2564" w:rsidRPr="00912F5C" w:rsidRDefault="00652E49" w:rsidP="00460ABD">
            <w:pPr>
              <w:pStyle w:val="Tabletext"/>
              <w:rPr>
                <w:i/>
                <w:iCs/>
              </w:rPr>
            </w:pPr>
            <w:r w:rsidRPr="00912F5C">
              <w:rPr>
                <w:i/>
                <w:iCs/>
              </w:rPr>
              <w:t xml:space="preserve">39 </w:t>
            </w:r>
            <w:r w:rsidR="006D2564" w:rsidRPr="00912F5C">
              <w:rPr>
                <w:i/>
                <w:iCs/>
              </w:rPr>
              <w:t xml:space="preserve">to </w:t>
            </w:r>
            <w:r w:rsidRPr="00912F5C">
              <w:rPr>
                <w:i/>
                <w:iCs/>
              </w:rPr>
              <w:t xml:space="preserve">49 </w:t>
            </w:r>
            <w:r w:rsidR="006D2564" w:rsidRPr="00912F5C">
              <w:rPr>
                <w:i/>
                <w:iCs/>
              </w:rPr>
              <w:t>hrs</w:t>
            </w:r>
          </w:p>
        </w:tc>
      </w:tr>
    </w:tbl>
    <w:p w14:paraId="08B966F4" w14:textId="77777777" w:rsidR="00655F61" w:rsidRDefault="00655F61" w:rsidP="009840D0">
      <w:pPr>
        <w:pStyle w:val="BodyText"/>
      </w:pPr>
    </w:p>
    <w:p w14:paraId="4BAF4873" w14:textId="77777777" w:rsidR="007D2162" w:rsidRPr="00F42476" w:rsidRDefault="007D2162" w:rsidP="009840D0">
      <w:pPr>
        <w:pStyle w:val="BodyText"/>
        <w:sectPr w:rsidR="007D2162" w:rsidRPr="00F42476" w:rsidSect="006039FF">
          <w:headerReference w:type="default" r:id="rId24"/>
          <w:pgSz w:w="11906" w:h="16838"/>
          <w:pgMar w:top="1134" w:right="1134" w:bottom="1134" w:left="1134" w:header="708" w:footer="708" w:gutter="0"/>
          <w:cols w:space="708"/>
          <w:docGrid w:linePitch="360"/>
        </w:sectPr>
      </w:pPr>
    </w:p>
    <w:p w14:paraId="1E7B4B41" w14:textId="77777777" w:rsidR="004E4414" w:rsidRDefault="004E4414" w:rsidP="009840D0">
      <w:pPr>
        <w:pStyle w:val="ModuleHeading1"/>
      </w:pPr>
      <w:bookmarkStart w:id="214" w:name="_Toc114480743"/>
      <w:bookmarkStart w:id="215" w:name="_Toc114480912"/>
      <w:bookmarkStart w:id="216" w:name="_Toc114776621"/>
      <w:r w:rsidRPr="00C50983">
        <w:lastRenderedPageBreak/>
        <w:t xml:space="preserve">DETAILED </w:t>
      </w:r>
      <w:r>
        <w:t>competence table</w:t>
      </w:r>
      <w:r w:rsidRPr="00C50983">
        <w:t xml:space="preserve"> OF MODULE </w:t>
      </w:r>
      <w:r>
        <w:t>3 – Provision of VTS</w:t>
      </w:r>
      <w:bookmarkEnd w:id="214"/>
      <w:bookmarkEnd w:id="215"/>
      <w:bookmarkEnd w:id="216"/>
    </w:p>
    <w:p w14:paraId="7B02D088" w14:textId="77777777" w:rsidR="004E4414" w:rsidRPr="006B0203" w:rsidRDefault="004E4414" w:rsidP="009840D0">
      <w:pPr>
        <w:pStyle w:val="Heading1separatationline"/>
      </w:pPr>
    </w:p>
    <w:p w14:paraId="3606DC08" w14:textId="77777777" w:rsidR="004E4414" w:rsidRDefault="004E4414" w:rsidP="009840D0">
      <w:pPr>
        <w:pStyle w:val="Tablecaption"/>
        <w:ind w:left="3357"/>
        <w:jc w:val="left"/>
      </w:pPr>
      <w:r>
        <w:t>Competence Table</w:t>
      </w:r>
      <w:r w:rsidRPr="00C50983">
        <w:t xml:space="preserve"> – Traffic management</w:t>
      </w:r>
    </w:p>
    <w:p w14:paraId="4033E4AA" w14:textId="77777777" w:rsidR="004E4414" w:rsidRDefault="004E4414" w:rsidP="009840D0"/>
    <w:tbl>
      <w:tblPr>
        <w:tblStyle w:val="TableGrid"/>
        <w:tblW w:w="14125" w:type="dxa"/>
        <w:jc w:val="center"/>
        <w:tblLayout w:type="fixed"/>
        <w:tblLook w:val="04A0" w:firstRow="1" w:lastRow="0" w:firstColumn="1" w:lastColumn="0" w:noHBand="0" w:noVBand="1"/>
      </w:tblPr>
      <w:tblGrid>
        <w:gridCol w:w="895"/>
        <w:gridCol w:w="4230"/>
        <w:gridCol w:w="1080"/>
        <w:gridCol w:w="7110"/>
        <w:gridCol w:w="810"/>
      </w:tblGrid>
      <w:tr w:rsidR="004E4414" w:rsidRPr="00076779" w14:paraId="40835981" w14:textId="77777777" w:rsidTr="00BE66D6">
        <w:trPr>
          <w:cantSplit/>
          <w:trHeight w:val="1277"/>
          <w:tblHeader/>
          <w:jc w:val="center"/>
        </w:trPr>
        <w:tc>
          <w:tcPr>
            <w:tcW w:w="895" w:type="dxa"/>
            <w:textDirection w:val="btLr"/>
            <w:vAlign w:val="center"/>
          </w:tcPr>
          <w:p w14:paraId="21D82BB8" w14:textId="77777777" w:rsidR="004E4414" w:rsidRPr="002A0F96" w:rsidRDefault="004E4414" w:rsidP="00460ABD">
            <w:pPr>
              <w:pStyle w:val="Tabletexttitle"/>
            </w:pPr>
            <w:r>
              <w:t>Element</w:t>
            </w:r>
          </w:p>
        </w:tc>
        <w:tc>
          <w:tcPr>
            <w:tcW w:w="4230" w:type="dxa"/>
            <w:vAlign w:val="center"/>
          </w:tcPr>
          <w:p w14:paraId="7D120323" w14:textId="77777777" w:rsidR="004E4414" w:rsidRPr="002A0F96" w:rsidRDefault="004E4414" w:rsidP="00460ABD">
            <w:pPr>
              <w:pStyle w:val="Tabletexttitle"/>
            </w:pPr>
            <w:r w:rsidRPr="002A0F96">
              <w:t>Session Objective</w:t>
            </w:r>
          </w:p>
        </w:tc>
        <w:tc>
          <w:tcPr>
            <w:tcW w:w="1080" w:type="dxa"/>
            <w:textDirection w:val="btLr"/>
            <w:vAlign w:val="center"/>
          </w:tcPr>
          <w:p w14:paraId="370F58FD" w14:textId="77777777" w:rsidR="004E4414" w:rsidRDefault="004E4414" w:rsidP="00460ABD">
            <w:pPr>
              <w:pStyle w:val="Tabletexttitle"/>
            </w:pPr>
            <w:r>
              <w:t>Sub-element</w:t>
            </w:r>
          </w:p>
        </w:tc>
        <w:tc>
          <w:tcPr>
            <w:tcW w:w="7110" w:type="dxa"/>
            <w:vAlign w:val="center"/>
          </w:tcPr>
          <w:p w14:paraId="62D5C4BD" w14:textId="77777777" w:rsidR="004E4414" w:rsidRPr="002A0F96" w:rsidRDefault="004E4414" w:rsidP="00460ABD">
            <w:pPr>
              <w:pStyle w:val="Tabletexttitle"/>
            </w:pPr>
            <w:r>
              <w:t>Subject Elements</w:t>
            </w:r>
          </w:p>
        </w:tc>
        <w:tc>
          <w:tcPr>
            <w:tcW w:w="810" w:type="dxa"/>
            <w:textDirection w:val="btLr"/>
            <w:vAlign w:val="center"/>
          </w:tcPr>
          <w:p w14:paraId="3DE976E7" w14:textId="77777777" w:rsidR="004E4414" w:rsidRPr="002A0F96" w:rsidRDefault="004E4414" w:rsidP="00460ABD">
            <w:pPr>
              <w:pStyle w:val="Tabletexttitle"/>
            </w:pPr>
            <w:r w:rsidRPr="002A0F96">
              <w:t>Level of Competence</w:t>
            </w:r>
          </w:p>
        </w:tc>
      </w:tr>
      <w:tr w:rsidR="004E4414" w:rsidRPr="008C7E65" w14:paraId="5E2B8FEA" w14:textId="77777777" w:rsidTr="00BE66D6">
        <w:trPr>
          <w:trHeight w:val="343"/>
          <w:jc w:val="center"/>
        </w:trPr>
        <w:tc>
          <w:tcPr>
            <w:tcW w:w="895" w:type="dxa"/>
            <w:shd w:val="clear" w:color="auto" w:fill="F2F2F2" w:themeFill="background1" w:themeFillShade="F2"/>
          </w:tcPr>
          <w:p w14:paraId="0A0D7EB0" w14:textId="77777777" w:rsidR="004E4414" w:rsidRPr="008C7E65" w:rsidRDefault="004E4414" w:rsidP="00460ABD">
            <w:pPr>
              <w:pStyle w:val="Tabletext"/>
            </w:pPr>
            <w:r w:rsidRPr="008C7E65">
              <w:t>3.1</w:t>
            </w:r>
          </w:p>
        </w:tc>
        <w:tc>
          <w:tcPr>
            <w:tcW w:w="4230" w:type="dxa"/>
            <w:shd w:val="clear" w:color="auto" w:fill="F2F2F2" w:themeFill="background1" w:themeFillShade="F2"/>
          </w:tcPr>
          <w:p w14:paraId="42C1CABA" w14:textId="77777777" w:rsidR="004E4414" w:rsidRPr="008C7E65" w:rsidRDefault="004E4414" w:rsidP="00460ABD">
            <w:pPr>
              <w:pStyle w:val="Tabletext"/>
              <w:rPr>
                <w:i/>
              </w:rPr>
            </w:pPr>
            <w:r w:rsidRPr="008C7E65">
              <w:t>VTS Environment</w:t>
            </w:r>
          </w:p>
        </w:tc>
        <w:tc>
          <w:tcPr>
            <w:tcW w:w="1080" w:type="dxa"/>
            <w:shd w:val="clear" w:color="auto" w:fill="F2F2F2" w:themeFill="background1" w:themeFillShade="F2"/>
          </w:tcPr>
          <w:p w14:paraId="1F8B2288" w14:textId="77777777" w:rsidR="004E4414" w:rsidRPr="008C7E65" w:rsidRDefault="004E4414" w:rsidP="00460ABD">
            <w:pPr>
              <w:pStyle w:val="Tabletext"/>
            </w:pPr>
          </w:p>
        </w:tc>
        <w:tc>
          <w:tcPr>
            <w:tcW w:w="7110" w:type="dxa"/>
            <w:shd w:val="clear" w:color="auto" w:fill="F2F2F2" w:themeFill="background1" w:themeFillShade="F2"/>
          </w:tcPr>
          <w:p w14:paraId="37B87088" w14:textId="77777777" w:rsidR="004E4414" w:rsidRPr="008C7E65" w:rsidRDefault="004E4414" w:rsidP="00460ABD">
            <w:pPr>
              <w:pStyle w:val="Tabletext"/>
            </w:pPr>
          </w:p>
        </w:tc>
        <w:tc>
          <w:tcPr>
            <w:tcW w:w="810" w:type="dxa"/>
            <w:shd w:val="clear" w:color="auto" w:fill="F2F2F2" w:themeFill="background1" w:themeFillShade="F2"/>
          </w:tcPr>
          <w:p w14:paraId="39C1E2EE" w14:textId="77777777" w:rsidR="004E4414" w:rsidRPr="008C7E65" w:rsidRDefault="004E4414" w:rsidP="00460ABD">
            <w:pPr>
              <w:pStyle w:val="Tabletext"/>
            </w:pPr>
          </w:p>
        </w:tc>
      </w:tr>
      <w:tr w:rsidR="0008536E" w:rsidRPr="00076779" w14:paraId="1924F01D" w14:textId="77777777" w:rsidTr="00BE66D6">
        <w:trPr>
          <w:jc w:val="center"/>
        </w:trPr>
        <w:tc>
          <w:tcPr>
            <w:tcW w:w="895" w:type="dxa"/>
            <w:vMerge w:val="restart"/>
          </w:tcPr>
          <w:p w14:paraId="483CDA7A" w14:textId="77777777" w:rsidR="0008536E" w:rsidRPr="008C7E65" w:rsidRDefault="0008536E" w:rsidP="00460ABD">
            <w:pPr>
              <w:pStyle w:val="Tabletext"/>
            </w:pPr>
            <w:r w:rsidRPr="008C7E65">
              <w:t>3.1.1</w:t>
            </w:r>
          </w:p>
        </w:tc>
        <w:tc>
          <w:tcPr>
            <w:tcW w:w="4230" w:type="dxa"/>
            <w:vMerge w:val="restart"/>
          </w:tcPr>
          <w:p w14:paraId="61964552" w14:textId="77777777" w:rsidR="0008536E" w:rsidRPr="00EF1FCB" w:rsidRDefault="009F5860" w:rsidP="00460ABD">
            <w:pPr>
              <w:pStyle w:val="Tabletext"/>
            </w:pPr>
            <w:r>
              <w:t>Describe</w:t>
            </w:r>
            <w:r w:rsidR="0008536E" w:rsidRPr="00EF1FCB">
              <w:t xml:space="preserve"> </w:t>
            </w:r>
            <w:r w:rsidR="0008536E">
              <w:t xml:space="preserve">the characteristics of </w:t>
            </w:r>
            <w:r w:rsidR="0008536E" w:rsidRPr="00EF1FCB">
              <w:t xml:space="preserve">the VTS area. </w:t>
            </w:r>
          </w:p>
        </w:tc>
        <w:tc>
          <w:tcPr>
            <w:tcW w:w="1080" w:type="dxa"/>
          </w:tcPr>
          <w:p w14:paraId="5CEE542C" w14:textId="77777777" w:rsidR="0008536E" w:rsidRPr="002A0F96" w:rsidRDefault="0008536E" w:rsidP="00460ABD">
            <w:pPr>
              <w:pStyle w:val="Tabletext"/>
            </w:pPr>
            <w:r>
              <w:t>3.1.1.1</w:t>
            </w:r>
          </w:p>
        </w:tc>
        <w:tc>
          <w:tcPr>
            <w:tcW w:w="7110" w:type="dxa"/>
          </w:tcPr>
          <w:p w14:paraId="3E1FFFB7" w14:textId="77777777" w:rsidR="0008536E" w:rsidRPr="002A0F96" w:rsidRDefault="0008536E" w:rsidP="00460ABD">
            <w:pPr>
              <w:pStyle w:val="Tabletext"/>
            </w:pPr>
            <w:r>
              <w:t xml:space="preserve">Area </w:t>
            </w:r>
            <w:r w:rsidRPr="00A31388">
              <w:t>limits</w:t>
            </w:r>
            <w:r>
              <w:t>, boundaries, separation zones, shipping lanes and channels</w:t>
            </w:r>
          </w:p>
        </w:tc>
        <w:tc>
          <w:tcPr>
            <w:tcW w:w="810" w:type="dxa"/>
          </w:tcPr>
          <w:p w14:paraId="6CA1E040" w14:textId="77777777" w:rsidR="0008536E" w:rsidRPr="002D40E1" w:rsidRDefault="009F5860" w:rsidP="00460ABD">
            <w:pPr>
              <w:pStyle w:val="Tabletext"/>
            </w:pPr>
            <w:r w:rsidRPr="002D40E1">
              <w:t>2</w:t>
            </w:r>
          </w:p>
        </w:tc>
      </w:tr>
      <w:tr w:rsidR="0008536E" w:rsidRPr="00076779" w14:paraId="53362658" w14:textId="77777777" w:rsidTr="00BE66D6">
        <w:trPr>
          <w:jc w:val="center"/>
        </w:trPr>
        <w:tc>
          <w:tcPr>
            <w:tcW w:w="895" w:type="dxa"/>
            <w:vMerge/>
          </w:tcPr>
          <w:p w14:paraId="391C3B90" w14:textId="77777777" w:rsidR="0008536E" w:rsidRPr="008C7E65" w:rsidRDefault="0008536E" w:rsidP="00460ABD">
            <w:pPr>
              <w:pStyle w:val="Tabletext"/>
            </w:pPr>
          </w:p>
        </w:tc>
        <w:tc>
          <w:tcPr>
            <w:tcW w:w="4230" w:type="dxa"/>
            <w:vMerge/>
          </w:tcPr>
          <w:p w14:paraId="0B25D18B" w14:textId="77777777" w:rsidR="0008536E" w:rsidRPr="002A0F96" w:rsidRDefault="0008536E" w:rsidP="00460ABD">
            <w:pPr>
              <w:pStyle w:val="Tabletext"/>
            </w:pPr>
          </w:p>
        </w:tc>
        <w:tc>
          <w:tcPr>
            <w:tcW w:w="1080" w:type="dxa"/>
          </w:tcPr>
          <w:p w14:paraId="44E466E3" w14:textId="77777777" w:rsidR="0008536E" w:rsidRPr="002A0F96" w:rsidRDefault="0008536E" w:rsidP="00460ABD">
            <w:pPr>
              <w:pStyle w:val="Tabletext"/>
            </w:pPr>
            <w:r>
              <w:t>3.1.1.2</w:t>
            </w:r>
          </w:p>
        </w:tc>
        <w:tc>
          <w:tcPr>
            <w:tcW w:w="7110" w:type="dxa"/>
          </w:tcPr>
          <w:p w14:paraId="094BDE72" w14:textId="77777777" w:rsidR="0008536E" w:rsidRPr="002A0F96" w:rsidRDefault="0008536E" w:rsidP="00460ABD">
            <w:pPr>
              <w:pStyle w:val="Tabletext"/>
            </w:pPr>
            <w:r w:rsidRPr="00C102F3">
              <w:t>Prohibited or dangerous areas, anchorages and restricted areas</w:t>
            </w:r>
          </w:p>
        </w:tc>
        <w:tc>
          <w:tcPr>
            <w:tcW w:w="810" w:type="dxa"/>
          </w:tcPr>
          <w:p w14:paraId="3EA175EF" w14:textId="77777777" w:rsidR="0008536E" w:rsidRPr="002D40E1" w:rsidRDefault="009F5860" w:rsidP="00460ABD">
            <w:pPr>
              <w:pStyle w:val="Tabletext"/>
            </w:pPr>
            <w:r w:rsidRPr="002D40E1">
              <w:t>2</w:t>
            </w:r>
          </w:p>
        </w:tc>
      </w:tr>
      <w:tr w:rsidR="0008536E" w:rsidRPr="00076779" w14:paraId="426E8AC6" w14:textId="77777777" w:rsidTr="00BE66D6">
        <w:trPr>
          <w:trHeight w:val="332"/>
          <w:jc w:val="center"/>
        </w:trPr>
        <w:tc>
          <w:tcPr>
            <w:tcW w:w="895" w:type="dxa"/>
            <w:vMerge/>
          </w:tcPr>
          <w:p w14:paraId="5F69D39C" w14:textId="77777777" w:rsidR="0008536E" w:rsidRPr="008C7E65" w:rsidRDefault="0008536E" w:rsidP="00460ABD">
            <w:pPr>
              <w:pStyle w:val="Tabletext"/>
            </w:pPr>
          </w:p>
        </w:tc>
        <w:tc>
          <w:tcPr>
            <w:tcW w:w="4230" w:type="dxa"/>
            <w:vMerge/>
          </w:tcPr>
          <w:p w14:paraId="79E7F91C" w14:textId="77777777" w:rsidR="0008536E" w:rsidRPr="002A0F96" w:rsidRDefault="0008536E" w:rsidP="00460ABD">
            <w:pPr>
              <w:pStyle w:val="Tabletext"/>
            </w:pPr>
          </w:p>
        </w:tc>
        <w:tc>
          <w:tcPr>
            <w:tcW w:w="1080" w:type="dxa"/>
          </w:tcPr>
          <w:p w14:paraId="534CA786" w14:textId="77777777" w:rsidR="0008536E" w:rsidRDefault="0008536E" w:rsidP="00460ABD">
            <w:pPr>
              <w:pStyle w:val="Tabletext"/>
            </w:pPr>
            <w:r>
              <w:t>3.1.1.3</w:t>
            </w:r>
          </w:p>
        </w:tc>
        <w:tc>
          <w:tcPr>
            <w:tcW w:w="7110" w:type="dxa"/>
          </w:tcPr>
          <w:p w14:paraId="3EC39F5D" w14:textId="77777777" w:rsidR="0008536E" w:rsidRPr="00DE73D5" w:rsidRDefault="0008536E" w:rsidP="00460ABD">
            <w:pPr>
              <w:pStyle w:val="Tabletext"/>
            </w:pPr>
            <w:r w:rsidRPr="009B296E">
              <w:t>Aids to Navigation</w:t>
            </w:r>
          </w:p>
        </w:tc>
        <w:tc>
          <w:tcPr>
            <w:tcW w:w="810" w:type="dxa"/>
          </w:tcPr>
          <w:p w14:paraId="71C58AE6" w14:textId="77777777" w:rsidR="0008536E" w:rsidRPr="002D40E1" w:rsidRDefault="0008536E" w:rsidP="00460ABD">
            <w:pPr>
              <w:pStyle w:val="Tabletext"/>
            </w:pPr>
            <w:r w:rsidRPr="002D40E1">
              <w:t>2</w:t>
            </w:r>
          </w:p>
        </w:tc>
      </w:tr>
      <w:tr w:rsidR="0008536E" w:rsidRPr="00076779" w14:paraId="213F9C6C" w14:textId="77777777" w:rsidTr="00BE66D6">
        <w:trPr>
          <w:jc w:val="center"/>
        </w:trPr>
        <w:tc>
          <w:tcPr>
            <w:tcW w:w="895" w:type="dxa"/>
            <w:vMerge/>
            <w:shd w:val="clear" w:color="auto" w:fill="auto"/>
          </w:tcPr>
          <w:p w14:paraId="25CE9317" w14:textId="77777777" w:rsidR="0008536E" w:rsidRPr="008C7E65" w:rsidRDefault="0008536E" w:rsidP="00460ABD">
            <w:pPr>
              <w:pStyle w:val="Tabletext"/>
            </w:pPr>
          </w:p>
        </w:tc>
        <w:tc>
          <w:tcPr>
            <w:tcW w:w="4230" w:type="dxa"/>
            <w:vMerge/>
            <w:shd w:val="clear" w:color="auto" w:fill="FFFFFF" w:themeFill="background1"/>
          </w:tcPr>
          <w:p w14:paraId="00EDA5F0" w14:textId="77777777" w:rsidR="0008536E" w:rsidRPr="00A46C18" w:rsidRDefault="0008536E" w:rsidP="00460ABD">
            <w:pPr>
              <w:pStyle w:val="Tabletext"/>
            </w:pPr>
          </w:p>
        </w:tc>
        <w:tc>
          <w:tcPr>
            <w:tcW w:w="1080" w:type="dxa"/>
            <w:shd w:val="clear" w:color="auto" w:fill="auto"/>
          </w:tcPr>
          <w:p w14:paraId="38038DBA" w14:textId="77777777" w:rsidR="0008536E" w:rsidRDefault="0008536E" w:rsidP="00460ABD">
            <w:pPr>
              <w:pStyle w:val="Tabletext"/>
            </w:pPr>
            <w:r>
              <w:t>3.1.1.4</w:t>
            </w:r>
          </w:p>
        </w:tc>
        <w:tc>
          <w:tcPr>
            <w:tcW w:w="7110" w:type="dxa"/>
            <w:shd w:val="clear" w:color="auto" w:fill="auto"/>
          </w:tcPr>
          <w:p w14:paraId="7B60F27B" w14:textId="77777777" w:rsidR="0008536E" w:rsidRDefault="0008536E" w:rsidP="00460ABD">
            <w:pPr>
              <w:pStyle w:val="Tabletext"/>
            </w:pPr>
            <w:r>
              <w:t>Geographic, hydrographic, and environmental aspects</w:t>
            </w:r>
          </w:p>
        </w:tc>
        <w:tc>
          <w:tcPr>
            <w:tcW w:w="810" w:type="dxa"/>
            <w:shd w:val="clear" w:color="auto" w:fill="auto"/>
          </w:tcPr>
          <w:p w14:paraId="51436326" w14:textId="77777777" w:rsidR="0008536E" w:rsidRPr="002D40E1" w:rsidRDefault="0008536E" w:rsidP="00460ABD">
            <w:pPr>
              <w:pStyle w:val="Tabletext"/>
            </w:pPr>
            <w:r w:rsidRPr="002D40E1">
              <w:t>2</w:t>
            </w:r>
          </w:p>
        </w:tc>
      </w:tr>
      <w:tr w:rsidR="00120EE7" w:rsidRPr="00076779" w14:paraId="44CAEF5D" w14:textId="77777777" w:rsidTr="00BE66D6">
        <w:trPr>
          <w:trHeight w:val="215"/>
          <w:jc w:val="center"/>
        </w:trPr>
        <w:tc>
          <w:tcPr>
            <w:tcW w:w="895" w:type="dxa"/>
            <w:vMerge w:val="restart"/>
          </w:tcPr>
          <w:p w14:paraId="20609921" w14:textId="77777777" w:rsidR="00120EE7" w:rsidRPr="008C7E65" w:rsidRDefault="00120EE7" w:rsidP="00460ABD">
            <w:pPr>
              <w:pStyle w:val="Tabletext"/>
            </w:pPr>
            <w:r>
              <w:t>3.1.2</w:t>
            </w:r>
          </w:p>
        </w:tc>
        <w:tc>
          <w:tcPr>
            <w:tcW w:w="4230" w:type="dxa"/>
            <w:vMerge w:val="restart"/>
            <w:shd w:val="clear" w:color="auto" w:fill="auto"/>
          </w:tcPr>
          <w:p w14:paraId="34DF3BD0" w14:textId="77777777" w:rsidR="00120EE7" w:rsidRPr="002A0F96" w:rsidRDefault="009F5860" w:rsidP="00460ABD">
            <w:pPr>
              <w:pStyle w:val="Tabletext"/>
            </w:pPr>
            <w:r>
              <w:t>Explain</w:t>
            </w:r>
            <w:r w:rsidR="00120EE7">
              <w:t xml:space="preserve"> measures to manage traffic in the VTS area.</w:t>
            </w:r>
          </w:p>
        </w:tc>
        <w:tc>
          <w:tcPr>
            <w:tcW w:w="1080" w:type="dxa"/>
          </w:tcPr>
          <w:p w14:paraId="73067692" w14:textId="77777777" w:rsidR="00120EE7" w:rsidRPr="002A0F96" w:rsidRDefault="00120EE7" w:rsidP="00460ABD">
            <w:pPr>
              <w:pStyle w:val="Tabletext"/>
            </w:pPr>
            <w:r>
              <w:t>3.1.2.1</w:t>
            </w:r>
          </w:p>
        </w:tc>
        <w:tc>
          <w:tcPr>
            <w:tcW w:w="7110" w:type="dxa"/>
          </w:tcPr>
          <w:p w14:paraId="59FFC157" w14:textId="77777777" w:rsidR="00120EE7" w:rsidRPr="002A0F96" w:rsidRDefault="00120EE7" w:rsidP="00460ABD">
            <w:pPr>
              <w:pStyle w:val="Tabletext"/>
            </w:pPr>
            <w:r>
              <w:t>Shipping routes and separation criteria (time and spatial separation)</w:t>
            </w:r>
          </w:p>
        </w:tc>
        <w:tc>
          <w:tcPr>
            <w:tcW w:w="810" w:type="dxa"/>
          </w:tcPr>
          <w:p w14:paraId="43A8FBA6" w14:textId="77777777" w:rsidR="00120EE7" w:rsidRPr="002D40E1" w:rsidRDefault="00112B38" w:rsidP="00460ABD">
            <w:pPr>
              <w:pStyle w:val="Tabletext"/>
            </w:pPr>
            <w:r w:rsidRPr="002D40E1">
              <w:t>3</w:t>
            </w:r>
          </w:p>
        </w:tc>
      </w:tr>
      <w:tr w:rsidR="00120EE7" w:rsidRPr="00DE73D5" w14:paraId="450529AE" w14:textId="77777777" w:rsidTr="00BE66D6">
        <w:trPr>
          <w:trHeight w:val="359"/>
          <w:jc w:val="center"/>
        </w:trPr>
        <w:tc>
          <w:tcPr>
            <w:tcW w:w="895" w:type="dxa"/>
            <w:vMerge/>
          </w:tcPr>
          <w:p w14:paraId="384D9761" w14:textId="77777777" w:rsidR="00120EE7" w:rsidRPr="008C7E65" w:rsidRDefault="00120EE7" w:rsidP="00460ABD">
            <w:pPr>
              <w:pStyle w:val="Tabletext"/>
            </w:pPr>
          </w:p>
        </w:tc>
        <w:tc>
          <w:tcPr>
            <w:tcW w:w="4230" w:type="dxa"/>
            <w:vMerge/>
            <w:shd w:val="clear" w:color="auto" w:fill="auto"/>
          </w:tcPr>
          <w:p w14:paraId="13B540DA" w14:textId="77777777" w:rsidR="00120EE7" w:rsidRPr="00DE73D5" w:rsidRDefault="00120EE7" w:rsidP="00460ABD">
            <w:pPr>
              <w:pStyle w:val="Tabletext"/>
            </w:pPr>
          </w:p>
        </w:tc>
        <w:tc>
          <w:tcPr>
            <w:tcW w:w="1080" w:type="dxa"/>
            <w:shd w:val="clear" w:color="auto" w:fill="FFFFFF" w:themeFill="background1"/>
          </w:tcPr>
          <w:p w14:paraId="2B85B227" w14:textId="77777777" w:rsidR="00120EE7" w:rsidRPr="002D40E1" w:rsidRDefault="00120EE7" w:rsidP="00460ABD">
            <w:pPr>
              <w:pStyle w:val="Tabletext"/>
            </w:pPr>
            <w:r>
              <w:t>3.1.2.2</w:t>
            </w:r>
          </w:p>
        </w:tc>
        <w:tc>
          <w:tcPr>
            <w:tcW w:w="7110" w:type="dxa"/>
            <w:shd w:val="clear" w:color="auto" w:fill="FFFFFF" w:themeFill="background1"/>
          </w:tcPr>
          <w:p w14:paraId="43105C88" w14:textId="77777777" w:rsidR="00120EE7" w:rsidRPr="002D40E1" w:rsidRDefault="00120EE7" w:rsidP="00460ABD">
            <w:pPr>
              <w:pStyle w:val="Tabletext"/>
            </w:pPr>
            <w:r>
              <w:t>Constraints (geographic, operational requirement, , vessel types and characteristics, etc)</w:t>
            </w:r>
          </w:p>
        </w:tc>
        <w:tc>
          <w:tcPr>
            <w:tcW w:w="810" w:type="dxa"/>
            <w:shd w:val="clear" w:color="auto" w:fill="FFFFFF" w:themeFill="background1"/>
          </w:tcPr>
          <w:p w14:paraId="65BAA97E" w14:textId="77777777" w:rsidR="00120EE7" w:rsidRPr="002D40E1" w:rsidRDefault="00112B38" w:rsidP="00460ABD">
            <w:pPr>
              <w:pStyle w:val="Tabletext"/>
            </w:pPr>
            <w:r w:rsidRPr="002D40E1">
              <w:t>3</w:t>
            </w:r>
          </w:p>
        </w:tc>
      </w:tr>
      <w:tr w:rsidR="004E4414" w:rsidRPr="002A0F96" w14:paraId="54D0FA6A" w14:textId="77777777" w:rsidTr="00BE66D6">
        <w:trPr>
          <w:jc w:val="center"/>
        </w:trPr>
        <w:tc>
          <w:tcPr>
            <w:tcW w:w="895" w:type="dxa"/>
            <w:vMerge w:val="restart"/>
          </w:tcPr>
          <w:p w14:paraId="721CC90E" w14:textId="77777777" w:rsidR="004E4414" w:rsidRPr="008C7E65" w:rsidRDefault="004E4414" w:rsidP="00460ABD">
            <w:pPr>
              <w:pStyle w:val="Tabletext"/>
            </w:pPr>
            <w:r w:rsidRPr="008C7E65">
              <w:t>3.1.3</w:t>
            </w:r>
          </w:p>
        </w:tc>
        <w:tc>
          <w:tcPr>
            <w:tcW w:w="4230" w:type="dxa"/>
            <w:vMerge w:val="restart"/>
          </w:tcPr>
          <w:p w14:paraId="555A1DEA" w14:textId="77777777" w:rsidR="004E4414" w:rsidRPr="00A46C18" w:rsidRDefault="000A59A8" w:rsidP="00460ABD">
            <w:pPr>
              <w:pStyle w:val="Tabletext"/>
            </w:pPr>
            <w:r>
              <w:t>Describe</w:t>
            </w:r>
            <w:r w:rsidR="004E4414" w:rsidRPr="00A46C18">
              <w:t xml:space="preserve"> developments that affect the VTS environment   </w:t>
            </w:r>
          </w:p>
        </w:tc>
        <w:tc>
          <w:tcPr>
            <w:tcW w:w="1080" w:type="dxa"/>
          </w:tcPr>
          <w:p w14:paraId="7D3A6F59" w14:textId="77777777" w:rsidR="004E4414" w:rsidRPr="002A0F96" w:rsidRDefault="004E4414" w:rsidP="00460ABD">
            <w:pPr>
              <w:pStyle w:val="Tabletext"/>
            </w:pPr>
            <w:r>
              <w:t>3.1.3.1</w:t>
            </w:r>
          </w:p>
        </w:tc>
        <w:tc>
          <w:tcPr>
            <w:tcW w:w="7110" w:type="dxa"/>
          </w:tcPr>
          <w:p w14:paraId="45CEA543" w14:textId="77777777" w:rsidR="004E4414" w:rsidRPr="002A0F96" w:rsidRDefault="004E4414" w:rsidP="00460ABD">
            <w:pPr>
              <w:pStyle w:val="Tabletext"/>
            </w:pPr>
            <w:r>
              <w:t xml:space="preserve">Technical </w:t>
            </w:r>
          </w:p>
        </w:tc>
        <w:tc>
          <w:tcPr>
            <w:tcW w:w="810" w:type="dxa"/>
          </w:tcPr>
          <w:p w14:paraId="23A6E5F7" w14:textId="77777777" w:rsidR="004E4414" w:rsidRPr="002D40E1" w:rsidRDefault="004E4414" w:rsidP="00460ABD">
            <w:pPr>
              <w:pStyle w:val="Tabletext"/>
            </w:pPr>
            <w:r w:rsidRPr="002D40E1">
              <w:t>2</w:t>
            </w:r>
          </w:p>
        </w:tc>
      </w:tr>
      <w:tr w:rsidR="004E4414" w:rsidRPr="002A0F96" w14:paraId="65202AF4" w14:textId="77777777" w:rsidTr="00BE66D6">
        <w:trPr>
          <w:trHeight w:val="215"/>
          <w:jc w:val="center"/>
        </w:trPr>
        <w:tc>
          <w:tcPr>
            <w:tcW w:w="895" w:type="dxa"/>
            <w:vMerge/>
          </w:tcPr>
          <w:p w14:paraId="70238B7F" w14:textId="77777777" w:rsidR="004E4414" w:rsidRPr="008C7E65" w:rsidRDefault="004E4414" w:rsidP="00460ABD">
            <w:pPr>
              <w:pStyle w:val="Tabletext"/>
            </w:pPr>
          </w:p>
        </w:tc>
        <w:tc>
          <w:tcPr>
            <w:tcW w:w="4230" w:type="dxa"/>
            <w:vMerge/>
          </w:tcPr>
          <w:p w14:paraId="1EAB82EC" w14:textId="77777777" w:rsidR="004E4414" w:rsidRPr="00A46C18" w:rsidRDefault="004E4414" w:rsidP="00460ABD">
            <w:pPr>
              <w:pStyle w:val="Tabletext"/>
            </w:pPr>
          </w:p>
        </w:tc>
        <w:tc>
          <w:tcPr>
            <w:tcW w:w="1080" w:type="dxa"/>
          </w:tcPr>
          <w:p w14:paraId="34CA4DE9" w14:textId="77777777" w:rsidR="004E4414" w:rsidRPr="002A0F96" w:rsidRDefault="004E4414" w:rsidP="00460ABD">
            <w:pPr>
              <w:pStyle w:val="Tabletext"/>
            </w:pPr>
            <w:r>
              <w:t>3.1.3.2</w:t>
            </w:r>
          </w:p>
        </w:tc>
        <w:tc>
          <w:tcPr>
            <w:tcW w:w="7110" w:type="dxa"/>
          </w:tcPr>
          <w:p w14:paraId="501BA3A2" w14:textId="77777777" w:rsidR="004E4414" w:rsidRPr="002A0F96" w:rsidRDefault="004E4414" w:rsidP="00460ABD">
            <w:pPr>
              <w:pStyle w:val="Tabletext"/>
            </w:pPr>
            <w:r>
              <w:t xml:space="preserve">Operational </w:t>
            </w:r>
          </w:p>
        </w:tc>
        <w:tc>
          <w:tcPr>
            <w:tcW w:w="810" w:type="dxa"/>
          </w:tcPr>
          <w:p w14:paraId="4F615C56" w14:textId="77777777" w:rsidR="004E4414" w:rsidRPr="002D40E1" w:rsidRDefault="004E4414" w:rsidP="00460ABD">
            <w:pPr>
              <w:pStyle w:val="Tabletext"/>
            </w:pPr>
            <w:r w:rsidRPr="002D40E1">
              <w:t>2</w:t>
            </w:r>
          </w:p>
        </w:tc>
      </w:tr>
      <w:tr w:rsidR="004E4414" w:rsidRPr="00A83AC3" w14:paraId="4647DF3C" w14:textId="77777777" w:rsidTr="00BE66D6">
        <w:trPr>
          <w:trHeight w:val="70"/>
          <w:jc w:val="center"/>
        </w:trPr>
        <w:tc>
          <w:tcPr>
            <w:tcW w:w="895" w:type="dxa"/>
            <w:vMerge/>
            <w:shd w:val="clear" w:color="auto" w:fill="F2F2F2" w:themeFill="background1" w:themeFillShade="F2"/>
          </w:tcPr>
          <w:p w14:paraId="1E1CB912" w14:textId="77777777" w:rsidR="004E4414" w:rsidRPr="008C7E65" w:rsidRDefault="004E4414" w:rsidP="00460ABD">
            <w:pPr>
              <w:pStyle w:val="Tabletext"/>
            </w:pPr>
          </w:p>
        </w:tc>
        <w:tc>
          <w:tcPr>
            <w:tcW w:w="4230" w:type="dxa"/>
            <w:vMerge/>
            <w:shd w:val="clear" w:color="auto" w:fill="F2F2F2" w:themeFill="background1" w:themeFillShade="F2"/>
          </w:tcPr>
          <w:p w14:paraId="4EF4A6A1" w14:textId="77777777" w:rsidR="004E4414" w:rsidRPr="00A46C18" w:rsidRDefault="004E4414" w:rsidP="00460ABD">
            <w:pPr>
              <w:pStyle w:val="Tabletext"/>
            </w:pPr>
          </w:p>
        </w:tc>
        <w:tc>
          <w:tcPr>
            <w:tcW w:w="1080" w:type="dxa"/>
            <w:shd w:val="clear" w:color="auto" w:fill="FFFFFF" w:themeFill="background1"/>
          </w:tcPr>
          <w:p w14:paraId="1AA94615" w14:textId="77777777" w:rsidR="004E4414" w:rsidRPr="00095D5E" w:rsidRDefault="004E4414" w:rsidP="00460ABD">
            <w:pPr>
              <w:pStyle w:val="Tabletext"/>
            </w:pPr>
            <w:r w:rsidRPr="00095D5E">
              <w:t>3.1.3.3</w:t>
            </w:r>
          </w:p>
        </w:tc>
        <w:tc>
          <w:tcPr>
            <w:tcW w:w="7110" w:type="dxa"/>
            <w:shd w:val="clear" w:color="auto" w:fill="FFFFFF" w:themeFill="background1"/>
          </w:tcPr>
          <w:p w14:paraId="6AF25411" w14:textId="77777777" w:rsidR="004E4414" w:rsidRPr="00095D5E" w:rsidRDefault="004E4414" w:rsidP="00460ABD">
            <w:pPr>
              <w:pStyle w:val="Tabletext"/>
            </w:pPr>
            <w:r>
              <w:t xml:space="preserve">Environmental </w:t>
            </w:r>
          </w:p>
        </w:tc>
        <w:tc>
          <w:tcPr>
            <w:tcW w:w="810" w:type="dxa"/>
            <w:shd w:val="clear" w:color="auto" w:fill="FFFFFF" w:themeFill="background1"/>
          </w:tcPr>
          <w:p w14:paraId="6D8FF21B" w14:textId="77777777" w:rsidR="004E4414" w:rsidRPr="002D40E1" w:rsidRDefault="004E4414" w:rsidP="00460ABD">
            <w:pPr>
              <w:pStyle w:val="Tabletext"/>
            </w:pPr>
            <w:r w:rsidRPr="002D40E1">
              <w:t>2</w:t>
            </w:r>
          </w:p>
        </w:tc>
      </w:tr>
      <w:tr w:rsidR="004E4414" w:rsidRPr="002A0F96" w14:paraId="540D927D" w14:textId="77777777" w:rsidTr="00BE66D6">
        <w:tblPrEx>
          <w:jc w:val="left"/>
        </w:tblPrEx>
        <w:tc>
          <w:tcPr>
            <w:tcW w:w="895" w:type="dxa"/>
            <w:vMerge w:val="restart"/>
          </w:tcPr>
          <w:p w14:paraId="4E4BCA27" w14:textId="77777777" w:rsidR="004E4414" w:rsidRPr="008C7E65" w:rsidRDefault="004E4414" w:rsidP="00460ABD">
            <w:pPr>
              <w:pStyle w:val="Tabletext"/>
            </w:pPr>
            <w:r w:rsidRPr="008C7E65">
              <w:t>3.</w:t>
            </w:r>
            <w:r>
              <w:t>1.4</w:t>
            </w:r>
          </w:p>
        </w:tc>
        <w:tc>
          <w:tcPr>
            <w:tcW w:w="4230" w:type="dxa"/>
            <w:vMerge w:val="restart"/>
          </w:tcPr>
          <w:p w14:paraId="4C970D57" w14:textId="77777777" w:rsidR="004E4414" w:rsidRPr="00A46C18" w:rsidRDefault="006F2520" w:rsidP="00460ABD">
            <w:pPr>
              <w:pStyle w:val="Tabletext"/>
            </w:pPr>
            <w:r>
              <w:t>Identify</w:t>
            </w:r>
            <w:r w:rsidR="004E4414" w:rsidRPr="00A46C18">
              <w:t xml:space="preserve"> principles of channel design </w:t>
            </w:r>
          </w:p>
        </w:tc>
        <w:tc>
          <w:tcPr>
            <w:tcW w:w="1080" w:type="dxa"/>
          </w:tcPr>
          <w:p w14:paraId="59E78DE8" w14:textId="77777777" w:rsidR="004E4414" w:rsidRPr="002A0F96" w:rsidRDefault="004E4414" w:rsidP="00460ABD">
            <w:pPr>
              <w:pStyle w:val="Tabletext"/>
            </w:pPr>
            <w:r>
              <w:t>3.1.4.1</w:t>
            </w:r>
          </w:p>
        </w:tc>
        <w:tc>
          <w:tcPr>
            <w:tcW w:w="7110" w:type="dxa"/>
          </w:tcPr>
          <w:p w14:paraId="233BEC2D" w14:textId="77777777" w:rsidR="004E4414" w:rsidRPr="002A0F96" w:rsidRDefault="004E4414" w:rsidP="00460ABD">
            <w:pPr>
              <w:pStyle w:val="Tabletext"/>
            </w:pPr>
            <w:r w:rsidRPr="00D71545">
              <w:t xml:space="preserve">Principles </w:t>
            </w:r>
            <w:r>
              <w:t>of channel design under normal and unusual</w:t>
            </w:r>
            <w:r w:rsidRPr="00D71545">
              <w:t xml:space="preserve"> conditions</w:t>
            </w:r>
          </w:p>
        </w:tc>
        <w:tc>
          <w:tcPr>
            <w:tcW w:w="810" w:type="dxa"/>
          </w:tcPr>
          <w:p w14:paraId="4CE04D98" w14:textId="77777777" w:rsidR="004E4414" w:rsidRPr="002D40E1" w:rsidRDefault="004E4414" w:rsidP="00460ABD">
            <w:pPr>
              <w:pStyle w:val="Tabletext"/>
            </w:pPr>
            <w:r w:rsidRPr="002D40E1">
              <w:t>1</w:t>
            </w:r>
          </w:p>
        </w:tc>
      </w:tr>
      <w:tr w:rsidR="004E4414" w:rsidRPr="002A0F96" w14:paraId="5CF433DA" w14:textId="77777777" w:rsidTr="00BE66D6">
        <w:tblPrEx>
          <w:jc w:val="left"/>
        </w:tblPrEx>
        <w:trPr>
          <w:trHeight w:val="215"/>
        </w:trPr>
        <w:tc>
          <w:tcPr>
            <w:tcW w:w="895" w:type="dxa"/>
            <w:vMerge/>
          </w:tcPr>
          <w:p w14:paraId="27B9B02F" w14:textId="77777777" w:rsidR="004E4414" w:rsidRPr="002A0F96" w:rsidRDefault="004E4414" w:rsidP="00460ABD">
            <w:pPr>
              <w:pStyle w:val="Tabletext"/>
            </w:pPr>
          </w:p>
        </w:tc>
        <w:tc>
          <w:tcPr>
            <w:tcW w:w="4230" w:type="dxa"/>
            <w:vMerge/>
          </w:tcPr>
          <w:p w14:paraId="19A8CEB2" w14:textId="77777777" w:rsidR="004E4414" w:rsidRPr="00A46C18" w:rsidRDefault="004E4414" w:rsidP="00460ABD">
            <w:pPr>
              <w:pStyle w:val="Tabletext"/>
            </w:pPr>
          </w:p>
        </w:tc>
        <w:tc>
          <w:tcPr>
            <w:tcW w:w="1080" w:type="dxa"/>
          </w:tcPr>
          <w:p w14:paraId="7C0E5169" w14:textId="77777777" w:rsidR="004E4414" w:rsidRPr="002A0F96" w:rsidRDefault="004E4414" w:rsidP="00460ABD">
            <w:pPr>
              <w:pStyle w:val="Tabletext"/>
            </w:pPr>
            <w:r>
              <w:t>3.1.4.2</w:t>
            </w:r>
          </w:p>
        </w:tc>
        <w:tc>
          <w:tcPr>
            <w:tcW w:w="7110" w:type="dxa"/>
          </w:tcPr>
          <w:p w14:paraId="4C5625AD" w14:textId="77777777" w:rsidR="004E4414" w:rsidRPr="002A0F96" w:rsidRDefault="004E4414" w:rsidP="00460ABD">
            <w:pPr>
              <w:pStyle w:val="Tabletext"/>
            </w:pPr>
            <w:r w:rsidRPr="00D71545">
              <w:t xml:space="preserve">Limiting factors in </w:t>
            </w:r>
            <w:r>
              <w:t>channel design</w:t>
            </w:r>
          </w:p>
        </w:tc>
        <w:tc>
          <w:tcPr>
            <w:tcW w:w="810" w:type="dxa"/>
          </w:tcPr>
          <w:p w14:paraId="1FF0337E" w14:textId="77777777" w:rsidR="004E4414" w:rsidRPr="002D40E1" w:rsidRDefault="004E4414" w:rsidP="00460ABD">
            <w:pPr>
              <w:pStyle w:val="Tabletext"/>
            </w:pPr>
            <w:r w:rsidRPr="002D40E1">
              <w:t>1</w:t>
            </w:r>
          </w:p>
        </w:tc>
      </w:tr>
      <w:tr w:rsidR="00DB6F91" w:rsidRPr="00A83AC3" w14:paraId="36663B27" w14:textId="77777777" w:rsidTr="00BE66D6">
        <w:tblPrEx>
          <w:jc w:val="left"/>
        </w:tblPrEx>
        <w:trPr>
          <w:trHeight w:val="404"/>
        </w:trPr>
        <w:tc>
          <w:tcPr>
            <w:tcW w:w="895" w:type="dxa"/>
            <w:vMerge/>
          </w:tcPr>
          <w:p w14:paraId="1F760C30" w14:textId="77777777" w:rsidR="00DB6F91" w:rsidRPr="00DE73D5" w:rsidRDefault="00DB6F91" w:rsidP="00460ABD">
            <w:pPr>
              <w:pStyle w:val="Tabletext"/>
            </w:pPr>
          </w:p>
        </w:tc>
        <w:tc>
          <w:tcPr>
            <w:tcW w:w="4230" w:type="dxa"/>
            <w:vMerge/>
          </w:tcPr>
          <w:p w14:paraId="0EBE46B0" w14:textId="77777777" w:rsidR="00DB6F91" w:rsidRPr="00A46C18" w:rsidRDefault="00DB6F91" w:rsidP="00460ABD">
            <w:pPr>
              <w:pStyle w:val="Tabletext"/>
            </w:pPr>
          </w:p>
        </w:tc>
        <w:tc>
          <w:tcPr>
            <w:tcW w:w="1080" w:type="dxa"/>
          </w:tcPr>
          <w:p w14:paraId="34AA78B9" w14:textId="77777777" w:rsidR="00DB6F91" w:rsidRPr="002D40E1" w:rsidRDefault="00DB6F91" w:rsidP="00460ABD">
            <w:pPr>
              <w:pStyle w:val="Tabletext"/>
            </w:pPr>
            <w:r>
              <w:t>3.1.4.</w:t>
            </w:r>
            <w:r w:rsidRPr="009B296E">
              <w:t>3</w:t>
            </w:r>
          </w:p>
        </w:tc>
        <w:tc>
          <w:tcPr>
            <w:tcW w:w="7110" w:type="dxa"/>
          </w:tcPr>
          <w:p w14:paraId="0AE6202F" w14:textId="77777777" w:rsidR="00DB6F91" w:rsidRPr="007D5D29" w:rsidRDefault="00DB6F91" w:rsidP="00460ABD">
            <w:pPr>
              <w:pStyle w:val="Tabletext"/>
            </w:pPr>
            <w:r>
              <w:t>Implications of channel design on ship movements</w:t>
            </w:r>
          </w:p>
        </w:tc>
        <w:tc>
          <w:tcPr>
            <w:tcW w:w="810" w:type="dxa"/>
          </w:tcPr>
          <w:p w14:paraId="396D6FC9" w14:textId="77777777" w:rsidR="00DB6F91" w:rsidRPr="002D40E1" w:rsidRDefault="00DB6F91" w:rsidP="00460ABD">
            <w:pPr>
              <w:pStyle w:val="Tabletext"/>
            </w:pPr>
            <w:r w:rsidRPr="002D40E1">
              <w:t>1</w:t>
            </w:r>
          </w:p>
        </w:tc>
      </w:tr>
      <w:tr w:rsidR="004E4414" w:rsidRPr="002A0F96" w14:paraId="1BABCE5D" w14:textId="77777777" w:rsidTr="00BE66D6">
        <w:tblPrEx>
          <w:jc w:val="left"/>
        </w:tblPrEx>
        <w:tc>
          <w:tcPr>
            <w:tcW w:w="895" w:type="dxa"/>
            <w:vMerge w:val="restart"/>
          </w:tcPr>
          <w:p w14:paraId="0AF80570" w14:textId="77777777" w:rsidR="004E4414" w:rsidRPr="002F1BD4" w:rsidRDefault="004E4414" w:rsidP="00460ABD">
            <w:pPr>
              <w:pStyle w:val="Tabletext"/>
            </w:pPr>
            <w:r w:rsidRPr="002F1BD4">
              <w:t>3.</w:t>
            </w:r>
            <w:r>
              <w:t>1.5</w:t>
            </w:r>
          </w:p>
        </w:tc>
        <w:tc>
          <w:tcPr>
            <w:tcW w:w="4230" w:type="dxa"/>
            <w:vMerge w:val="restart"/>
          </w:tcPr>
          <w:p w14:paraId="67F54AFD" w14:textId="77777777" w:rsidR="004E4414" w:rsidRPr="00A46C18" w:rsidRDefault="004E4414" w:rsidP="00460ABD">
            <w:pPr>
              <w:pStyle w:val="Tabletext"/>
            </w:pPr>
            <w:r w:rsidRPr="00A46C18">
              <w:t xml:space="preserve">Explain procedures to mitigate risk. </w:t>
            </w:r>
          </w:p>
        </w:tc>
        <w:tc>
          <w:tcPr>
            <w:tcW w:w="1080" w:type="dxa"/>
          </w:tcPr>
          <w:p w14:paraId="484AB9AE" w14:textId="77777777" w:rsidR="004E4414" w:rsidRPr="002A0F96" w:rsidRDefault="004E4414" w:rsidP="00460ABD">
            <w:pPr>
              <w:pStyle w:val="Tabletext"/>
            </w:pPr>
            <w:r>
              <w:t>3.1.5.1</w:t>
            </w:r>
          </w:p>
        </w:tc>
        <w:tc>
          <w:tcPr>
            <w:tcW w:w="7110" w:type="dxa"/>
          </w:tcPr>
          <w:p w14:paraId="75C22605" w14:textId="77777777" w:rsidR="004E4414" w:rsidRPr="002A0F96" w:rsidRDefault="004E4414" w:rsidP="00460ABD">
            <w:pPr>
              <w:pStyle w:val="Tabletext"/>
            </w:pPr>
            <w:r>
              <w:t xml:space="preserve">Introduction to risk management </w:t>
            </w:r>
          </w:p>
        </w:tc>
        <w:tc>
          <w:tcPr>
            <w:tcW w:w="810" w:type="dxa"/>
          </w:tcPr>
          <w:p w14:paraId="3439778B" w14:textId="77777777" w:rsidR="004E4414" w:rsidRPr="002D40E1" w:rsidRDefault="004E4414" w:rsidP="00460ABD">
            <w:pPr>
              <w:pStyle w:val="Tabletext"/>
            </w:pPr>
            <w:r w:rsidRPr="002D40E1">
              <w:t>1</w:t>
            </w:r>
          </w:p>
        </w:tc>
      </w:tr>
      <w:tr w:rsidR="004E4414" w:rsidRPr="002A0F96" w14:paraId="39B27A31" w14:textId="77777777" w:rsidTr="00BE66D6">
        <w:tblPrEx>
          <w:jc w:val="left"/>
        </w:tblPrEx>
        <w:trPr>
          <w:trHeight w:val="215"/>
        </w:trPr>
        <w:tc>
          <w:tcPr>
            <w:tcW w:w="895" w:type="dxa"/>
            <w:vMerge/>
          </w:tcPr>
          <w:p w14:paraId="29188879" w14:textId="77777777" w:rsidR="004E4414" w:rsidRPr="002F1BD4" w:rsidRDefault="004E4414" w:rsidP="00460ABD">
            <w:pPr>
              <w:pStyle w:val="Tabletext"/>
            </w:pPr>
          </w:p>
        </w:tc>
        <w:tc>
          <w:tcPr>
            <w:tcW w:w="4230" w:type="dxa"/>
            <w:vMerge/>
          </w:tcPr>
          <w:p w14:paraId="2D3856C3" w14:textId="77777777" w:rsidR="004E4414" w:rsidRPr="002A0F96" w:rsidRDefault="004E4414" w:rsidP="00460ABD">
            <w:pPr>
              <w:pStyle w:val="Tabletext"/>
            </w:pPr>
          </w:p>
        </w:tc>
        <w:tc>
          <w:tcPr>
            <w:tcW w:w="1080" w:type="dxa"/>
          </w:tcPr>
          <w:p w14:paraId="65653148" w14:textId="77777777" w:rsidR="004E4414" w:rsidRPr="002A0F96" w:rsidRDefault="004E4414" w:rsidP="00460ABD">
            <w:pPr>
              <w:pStyle w:val="Tabletext"/>
            </w:pPr>
            <w:r>
              <w:t>3.1.5.2</w:t>
            </w:r>
          </w:p>
        </w:tc>
        <w:tc>
          <w:tcPr>
            <w:tcW w:w="7110" w:type="dxa"/>
          </w:tcPr>
          <w:p w14:paraId="76208B11" w14:textId="77777777" w:rsidR="004E4414" w:rsidRPr="002A0F96" w:rsidRDefault="004E4414" w:rsidP="00460ABD">
            <w:pPr>
              <w:pStyle w:val="Tabletext"/>
            </w:pPr>
            <w:r>
              <w:t>The IALA Risk Toolbox</w:t>
            </w:r>
          </w:p>
        </w:tc>
        <w:tc>
          <w:tcPr>
            <w:tcW w:w="810" w:type="dxa"/>
          </w:tcPr>
          <w:p w14:paraId="59840B4D" w14:textId="77777777" w:rsidR="004E4414" w:rsidRPr="002D40E1" w:rsidRDefault="004E4414" w:rsidP="00460ABD">
            <w:pPr>
              <w:pStyle w:val="Tabletext"/>
            </w:pPr>
            <w:r w:rsidRPr="002D40E1">
              <w:t>1</w:t>
            </w:r>
          </w:p>
        </w:tc>
      </w:tr>
      <w:tr w:rsidR="004E4414" w:rsidRPr="00A83AC3" w14:paraId="55E1DEBF" w14:textId="77777777" w:rsidTr="00BE66D6">
        <w:tblPrEx>
          <w:jc w:val="left"/>
        </w:tblPrEx>
        <w:trPr>
          <w:trHeight w:val="70"/>
        </w:trPr>
        <w:tc>
          <w:tcPr>
            <w:tcW w:w="895" w:type="dxa"/>
            <w:vMerge/>
          </w:tcPr>
          <w:p w14:paraId="0F066EE3" w14:textId="77777777" w:rsidR="004E4414" w:rsidRPr="002F1BD4" w:rsidRDefault="004E4414" w:rsidP="00460ABD">
            <w:pPr>
              <w:pStyle w:val="Tabletext"/>
            </w:pPr>
          </w:p>
        </w:tc>
        <w:tc>
          <w:tcPr>
            <w:tcW w:w="4230" w:type="dxa"/>
            <w:vMerge/>
          </w:tcPr>
          <w:p w14:paraId="04D8C014" w14:textId="77777777" w:rsidR="004E4414" w:rsidRPr="00DE73D5" w:rsidRDefault="004E4414" w:rsidP="00460ABD">
            <w:pPr>
              <w:pStyle w:val="Tabletext"/>
            </w:pPr>
          </w:p>
        </w:tc>
        <w:tc>
          <w:tcPr>
            <w:tcW w:w="1080" w:type="dxa"/>
          </w:tcPr>
          <w:p w14:paraId="0A4D68EE" w14:textId="77777777" w:rsidR="004E4414" w:rsidRPr="002D40E1" w:rsidRDefault="004E4414" w:rsidP="00460ABD">
            <w:pPr>
              <w:pStyle w:val="Tabletext"/>
            </w:pPr>
            <w:r>
              <w:t>3.1.5.</w:t>
            </w:r>
            <w:r w:rsidR="00DB6F91">
              <w:t>3</w:t>
            </w:r>
          </w:p>
        </w:tc>
        <w:tc>
          <w:tcPr>
            <w:tcW w:w="7110" w:type="dxa"/>
          </w:tcPr>
          <w:p w14:paraId="56BF25A3" w14:textId="77777777" w:rsidR="004E4414" w:rsidRPr="002D40E1" w:rsidRDefault="004E4414" w:rsidP="00460ABD">
            <w:pPr>
              <w:pStyle w:val="Tabletext"/>
            </w:pPr>
            <w:r>
              <w:t xml:space="preserve">Assessing and managing operational risks </w:t>
            </w:r>
          </w:p>
        </w:tc>
        <w:tc>
          <w:tcPr>
            <w:tcW w:w="810" w:type="dxa"/>
          </w:tcPr>
          <w:p w14:paraId="7E13BA60" w14:textId="77777777" w:rsidR="004E4414" w:rsidRPr="002D40E1" w:rsidRDefault="004E4414" w:rsidP="00460ABD">
            <w:pPr>
              <w:pStyle w:val="Tabletext"/>
            </w:pPr>
            <w:r w:rsidRPr="002D40E1">
              <w:t>3</w:t>
            </w:r>
          </w:p>
        </w:tc>
      </w:tr>
      <w:tr w:rsidR="004E4414" w:rsidRPr="00A83AC3" w14:paraId="59ED361E" w14:textId="77777777" w:rsidTr="00BE66D6">
        <w:tblPrEx>
          <w:jc w:val="left"/>
        </w:tblPrEx>
        <w:trPr>
          <w:trHeight w:val="70"/>
        </w:trPr>
        <w:tc>
          <w:tcPr>
            <w:tcW w:w="895" w:type="dxa"/>
            <w:vMerge/>
          </w:tcPr>
          <w:p w14:paraId="552B388D" w14:textId="77777777" w:rsidR="004E4414" w:rsidRPr="002F1BD4" w:rsidRDefault="004E4414" w:rsidP="00460ABD">
            <w:pPr>
              <w:pStyle w:val="Tabletext"/>
            </w:pPr>
          </w:p>
        </w:tc>
        <w:tc>
          <w:tcPr>
            <w:tcW w:w="4230" w:type="dxa"/>
            <w:vMerge/>
          </w:tcPr>
          <w:p w14:paraId="76255A07" w14:textId="77777777" w:rsidR="004E4414" w:rsidRPr="00DE73D5" w:rsidRDefault="004E4414" w:rsidP="00460ABD">
            <w:pPr>
              <w:pStyle w:val="Tabletext"/>
            </w:pPr>
          </w:p>
        </w:tc>
        <w:tc>
          <w:tcPr>
            <w:tcW w:w="1080" w:type="dxa"/>
          </w:tcPr>
          <w:p w14:paraId="11FBB276" w14:textId="77777777" w:rsidR="004E4414" w:rsidRPr="009B296E" w:rsidRDefault="004E4414" w:rsidP="00460ABD">
            <w:pPr>
              <w:pStyle w:val="Tabletext"/>
            </w:pPr>
            <w:r>
              <w:t>3.1.5.</w:t>
            </w:r>
            <w:r w:rsidR="00DB6F91">
              <w:t>3</w:t>
            </w:r>
          </w:p>
        </w:tc>
        <w:tc>
          <w:tcPr>
            <w:tcW w:w="7110" w:type="dxa"/>
          </w:tcPr>
          <w:p w14:paraId="7FFA0C57" w14:textId="77777777" w:rsidR="004E4414" w:rsidRPr="007D5D29" w:rsidRDefault="004E4414" w:rsidP="00460ABD">
            <w:pPr>
              <w:pStyle w:val="Tabletext"/>
            </w:pPr>
            <w:r>
              <w:t xml:space="preserve">Risk mitigation options </w:t>
            </w:r>
          </w:p>
        </w:tc>
        <w:tc>
          <w:tcPr>
            <w:tcW w:w="810" w:type="dxa"/>
          </w:tcPr>
          <w:p w14:paraId="36B85DA4" w14:textId="77777777" w:rsidR="004E4414" w:rsidRPr="002D40E1" w:rsidRDefault="004E4414" w:rsidP="00460ABD">
            <w:pPr>
              <w:pStyle w:val="Tabletext"/>
            </w:pPr>
            <w:r w:rsidRPr="002D40E1">
              <w:t>3</w:t>
            </w:r>
          </w:p>
        </w:tc>
      </w:tr>
      <w:tr w:rsidR="004E4414" w:rsidRPr="00755FEE" w14:paraId="50C4985B" w14:textId="77777777" w:rsidTr="00BE66D6">
        <w:trPr>
          <w:trHeight w:val="343"/>
          <w:jc w:val="center"/>
        </w:trPr>
        <w:tc>
          <w:tcPr>
            <w:tcW w:w="895" w:type="dxa"/>
            <w:shd w:val="clear" w:color="auto" w:fill="F2F2F2" w:themeFill="background1" w:themeFillShade="F2"/>
          </w:tcPr>
          <w:p w14:paraId="7C41F90F" w14:textId="77777777" w:rsidR="004E4414" w:rsidRPr="002B2DD7" w:rsidRDefault="004E4414" w:rsidP="00460ABD">
            <w:pPr>
              <w:pStyle w:val="Tabletext"/>
            </w:pPr>
            <w:r w:rsidRPr="002B2DD7">
              <w:lastRenderedPageBreak/>
              <w:t>3.2</w:t>
            </w:r>
          </w:p>
        </w:tc>
        <w:tc>
          <w:tcPr>
            <w:tcW w:w="4230" w:type="dxa"/>
            <w:shd w:val="clear" w:color="auto" w:fill="F2F2F2" w:themeFill="background1" w:themeFillShade="F2"/>
          </w:tcPr>
          <w:p w14:paraId="09FC9E54" w14:textId="77777777" w:rsidR="004E4414" w:rsidRPr="00A46C18" w:rsidRDefault="004E4414" w:rsidP="00460ABD">
            <w:pPr>
              <w:pStyle w:val="Tabletext"/>
              <w:rPr>
                <w:i/>
              </w:rPr>
            </w:pPr>
            <w:r w:rsidRPr="00A46C18">
              <w:t>Principles of waterway management</w:t>
            </w:r>
          </w:p>
        </w:tc>
        <w:tc>
          <w:tcPr>
            <w:tcW w:w="1080" w:type="dxa"/>
            <w:shd w:val="clear" w:color="auto" w:fill="F2F2F2" w:themeFill="background1" w:themeFillShade="F2"/>
          </w:tcPr>
          <w:p w14:paraId="3B52A2F4" w14:textId="77777777" w:rsidR="004E4414" w:rsidRPr="00755FEE" w:rsidRDefault="004E4414" w:rsidP="00460ABD">
            <w:pPr>
              <w:pStyle w:val="Tabletext"/>
            </w:pPr>
          </w:p>
        </w:tc>
        <w:tc>
          <w:tcPr>
            <w:tcW w:w="7110" w:type="dxa"/>
            <w:shd w:val="clear" w:color="auto" w:fill="F2F2F2" w:themeFill="background1" w:themeFillShade="F2"/>
          </w:tcPr>
          <w:p w14:paraId="6C424B72" w14:textId="77777777" w:rsidR="004E4414" w:rsidRPr="00755FEE" w:rsidRDefault="004E4414" w:rsidP="00460ABD">
            <w:pPr>
              <w:pStyle w:val="Tabletext"/>
            </w:pPr>
          </w:p>
        </w:tc>
        <w:tc>
          <w:tcPr>
            <w:tcW w:w="810" w:type="dxa"/>
            <w:shd w:val="clear" w:color="auto" w:fill="F2F2F2" w:themeFill="background1" w:themeFillShade="F2"/>
          </w:tcPr>
          <w:p w14:paraId="46554854" w14:textId="77777777" w:rsidR="004E4414" w:rsidRPr="00755FEE" w:rsidRDefault="004E4414" w:rsidP="00460ABD">
            <w:pPr>
              <w:pStyle w:val="Tabletext"/>
            </w:pPr>
          </w:p>
        </w:tc>
      </w:tr>
      <w:tr w:rsidR="004E4414" w:rsidRPr="002A0F96" w14:paraId="7616D947" w14:textId="77777777" w:rsidTr="00BE66D6">
        <w:tblPrEx>
          <w:jc w:val="left"/>
        </w:tblPrEx>
        <w:tc>
          <w:tcPr>
            <w:tcW w:w="895" w:type="dxa"/>
            <w:vMerge w:val="restart"/>
          </w:tcPr>
          <w:p w14:paraId="2115ACBC" w14:textId="77777777" w:rsidR="004E4414" w:rsidRPr="002B2DD7" w:rsidRDefault="004E4414" w:rsidP="00460ABD">
            <w:pPr>
              <w:pStyle w:val="Tabletext"/>
            </w:pPr>
            <w:r w:rsidRPr="002B2DD7">
              <w:t>3.2.</w:t>
            </w:r>
            <w:r>
              <w:t>1</w:t>
            </w:r>
          </w:p>
        </w:tc>
        <w:tc>
          <w:tcPr>
            <w:tcW w:w="4230" w:type="dxa"/>
            <w:vMerge w:val="restart"/>
          </w:tcPr>
          <w:p w14:paraId="57905B52" w14:textId="77777777" w:rsidR="004E4414" w:rsidRPr="002B2DD7" w:rsidRDefault="004E4414" w:rsidP="00460ABD">
            <w:pPr>
              <w:pStyle w:val="Tabletext"/>
            </w:pPr>
            <w:r w:rsidRPr="002B2DD7">
              <w:t xml:space="preserve">Evaluate factors for the safe movements of ships.  </w:t>
            </w:r>
          </w:p>
        </w:tc>
        <w:tc>
          <w:tcPr>
            <w:tcW w:w="1080" w:type="dxa"/>
          </w:tcPr>
          <w:p w14:paraId="580C4D60" w14:textId="77777777" w:rsidR="004E4414" w:rsidRPr="002A0F96" w:rsidRDefault="004E4414" w:rsidP="00460ABD">
            <w:pPr>
              <w:pStyle w:val="Tabletext"/>
            </w:pPr>
            <w:r>
              <w:t>3.2.1.1</w:t>
            </w:r>
          </w:p>
        </w:tc>
        <w:tc>
          <w:tcPr>
            <w:tcW w:w="7110" w:type="dxa"/>
          </w:tcPr>
          <w:p w14:paraId="6B014DFD" w14:textId="77777777" w:rsidR="004E4414" w:rsidRPr="002A0F96" w:rsidRDefault="004E4414" w:rsidP="00460ABD">
            <w:pPr>
              <w:pStyle w:val="Tabletext"/>
            </w:pPr>
            <w:r>
              <w:t xml:space="preserve">Water reference level (tide gauges, correlation between predicted and actual water levels, allowance for delayed manoeuvres) </w:t>
            </w:r>
          </w:p>
        </w:tc>
        <w:tc>
          <w:tcPr>
            <w:tcW w:w="810" w:type="dxa"/>
          </w:tcPr>
          <w:p w14:paraId="2C19D541" w14:textId="77777777" w:rsidR="004E4414" w:rsidRPr="002D40E1" w:rsidRDefault="004E4414" w:rsidP="00460ABD">
            <w:pPr>
              <w:pStyle w:val="Tabletext"/>
            </w:pPr>
            <w:r w:rsidRPr="002D40E1">
              <w:t>4</w:t>
            </w:r>
          </w:p>
        </w:tc>
      </w:tr>
      <w:tr w:rsidR="004E4414" w:rsidRPr="002A0F96" w14:paraId="3F4086F5" w14:textId="77777777" w:rsidTr="00BE66D6">
        <w:tblPrEx>
          <w:jc w:val="left"/>
        </w:tblPrEx>
        <w:trPr>
          <w:trHeight w:val="215"/>
        </w:trPr>
        <w:tc>
          <w:tcPr>
            <w:tcW w:w="895" w:type="dxa"/>
            <w:vMerge/>
          </w:tcPr>
          <w:p w14:paraId="659A819C" w14:textId="77777777" w:rsidR="004E4414" w:rsidRPr="002A0F96" w:rsidRDefault="004E4414" w:rsidP="00460ABD">
            <w:pPr>
              <w:pStyle w:val="Tabletext"/>
            </w:pPr>
          </w:p>
        </w:tc>
        <w:tc>
          <w:tcPr>
            <w:tcW w:w="4230" w:type="dxa"/>
            <w:vMerge/>
          </w:tcPr>
          <w:p w14:paraId="736B3195" w14:textId="77777777" w:rsidR="004E4414" w:rsidRPr="002A0F96" w:rsidRDefault="004E4414" w:rsidP="00460ABD">
            <w:pPr>
              <w:pStyle w:val="Tabletext"/>
            </w:pPr>
          </w:p>
        </w:tc>
        <w:tc>
          <w:tcPr>
            <w:tcW w:w="1080" w:type="dxa"/>
          </w:tcPr>
          <w:p w14:paraId="725A2141" w14:textId="77777777" w:rsidR="004E4414" w:rsidRPr="002D40E1" w:rsidRDefault="004E4414" w:rsidP="00460ABD">
            <w:pPr>
              <w:pStyle w:val="Tabletext"/>
            </w:pPr>
            <w:r w:rsidRPr="002D40E1">
              <w:t>3.2.1.2</w:t>
            </w:r>
          </w:p>
        </w:tc>
        <w:tc>
          <w:tcPr>
            <w:tcW w:w="7110" w:type="dxa"/>
          </w:tcPr>
          <w:p w14:paraId="06BAABD5" w14:textId="77777777" w:rsidR="004E4414" w:rsidRDefault="004E4414" w:rsidP="00460ABD">
            <w:pPr>
              <w:pStyle w:val="Tabletext"/>
            </w:pPr>
            <w:r>
              <w:t xml:space="preserve">Safe underkeel clearance </w:t>
            </w:r>
          </w:p>
          <w:p w14:paraId="425ECF8A" w14:textId="77777777" w:rsidR="004E4414" w:rsidRDefault="004E4414" w:rsidP="00460ABD">
            <w:pPr>
              <w:pStyle w:val="Tabletext"/>
              <w:numPr>
                <w:ilvl w:val="0"/>
                <w:numId w:val="66"/>
              </w:numPr>
            </w:pPr>
            <w:r>
              <w:t xml:space="preserve">draft measurements, </w:t>
            </w:r>
          </w:p>
          <w:p w14:paraId="4A4CADB6" w14:textId="77777777" w:rsidR="004E4414" w:rsidRDefault="004E4414" w:rsidP="00460ABD">
            <w:pPr>
              <w:pStyle w:val="Tabletext"/>
              <w:numPr>
                <w:ilvl w:val="0"/>
                <w:numId w:val="66"/>
              </w:numPr>
            </w:pPr>
            <w:r>
              <w:t xml:space="preserve">vertical ship movements, </w:t>
            </w:r>
          </w:p>
          <w:p w14:paraId="7AB0EB04" w14:textId="77777777" w:rsidR="004E4414" w:rsidRDefault="004E4414" w:rsidP="00460ABD">
            <w:pPr>
              <w:pStyle w:val="Tabletext"/>
              <w:numPr>
                <w:ilvl w:val="0"/>
                <w:numId w:val="66"/>
              </w:numPr>
            </w:pPr>
            <w:r>
              <w:t xml:space="preserve">allowance for squat and swell, </w:t>
            </w:r>
          </w:p>
          <w:p w14:paraId="7034F8BA" w14:textId="77777777" w:rsidR="004E4414" w:rsidRDefault="004E4414" w:rsidP="00460ABD">
            <w:pPr>
              <w:pStyle w:val="Tabletext"/>
              <w:numPr>
                <w:ilvl w:val="0"/>
                <w:numId w:val="66"/>
              </w:numPr>
            </w:pPr>
            <w:r>
              <w:t xml:space="preserve">allowance for weather, exposure, bathymetry </w:t>
            </w:r>
          </w:p>
          <w:p w14:paraId="3B36F693" w14:textId="77777777" w:rsidR="004E4414" w:rsidRPr="002A0F96" w:rsidRDefault="004E4414" w:rsidP="00460ABD">
            <w:pPr>
              <w:pStyle w:val="Tabletext"/>
              <w:numPr>
                <w:ilvl w:val="0"/>
                <w:numId w:val="66"/>
              </w:numPr>
            </w:pPr>
            <w:r w:rsidRPr="00D71545">
              <w:t>safe underkeel clearance across channel width</w:t>
            </w:r>
          </w:p>
        </w:tc>
        <w:tc>
          <w:tcPr>
            <w:tcW w:w="810" w:type="dxa"/>
          </w:tcPr>
          <w:p w14:paraId="469E3ABF" w14:textId="77777777" w:rsidR="004E4414" w:rsidRPr="002D40E1" w:rsidRDefault="004E4414" w:rsidP="00460ABD">
            <w:pPr>
              <w:pStyle w:val="Tabletext"/>
            </w:pPr>
            <w:r w:rsidRPr="002D40E1">
              <w:t>4</w:t>
            </w:r>
          </w:p>
        </w:tc>
      </w:tr>
      <w:tr w:rsidR="004E4414" w:rsidRPr="00A83AC3" w14:paraId="6FC2F81A" w14:textId="77777777" w:rsidTr="00BE66D6">
        <w:tblPrEx>
          <w:jc w:val="left"/>
        </w:tblPrEx>
        <w:trPr>
          <w:trHeight w:val="70"/>
        </w:trPr>
        <w:tc>
          <w:tcPr>
            <w:tcW w:w="895" w:type="dxa"/>
            <w:vMerge/>
          </w:tcPr>
          <w:p w14:paraId="2986291E" w14:textId="77777777" w:rsidR="004E4414" w:rsidRPr="00DE73D5" w:rsidRDefault="004E4414" w:rsidP="00460ABD">
            <w:pPr>
              <w:pStyle w:val="Tabletext"/>
            </w:pPr>
          </w:p>
        </w:tc>
        <w:tc>
          <w:tcPr>
            <w:tcW w:w="4230" w:type="dxa"/>
            <w:vMerge/>
          </w:tcPr>
          <w:p w14:paraId="1AE41BA6" w14:textId="77777777" w:rsidR="004E4414" w:rsidRPr="00DE73D5" w:rsidRDefault="004E4414" w:rsidP="00460ABD">
            <w:pPr>
              <w:pStyle w:val="Tabletext"/>
            </w:pPr>
          </w:p>
        </w:tc>
        <w:tc>
          <w:tcPr>
            <w:tcW w:w="1080" w:type="dxa"/>
          </w:tcPr>
          <w:p w14:paraId="3C05682D" w14:textId="77777777" w:rsidR="004E4414" w:rsidRPr="002D40E1" w:rsidRDefault="004E4414" w:rsidP="00460ABD">
            <w:pPr>
              <w:pStyle w:val="Tabletext"/>
            </w:pPr>
            <w:r w:rsidRPr="002D40E1">
              <w:t>3.2.1.3</w:t>
            </w:r>
          </w:p>
        </w:tc>
        <w:tc>
          <w:tcPr>
            <w:tcW w:w="7110" w:type="dxa"/>
          </w:tcPr>
          <w:p w14:paraId="367A5B04" w14:textId="77777777" w:rsidR="004E4414" w:rsidRPr="007D5D29" w:rsidRDefault="004E4414" w:rsidP="00460ABD">
            <w:pPr>
              <w:pStyle w:val="Tabletext"/>
            </w:pPr>
            <w:r>
              <w:t>Safe air draft (factors affecting and sources of information for calculating air draft)</w:t>
            </w:r>
          </w:p>
        </w:tc>
        <w:tc>
          <w:tcPr>
            <w:tcW w:w="810" w:type="dxa"/>
          </w:tcPr>
          <w:p w14:paraId="0F028C09" w14:textId="77777777" w:rsidR="004E4414" w:rsidRPr="002D40E1" w:rsidRDefault="004E4414" w:rsidP="00460ABD">
            <w:pPr>
              <w:pStyle w:val="Tabletext"/>
            </w:pPr>
            <w:r w:rsidRPr="002D40E1">
              <w:t>4</w:t>
            </w:r>
          </w:p>
        </w:tc>
      </w:tr>
      <w:tr w:rsidR="00DB6F91" w:rsidRPr="00A83AC3" w14:paraId="34E01141" w14:textId="77777777" w:rsidTr="00BE66D6">
        <w:tblPrEx>
          <w:jc w:val="left"/>
        </w:tblPrEx>
        <w:trPr>
          <w:trHeight w:val="1034"/>
        </w:trPr>
        <w:tc>
          <w:tcPr>
            <w:tcW w:w="895" w:type="dxa"/>
            <w:vMerge/>
          </w:tcPr>
          <w:p w14:paraId="25B4FE8C" w14:textId="77777777" w:rsidR="00DB6F91" w:rsidRPr="00DE73D5" w:rsidRDefault="00DB6F91" w:rsidP="00460ABD">
            <w:pPr>
              <w:pStyle w:val="Tabletext"/>
            </w:pPr>
          </w:p>
        </w:tc>
        <w:tc>
          <w:tcPr>
            <w:tcW w:w="4230" w:type="dxa"/>
            <w:vMerge/>
          </w:tcPr>
          <w:p w14:paraId="2B961980" w14:textId="77777777" w:rsidR="00DB6F91" w:rsidRPr="00DE73D5" w:rsidRDefault="00DB6F91" w:rsidP="00460ABD">
            <w:pPr>
              <w:pStyle w:val="Tabletext"/>
            </w:pPr>
          </w:p>
        </w:tc>
        <w:tc>
          <w:tcPr>
            <w:tcW w:w="1080" w:type="dxa"/>
          </w:tcPr>
          <w:p w14:paraId="385D18C5" w14:textId="77777777" w:rsidR="00DB6F91" w:rsidRPr="002D40E1" w:rsidRDefault="00DB6F91" w:rsidP="00460ABD">
            <w:pPr>
              <w:pStyle w:val="Tabletext"/>
            </w:pPr>
            <w:r w:rsidRPr="002D40E1">
              <w:t>3.2.1.4</w:t>
            </w:r>
          </w:p>
        </w:tc>
        <w:tc>
          <w:tcPr>
            <w:tcW w:w="7110" w:type="dxa"/>
          </w:tcPr>
          <w:p w14:paraId="668C0C2A" w14:textId="77777777" w:rsidR="00DB6F91" w:rsidRDefault="00DB6F91" w:rsidP="00460ABD">
            <w:pPr>
              <w:pStyle w:val="Tabletext"/>
            </w:pPr>
            <w:r w:rsidRPr="002D40E1">
              <w:rPr>
                <w:szCs w:val="20"/>
              </w:rPr>
              <w:t>Shipping</w:t>
            </w:r>
            <w:r>
              <w:t xml:space="preserve"> movement authorisation (Traffic Clearance) </w:t>
            </w:r>
          </w:p>
          <w:p w14:paraId="25BB95DB" w14:textId="77777777" w:rsidR="00DB6F91" w:rsidRDefault="00DB6F91" w:rsidP="00460ABD">
            <w:pPr>
              <w:pStyle w:val="Tabletext"/>
              <w:numPr>
                <w:ilvl w:val="0"/>
                <w:numId w:val="67"/>
              </w:numPr>
            </w:pPr>
            <w:r>
              <w:t xml:space="preserve">Consideration </w:t>
            </w:r>
          </w:p>
          <w:p w14:paraId="2870A9EF" w14:textId="77777777" w:rsidR="00DB6F91" w:rsidRPr="007D5D29" w:rsidRDefault="00DB6F91" w:rsidP="00460ABD">
            <w:pPr>
              <w:pStyle w:val="Tabletext"/>
              <w:numPr>
                <w:ilvl w:val="0"/>
                <w:numId w:val="67"/>
              </w:numPr>
            </w:pPr>
            <w:r>
              <w:t xml:space="preserve">Process when safe criteria has been determined and conditions met) </w:t>
            </w:r>
          </w:p>
        </w:tc>
        <w:tc>
          <w:tcPr>
            <w:tcW w:w="810" w:type="dxa"/>
          </w:tcPr>
          <w:p w14:paraId="0533F238" w14:textId="77777777" w:rsidR="00DB6F91" w:rsidRPr="002D40E1" w:rsidRDefault="00DB6F91" w:rsidP="00460ABD">
            <w:pPr>
              <w:pStyle w:val="Tabletext"/>
            </w:pPr>
            <w:r w:rsidRPr="002D40E1">
              <w:t>4</w:t>
            </w:r>
          </w:p>
        </w:tc>
      </w:tr>
      <w:tr w:rsidR="004E4414" w:rsidRPr="002A0F96" w14:paraId="0887495B" w14:textId="77777777" w:rsidTr="00BE66D6">
        <w:tblPrEx>
          <w:jc w:val="left"/>
        </w:tblPrEx>
        <w:tc>
          <w:tcPr>
            <w:tcW w:w="895" w:type="dxa"/>
            <w:vMerge w:val="restart"/>
          </w:tcPr>
          <w:p w14:paraId="1302CC53" w14:textId="77777777" w:rsidR="004E4414" w:rsidRPr="002B2DD7" w:rsidRDefault="004E4414" w:rsidP="00460ABD">
            <w:pPr>
              <w:pStyle w:val="Tabletext"/>
            </w:pPr>
            <w:r w:rsidRPr="002B2DD7">
              <w:t>3.2.</w:t>
            </w:r>
            <w:r>
              <w:t>2</w:t>
            </w:r>
          </w:p>
        </w:tc>
        <w:tc>
          <w:tcPr>
            <w:tcW w:w="4230" w:type="dxa"/>
            <w:vMerge w:val="restart"/>
          </w:tcPr>
          <w:p w14:paraId="6D653A3B" w14:textId="77777777" w:rsidR="004E4414" w:rsidRPr="002B2DD7" w:rsidRDefault="004E4414" w:rsidP="00460ABD">
            <w:pPr>
              <w:pStyle w:val="Tabletext"/>
            </w:pPr>
            <w:r w:rsidRPr="004F5218">
              <w:t>Demonstrate procedures to maintain a safe and efficient waterway related to planning</w:t>
            </w:r>
          </w:p>
        </w:tc>
        <w:tc>
          <w:tcPr>
            <w:tcW w:w="1080" w:type="dxa"/>
          </w:tcPr>
          <w:p w14:paraId="5F77DE78" w14:textId="77777777" w:rsidR="004E4414" w:rsidRPr="002D40E1" w:rsidRDefault="004E4414" w:rsidP="00460ABD">
            <w:pPr>
              <w:pStyle w:val="Tabletext"/>
            </w:pPr>
            <w:r w:rsidRPr="002D40E1">
              <w:t>3.2.2.1</w:t>
            </w:r>
          </w:p>
        </w:tc>
        <w:tc>
          <w:tcPr>
            <w:tcW w:w="7110" w:type="dxa"/>
          </w:tcPr>
          <w:p w14:paraId="149E974F" w14:textId="77777777" w:rsidR="004E4414" w:rsidRPr="002D40E1" w:rsidRDefault="004E4414" w:rsidP="00460ABD">
            <w:pPr>
              <w:pStyle w:val="Tabletext"/>
            </w:pPr>
            <w:r w:rsidRPr="002D40E1">
              <w:t xml:space="preserve">Ship routeing (i.e. channel geography, traffic restriction areas, anchorage areas, obstructions) </w:t>
            </w:r>
          </w:p>
        </w:tc>
        <w:tc>
          <w:tcPr>
            <w:tcW w:w="810" w:type="dxa"/>
          </w:tcPr>
          <w:p w14:paraId="231F72E4" w14:textId="77777777" w:rsidR="004E4414" w:rsidRPr="002D40E1" w:rsidRDefault="004E4414" w:rsidP="00460ABD">
            <w:pPr>
              <w:pStyle w:val="Tabletext"/>
            </w:pPr>
            <w:r w:rsidRPr="002D40E1">
              <w:t>4</w:t>
            </w:r>
          </w:p>
        </w:tc>
      </w:tr>
      <w:tr w:rsidR="004E4414" w:rsidRPr="002A0F96" w14:paraId="5F70FA06" w14:textId="77777777" w:rsidTr="00BE66D6">
        <w:tblPrEx>
          <w:jc w:val="left"/>
        </w:tblPrEx>
        <w:trPr>
          <w:trHeight w:val="215"/>
        </w:trPr>
        <w:tc>
          <w:tcPr>
            <w:tcW w:w="895" w:type="dxa"/>
            <w:vMerge/>
          </w:tcPr>
          <w:p w14:paraId="4915E832" w14:textId="77777777" w:rsidR="004E4414" w:rsidRPr="002B2DD7" w:rsidRDefault="004E4414" w:rsidP="00460ABD">
            <w:pPr>
              <w:pStyle w:val="Tabletext"/>
            </w:pPr>
          </w:p>
        </w:tc>
        <w:tc>
          <w:tcPr>
            <w:tcW w:w="4230" w:type="dxa"/>
            <w:vMerge/>
          </w:tcPr>
          <w:p w14:paraId="6879B295" w14:textId="77777777" w:rsidR="004E4414" w:rsidRPr="002B2DD7" w:rsidRDefault="004E4414" w:rsidP="00460ABD">
            <w:pPr>
              <w:pStyle w:val="Tabletext"/>
              <w:rPr>
                <w:highlight w:val="yellow"/>
              </w:rPr>
            </w:pPr>
          </w:p>
        </w:tc>
        <w:tc>
          <w:tcPr>
            <w:tcW w:w="1080" w:type="dxa"/>
          </w:tcPr>
          <w:p w14:paraId="1FC4F7F7" w14:textId="77777777" w:rsidR="004E4414" w:rsidRPr="002D40E1" w:rsidRDefault="004E4414" w:rsidP="00460ABD">
            <w:pPr>
              <w:pStyle w:val="Tabletext"/>
            </w:pPr>
            <w:r w:rsidRPr="002D40E1">
              <w:t>3.2.2.2</w:t>
            </w:r>
          </w:p>
        </w:tc>
        <w:tc>
          <w:tcPr>
            <w:tcW w:w="7110" w:type="dxa"/>
          </w:tcPr>
          <w:p w14:paraId="62697F8B" w14:textId="77777777" w:rsidR="004E4414" w:rsidRPr="002D40E1" w:rsidRDefault="004E4414" w:rsidP="00460ABD">
            <w:pPr>
              <w:pStyle w:val="Tabletext"/>
            </w:pPr>
            <w:r w:rsidRPr="002D40E1">
              <w:t xml:space="preserve">Types of traffic (i.e. ship characteristics, cargo characteristics) </w:t>
            </w:r>
          </w:p>
        </w:tc>
        <w:tc>
          <w:tcPr>
            <w:tcW w:w="810" w:type="dxa"/>
          </w:tcPr>
          <w:p w14:paraId="044ED5E9" w14:textId="77777777" w:rsidR="004E4414" w:rsidRPr="002D40E1" w:rsidRDefault="004E4414" w:rsidP="00460ABD">
            <w:pPr>
              <w:pStyle w:val="Tabletext"/>
            </w:pPr>
            <w:r w:rsidRPr="002D40E1">
              <w:t>4</w:t>
            </w:r>
          </w:p>
        </w:tc>
      </w:tr>
      <w:tr w:rsidR="004E4414" w:rsidRPr="00A83AC3" w14:paraId="5ABD17C5" w14:textId="77777777" w:rsidTr="00BE66D6">
        <w:tblPrEx>
          <w:jc w:val="left"/>
        </w:tblPrEx>
        <w:trPr>
          <w:trHeight w:val="70"/>
        </w:trPr>
        <w:tc>
          <w:tcPr>
            <w:tcW w:w="895" w:type="dxa"/>
            <w:vMerge/>
          </w:tcPr>
          <w:p w14:paraId="0C34A2BB" w14:textId="77777777" w:rsidR="004E4414" w:rsidRPr="002B2DD7" w:rsidRDefault="004E4414" w:rsidP="00460ABD">
            <w:pPr>
              <w:pStyle w:val="Tabletext"/>
            </w:pPr>
          </w:p>
        </w:tc>
        <w:tc>
          <w:tcPr>
            <w:tcW w:w="4230" w:type="dxa"/>
            <w:vMerge/>
          </w:tcPr>
          <w:p w14:paraId="5A539EA6" w14:textId="77777777" w:rsidR="004E4414" w:rsidRPr="002B2DD7" w:rsidRDefault="004E4414" w:rsidP="00460ABD">
            <w:pPr>
              <w:pStyle w:val="Tabletext"/>
              <w:rPr>
                <w:highlight w:val="yellow"/>
              </w:rPr>
            </w:pPr>
          </w:p>
        </w:tc>
        <w:tc>
          <w:tcPr>
            <w:tcW w:w="1080" w:type="dxa"/>
          </w:tcPr>
          <w:p w14:paraId="54FA216B" w14:textId="77777777" w:rsidR="004E4414" w:rsidRPr="002D40E1" w:rsidRDefault="004E4414" w:rsidP="00460ABD">
            <w:pPr>
              <w:pStyle w:val="Tabletext"/>
            </w:pPr>
            <w:r w:rsidRPr="002D40E1">
              <w:t>3.2.2.3</w:t>
            </w:r>
          </w:p>
        </w:tc>
        <w:tc>
          <w:tcPr>
            <w:tcW w:w="7110" w:type="dxa"/>
          </w:tcPr>
          <w:p w14:paraId="1AE0DAEB" w14:textId="77777777" w:rsidR="004E4414" w:rsidRPr="002D40E1" w:rsidRDefault="004E4414" w:rsidP="00460ABD">
            <w:pPr>
              <w:pStyle w:val="Tabletext"/>
            </w:pPr>
            <w:r w:rsidRPr="002D40E1">
              <w:t>Waterway Information (i.e. ship traffic, waterway, shipping regattas, fishing, etc)</w:t>
            </w:r>
          </w:p>
        </w:tc>
        <w:tc>
          <w:tcPr>
            <w:tcW w:w="810" w:type="dxa"/>
          </w:tcPr>
          <w:p w14:paraId="3F3B2311" w14:textId="77777777" w:rsidR="004E4414" w:rsidRPr="002D40E1" w:rsidRDefault="004E4414" w:rsidP="00460ABD">
            <w:pPr>
              <w:pStyle w:val="Tabletext"/>
            </w:pPr>
            <w:r w:rsidRPr="002D40E1">
              <w:t>4</w:t>
            </w:r>
          </w:p>
        </w:tc>
      </w:tr>
      <w:tr w:rsidR="004E4414" w:rsidRPr="00A83AC3" w14:paraId="4B4592D3" w14:textId="77777777" w:rsidTr="00BE66D6">
        <w:tblPrEx>
          <w:jc w:val="left"/>
        </w:tblPrEx>
        <w:trPr>
          <w:trHeight w:val="341"/>
        </w:trPr>
        <w:tc>
          <w:tcPr>
            <w:tcW w:w="895" w:type="dxa"/>
            <w:vMerge/>
          </w:tcPr>
          <w:p w14:paraId="2345BD2E" w14:textId="77777777" w:rsidR="004E4414" w:rsidRPr="002B2DD7" w:rsidRDefault="004E4414" w:rsidP="00460ABD">
            <w:pPr>
              <w:pStyle w:val="Tabletext"/>
            </w:pPr>
          </w:p>
        </w:tc>
        <w:tc>
          <w:tcPr>
            <w:tcW w:w="4230" w:type="dxa"/>
            <w:vMerge/>
          </w:tcPr>
          <w:p w14:paraId="457754AB" w14:textId="77777777" w:rsidR="004E4414" w:rsidRPr="002B2DD7" w:rsidRDefault="004E4414" w:rsidP="00460ABD">
            <w:pPr>
              <w:pStyle w:val="Tabletext"/>
              <w:rPr>
                <w:highlight w:val="yellow"/>
              </w:rPr>
            </w:pPr>
          </w:p>
        </w:tc>
        <w:tc>
          <w:tcPr>
            <w:tcW w:w="1080" w:type="dxa"/>
          </w:tcPr>
          <w:p w14:paraId="0DF7FE7D" w14:textId="77777777" w:rsidR="004E4414" w:rsidRPr="002D40E1" w:rsidRDefault="004E4414" w:rsidP="00460ABD">
            <w:pPr>
              <w:pStyle w:val="Tabletext"/>
            </w:pPr>
            <w:r w:rsidRPr="002D40E1">
              <w:t>3.2.2.4</w:t>
            </w:r>
          </w:p>
        </w:tc>
        <w:tc>
          <w:tcPr>
            <w:tcW w:w="7110" w:type="dxa"/>
          </w:tcPr>
          <w:p w14:paraId="7DEAB721" w14:textId="77777777" w:rsidR="004E4414" w:rsidRPr="002D40E1" w:rsidRDefault="004E4414" w:rsidP="00460ABD">
            <w:pPr>
              <w:pStyle w:val="Tabletext"/>
            </w:pPr>
            <w:r w:rsidRPr="002D40E1">
              <w:t>Environmental aspects (visibility, waterspouts, dust storms, pollution, etc)</w:t>
            </w:r>
          </w:p>
        </w:tc>
        <w:tc>
          <w:tcPr>
            <w:tcW w:w="810" w:type="dxa"/>
          </w:tcPr>
          <w:p w14:paraId="30807642" w14:textId="77777777" w:rsidR="004E4414" w:rsidRPr="002D40E1" w:rsidRDefault="004E4414" w:rsidP="00460ABD">
            <w:pPr>
              <w:pStyle w:val="Tabletext"/>
            </w:pPr>
            <w:r w:rsidRPr="002D40E1">
              <w:t>4</w:t>
            </w:r>
          </w:p>
        </w:tc>
      </w:tr>
      <w:tr w:rsidR="004E4414" w:rsidRPr="00793C1A" w14:paraId="6213FD45" w14:textId="77777777" w:rsidTr="00BE66D6">
        <w:trPr>
          <w:trHeight w:val="343"/>
          <w:jc w:val="center"/>
        </w:trPr>
        <w:tc>
          <w:tcPr>
            <w:tcW w:w="895" w:type="dxa"/>
            <w:shd w:val="clear" w:color="auto" w:fill="F2F2F2" w:themeFill="background1" w:themeFillShade="F2"/>
          </w:tcPr>
          <w:p w14:paraId="471E821E" w14:textId="77777777" w:rsidR="004E4414" w:rsidRPr="00A916FA" w:rsidRDefault="004E4414" w:rsidP="00460ABD">
            <w:pPr>
              <w:pStyle w:val="Tabletext"/>
            </w:pPr>
            <w:r w:rsidRPr="00A916FA">
              <w:t>3.3</w:t>
            </w:r>
          </w:p>
        </w:tc>
        <w:tc>
          <w:tcPr>
            <w:tcW w:w="4230" w:type="dxa"/>
            <w:shd w:val="clear" w:color="auto" w:fill="F2F2F2" w:themeFill="background1" w:themeFillShade="F2"/>
          </w:tcPr>
          <w:p w14:paraId="78728E17" w14:textId="77777777" w:rsidR="004E4414" w:rsidRPr="00A916FA" w:rsidRDefault="004E4414" w:rsidP="00460ABD">
            <w:pPr>
              <w:pStyle w:val="Tabletext"/>
              <w:rPr>
                <w:i/>
              </w:rPr>
            </w:pPr>
            <w:r w:rsidRPr="00A916FA">
              <w:t>Provide Information</w:t>
            </w:r>
          </w:p>
        </w:tc>
        <w:tc>
          <w:tcPr>
            <w:tcW w:w="1080" w:type="dxa"/>
            <w:shd w:val="clear" w:color="auto" w:fill="F2F2F2" w:themeFill="background1" w:themeFillShade="F2"/>
          </w:tcPr>
          <w:p w14:paraId="5DC1F659" w14:textId="77777777" w:rsidR="004E4414" w:rsidRPr="002D40E1" w:rsidRDefault="004E4414" w:rsidP="00460ABD">
            <w:pPr>
              <w:pStyle w:val="Tabletext"/>
            </w:pPr>
          </w:p>
        </w:tc>
        <w:tc>
          <w:tcPr>
            <w:tcW w:w="7110" w:type="dxa"/>
            <w:shd w:val="clear" w:color="auto" w:fill="F2F2F2" w:themeFill="background1" w:themeFillShade="F2"/>
          </w:tcPr>
          <w:p w14:paraId="7514A70B" w14:textId="77777777" w:rsidR="004E4414" w:rsidRPr="00793C1A" w:rsidRDefault="004E4414" w:rsidP="00460ABD">
            <w:pPr>
              <w:pStyle w:val="Tabletext"/>
            </w:pPr>
          </w:p>
        </w:tc>
        <w:tc>
          <w:tcPr>
            <w:tcW w:w="810" w:type="dxa"/>
            <w:shd w:val="clear" w:color="auto" w:fill="F2F2F2" w:themeFill="background1" w:themeFillShade="F2"/>
          </w:tcPr>
          <w:p w14:paraId="345954B9" w14:textId="77777777" w:rsidR="004E4414" w:rsidRPr="002D40E1" w:rsidRDefault="004E4414" w:rsidP="00460ABD">
            <w:pPr>
              <w:pStyle w:val="Tabletext"/>
            </w:pPr>
          </w:p>
        </w:tc>
      </w:tr>
      <w:tr w:rsidR="00760C99" w:rsidRPr="00793C1A" w:rsidDel="00117E22" w14:paraId="37DCD349" w14:textId="77777777" w:rsidTr="00BE66D6">
        <w:tblPrEx>
          <w:jc w:val="left"/>
        </w:tblPrEx>
        <w:tc>
          <w:tcPr>
            <w:tcW w:w="895" w:type="dxa"/>
            <w:vMerge w:val="restart"/>
          </w:tcPr>
          <w:p w14:paraId="33E82585" w14:textId="77777777" w:rsidR="00760C99" w:rsidRPr="00A916FA" w:rsidDel="00117E22" w:rsidRDefault="00760C99" w:rsidP="00460ABD">
            <w:pPr>
              <w:pStyle w:val="Tabletext"/>
            </w:pPr>
            <w:r>
              <w:t>3.3.1</w:t>
            </w:r>
          </w:p>
        </w:tc>
        <w:tc>
          <w:tcPr>
            <w:tcW w:w="4230" w:type="dxa"/>
            <w:vMerge w:val="restart"/>
          </w:tcPr>
          <w:p w14:paraId="6BF436E8" w14:textId="77777777" w:rsidR="00760C99" w:rsidRPr="00510823" w:rsidDel="00517E4F" w:rsidRDefault="00760C99" w:rsidP="00460ABD">
            <w:pPr>
              <w:pStyle w:val="Tabletext"/>
            </w:pPr>
            <w:r>
              <w:t>Explain</w:t>
            </w:r>
            <w:r w:rsidRPr="00510823">
              <w:t xml:space="preserve"> timely and relevant information </w:t>
            </w:r>
          </w:p>
        </w:tc>
        <w:tc>
          <w:tcPr>
            <w:tcW w:w="1080" w:type="dxa"/>
          </w:tcPr>
          <w:p w14:paraId="12EB4916" w14:textId="77777777" w:rsidR="00760C99" w:rsidRPr="002D40E1" w:rsidDel="00117E22" w:rsidRDefault="00760C99" w:rsidP="00460ABD">
            <w:pPr>
              <w:pStyle w:val="Tabletext"/>
            </w:pPr>
            <w:r w:rsidRPr="002D40E1">
              <w:t>3.3.1.1</w:t>
            </w:r>
          </w:p>
        </w:tc>
        <w:tc>
          <w:tcPr>
            <w:tcW w:w="7110" w:type="dxa"/>
          </w:tcPr>
          <w:p w14:paraId="675F8C8F" w14:textId="77777777" w:rsidR="00760C99" w:rsidRPr="002D40E1" w:rsidDel="00C123B8" w:rsidRDefault="00760C99" w:rsidP="00460ABD">
            <w:pPr>
              <w:pStyle w:val="Tabletext"/>
            </w:pPr>
            <w:r w:rsidRPr="002D40E1">
              <w:t>Participating / non-participating traffic</w:t>
            </w:r>
          </w:p>
        </w:tc>
        <w:tc>
          <w:tcPr>
            <w:tcW w:w="810" w:type="dxa"/>
          </w:tcPr>
          <w:p w14:paraId="57A0334C" w14:textId="77777777" w:rsidR="00760C99" w:rsidRPr="002D40E1" w:rsidDel="00117E22" w:rsidRDefault="00760C99" w:rsidP="00460ABD">
            <w:pPr>
              <w:pStyle w:val="Tabletext"/>
            </w:pPr>
            <w:r w:rsidRPr="002D40E1">
              <w:t>3</w:t>
            </w:r>
          </w:p>
        </w:tc>
      </w:tr>
      <w:tr w:rsidR="00760C99" w:rsidRPr="00793C1A" w:rsidDel="00117E22" w14:paraId="65CB460E" w14:textId="77777777" w:rsidTr="00BE66D6">
        <w:tblPrEx>
          <w:jc w:val="left"/>
        </w:tblPrEx>
        <w:tc>
          <w:tcPr>
            <w:tcW w:w="895" w:type="dxa"/>
            <w:vMerge/>
          </w:tcPr>
          <w:p w14:paraId="2DA267D8" w14:textId="77777777" w:rsidR="00760C99" w:rsidRPr="00A916FA" w:rsidDel="00117E22" w:rsidRDefault="00760C99" w:rsidP="00460ABD">
            <w:pPr>
              <w:pStyle w:val="Tabletext"/>
            </w:pPr>
          </w:p>
        </w:tc>
        <w:tc>
          <w:tcPr>
            <w:tcW w:w="4230" w:type="dxa"/>
            <w:vMerge/>
          </w:tcPr>
          <w:p w14:paraId="4A769885" w14:textId="77777777" w:rsidR="00760C99" w:rsidRDefault="00760C99" w:rsidP="00460ABD">
            <w:pPr>
              <w:pStyle w:val="Tabletext"/>
            </w:pPr>
          </w:p>
        </w:tc>
        <w:tc>
          <w:tcPr>
            <w:tcW w:w="1080" w:type="dxa"/>
          </w:tcPr>
          <w:p w14:paraId="42C5F1FE" w14:textId="77777777" w:rsidR="00760C99" w:rsidRPr="002D40E1" w:rsidDel="00117E22" w:rsidRDefault="00760C99" w:rsidP="00460ABD">
            <w:pPr>
              <w:pStyle w:val="Tabletext"/>
            </w:pPr>
            <w:r w:rsidRPr="002D40E1">
              <w:t>3.3.1.2</w:t>
            </w:r>
          </w:p>
        </w:tc>
        <w:tc>
          <w:tcPr>
            <w:tcW w:w="7110" w:type="dxa"/>
          </w:tcPr>
          <w:p w14:paraId="3EE188A5" w14:textId="77777777" w:rsidR="00760C99" w:rsidRPr="002D40E1" w:rsidRDefault="00760C99" w:rsidP="00460ABD">
            <w:pPr>
              <w:pStyle w:val="Tabletext"/>
            </w:pPr>
            <w:r w:rsidRPr="002D40E1">
              <w:t xml:space="preserve">International and national regulations </w:t>
            </w:r>
          </w:p>
        </w:tc>
        <w:tc>
          <w:tcPr>
            <w:tcW w:w="810" w:type="dxa"/>
          </w:tcPr>
          <w:p w14:paraId="6D4406F1" w14:textId="77777777" w:rsidR="00760C99" w:rsidRPr="002D40E1" w:rsidDel="00117E22" w:rsidRDefault="00760C99" w:rsidP="00460ABD">
            <w:pPr>
              <w:pStyle w:val="Tabletext"/>
            </w:pPr>
            <w:r w:rsidRPr="002D40E1">
              <w:t>3</w:t>
            </w:r>
          </w:p>
        </w:tc>
      </w:tr>
      <w:tr w:rsidR="00760C99" w:rsidRPr="00793C1A" w:rsidDel="00117E22" w14:paraId="2FBC7544" w14:textId="77777777" w:rsidTr="00BE66D6">
        <w:tblPrEx>
          <w:jc w:val="left"/>
        </w:tblPrEx>
        <w:tc>
          <w:tcPr>
            <w:tcW w:w="895" w:type="dxa"/>
            <w:vMerge/>
          </w:tcPr>
          <w:p w14:paraId="424B86B0" w14:textId="77777777" w:rsidR="00760C99" w:rsidRPr="00A916FA" w:rsidDel="00117E22" w:rsidRDefault="00760C99" w:rsidP="00460ABD">
            <w:pPr>
              <w:pStyle w:val="Tabletext"/>
            </w:pPr>
          </w:p>
        </w:tc>
        <w:tc>
          <w:tcPr>
            <w:tcW w:w="4230" w:type="dxa"/>
            <w:vMerge/>
          </w:tcPr>
          <w:p w14:paraId="667AF496" w14:textId="77777777" w:rsidR="00760C99" w:rsidRDefault="00760C99" w:rsidP="00460ABD">
            <w:pPr>
              <w:pStyle w:val="Tabletext"/>
            </w:pPr>
          </w:p>
        </w:tc>
        <w:tc>
          <w:tcPr>
            <w:tcW w:w="1080" w:type="dxa"/>
          </w:tcPr>
          <w:p w14:paraId="160618DA" w14:textId="77777777" w:rsidR="00760C99" w:rsidRPr="002D40E1" w:rsidDel="00117E22" w:rsidRDefault="00760C99" w:rsidP="00460ABD">
            <w:pPr>
              <w:pStyle w:val="Tabletext"/>
            </w:pPr>
            <w:r w:rsidRPr="002D40E1">
              <w:t>3.3.1.3</w:t>
            </w:r>
          </w:p>
        </w:tc>
        <w:tc>
          <w:tcPr>
            <w:tcW w:w="7110" w:type="dxa"/>
          </w:tcPr>
          <w:p w14:paraId="02F42E6D" w14:textId="77777777" w:rsidR="00760C99" w:rsidRPr="002D40E1" w:rsidRDefault="00760C99" w:rsidP="00460ABD">
            <w:pPr>
              <w:pStyle w:val="Tabletext"/>
            </w:pPr>
            <w:r w:rsidRPr="002D40E1">
              <w:t>Local procedures</w:t>
            </w:r>
          </w:p>
        </w:tc>
        <w:tc>
          <w:tcPr>
            <w:tcW w:w="810" w:type="dxa"/>
          </w:tcPr>
          <w:p w14:paraId="6CA5CD28" w14:textId="77777777" w:rsidR="00760C99" w:rsidRPr="002D40E1" w:rsidDel="00117E22" w:rsidRDefault="0052335B" w:rsidP="00460ABD">
            <w:pPr>
              <w:pStyle w:val="Tabletext"/>
            </w:pPr>
            <w:r w:rsidRPr="002D40E1">
              <w:t>1</w:t>
            </w:r>
          </w:p>
        </w:tc>
      </w:tr>
      <w:tr w:rsidR="00760C99" w:rsidRPr="00793C1A" w:rsidDel="00117E22" w14:paraId="388B33C4" w14:textId="77777777" w:rsidTr="00BE66D6">
        <w:tblPrEx>
          <w:jc w:val="left"/>
        </w:tblPrEx>
        <w:tc>
          <w:tcPr>
            <w:tcW w:w="895" w:type="dxa"/>
            <w:vMerge/>
          </w:tcPr>
          <w:p w14:paraId="6BEB7450" w14:textId="77777777" w:rsidR="00760C99" w:rsidRPr="00A916FA" w:rsidDel="00117E22" w:rsidRDefault="00760C99" w:rsidP="00460ABD">
            <w:pPr>
              <w:pStyle w:val="Tabletext"/>
            </w:pPr>
          </w:p>
        </w:tc>
        <w:tc>
          <w:tcPr>
            <w:tcW w:w="4230" w:type="dxa"/>
            <w:vMerge/>
          </w:tcPr>
          <w:p w14:paraId="42DA0D42" w14:textId="77777777" w:rsidR="00760C99" w:rsidRDefault="00760C99" w:rsidP="00460ABD">
            <w:pPr>
              <w:pStyle w:val="Tabletext"/>
            </w:pPr>
          </w:p>
        </w:tc>
        <w:tc>
          <w:tcPr>
            <w:tcW w:w="1080" w:type="dxa"/>
          </w:tcPr>
          <w:p w14:paraId="423B81E8" w14:textId="77777777" w:rsidR="00760C99" w:rsidRPr="002D40E1" w:rsidDel="00117E22" w:rsidRDefault="00760C99" w:rsidP="00460ABD">
            <w:pPr>
              <w:pStyle w:val="Tabletext"/>
            </w:pPr>
            <w:r w:rsidRPr="002D40E1">
              <w:t>3.3.1.4</w:t>
            </w:r>
          </w:p>
        </w:tc>
        <w:tc>
          <w:tcPr>
            <w:tcW w:w="7110" w:type="dxa"/>
          </w:tcPr>
          <w:p w14:paraId="7FF36E74" w14:textId="77777777" w:rsidR="00760C99" w:rsidRPr="002D40E1" w:rsidRDefault="00760C99" w:rsidP="00460ABD">
            <w:pPr>
              <w:pStyle w:val="Tabletext"/>
            </w:pPr>
            <w:r w:rsidRPr="002D40E1">
              <w:t>Waterway conditions</w:t>
            </w:r>
          </w:p>
        </w:tc>
        <w:tc>
          <w:tcPr>
            <w:tcW w:w="810" w:type="dxa"/>
          </w:tcPr>
          <w:p w14:paraId="38E15BCA" w14:textId="77777777" w:rsidR="00760C99" w:rsidRPr="002D40E1" w:rsidDel="00117E22" w:rsidRDefault="00760C99" w:rsidP="00460ABD">
            <w:pPr>
              <w:pStyle w:val="Tabletext"/>
            </w:pPr>
            <w:r w:rsidRPr="002D40E1">
              <w:t>3</w:t>
            </w:r>
          </w:p>
        </w:tc>
      </w:tr>
      <w:tr w:rsidR="00760C99" w:rsidRPr="00793C1A" w14:paraId="27223B2D" w14:textId="77777777" w:rsidTr="00BE66D6">
        <w:tblPrEx>
          <w:jc w:val="left"/>
        </w:tblPrEx>
        <w:tc>
          <w:tcPr>
            <w:tcW w:w="895" w:type="dxa"/>
            <w:vMerge/>
          </w:tcPr>
          <w:p w14:paraId="4F4DC8CF" w14:textId="77777777" w:rsidR="00760C99" w:rsidRPr="00A916FA" w:rsidRDefault="00760C99" w:rsidP="00460ABD">
            <w:pPr>
              <w:pStyle w:val="Tabletext"/>
            </w:pPr>
          </w:p>
        </w:tc>
        <w:tc>
          <w:tcPr>
            <w:tcW w:w="4230" w:type="dxa"/>
            <w:vMerge/>
          </w:tcPr>
          <w:p w14:paraId="761D8889" w14:textId="77777777" w:rsidR="00760C99" w:rsidRPr="00A916FA" w:rsidRDefault="00760C99" w:rsidP="00460ABD">
            <w:pPr>
              <w:pStyle w:val="Tabletext"/>
            </w:pPr>
          </w:p>
        </w:tc>
        <w:tc>
          <w:tcPr>
            <w:tcW w:w="1080" w:type="dxa"/>
          </w:tcPr>
          <w:p w14:paraId="660BD9B7" w14:textId="77777777" w:rsidR="00760C99" w:rsidRPr="002D40E1" w:rsidRDefault="00760C99" w:rsidP="00460ABD">
            <w:pPr>
              <w:pStyle w:val="Tabletext"/>
            </w:pPr>
            <w:r w:rsidRPr="002D40E1">
              <w:t>3.3.1.5</w:t>
            </w:r>
          </w:p>
        </w:tc>
        <w:tc>
          <w:tcPr>
            <w:tcW w:w="7110" w:type="dxa"/>
          </w:tcPr>
          <w:p w14:paraId="6FAC3BB0" w14:textId="77777777" w:rsidR="00760C99" w:rsidRPr="002D40E1" w:rsidRDefault="00760C99" w:rsidP="00460ABD">
            <w:pPr>
              <w:pStyle w:val="Tabletext"/>
            </w:pPr>
            <w:r w:rsidRPr="002D40E1">
              <w:t xml:space="preserve">Difference between normal and abnormal situations </w:t>
            </w:r>
          </w:p>
        </w:tc>
        <w:tc>
          <w:tcPr>
            <w:tcW w:w="810" w:type="dxa"/>
          </w:tcPr>
          <w:p w14:paraId="3D7AB298" w14:textId="77777777" w:rsidR="00760C99" w:rsidRPr="002D40E1" w:rsidDel="003E7C2B" w:rsidRDefault="00760C99" w:rsidP="00460ABD">
            <w:pPr>
              <w:pStyle w:val="Tabletext"/>
            </w:pPr>
            <w:r w:rsidRPr="002D40E1">
              <w:t>3</w:t>
            </w:r>
          </w:p>
        </w:tc>
      </w:tr>
      <w:tr w:rsidR="00760C99" w:rsidRPr="00793C1A" w14:paraId="60C46BF7" w14:textId="77777777" w:rsidTr="006A0E4A">
        <w:tblPrEx>
          <w:jc w:val="left"/>
        </w:tblPrEx>
        <w:trPr>
          <w:trHeight w:val="422"/>
        </w:trPr>
        <w:tc>
          <w:tcPr>
            <w:tcW w:w="895" w:type="dxa"/>
            <w:vMerge w:val="restart"/>
          </w:tcPr>
          <w:p w14:paraId="6744EB89" w14:textId="77777777" w:rsidR="00760C99" w:rsidRPr="00A916FA" w:rsidRDefault="00760C99" w:rsidP="00460ABD">
            <w:pPr>
              <w:pStyle w:val="Tabletext"/>
            </w:pPr>
            <w:r w:rsidRPr="00A916FA">
              <w:t>3.3.</w:t>
            </w:r>
            <w:r>
              <w:t>2</w:t>
            </w:r>
          </w:p>
        </w:tc>
        <w:tc>
          <w:tcPr>
            <w:tcW w:w="4230" w:type="dxa"/>
            <w:vMerge w:val="restart"/>
          </w:tcPr>
          <w:p w14:paraId="5A0CDDD4" w14:textId="77777777" w:rsidR="00760C99" w:rsidRPr="00A916FA" w:rsidRDefault="00760C99" w:rsidP="00460ABD">
            <w:pPr>
              <w:pStyle w:val="Tabletext"/>
            </w:pPr>
            <w:r w:rsidRPr="00A916FA">
              <w:t>Demonstrate provision of timely and relevant information to</w:t>
            </w:r>
            <w:r>
              <w:t xml:space="preserve"> influence ship movements and</w:t>
            </w:r>
            <w:r w:rsidRPr="00A916FA">
              <w:t xml:space="preserve"> assist with onboard decision making.</w:t>
            </w:r>
          </w:p>
        </w:tc>
        <w:tc>
          <w:tcPr>
            <w:tcW w:w="1080" w:type="dxa"/>
          </w:tcPr>
          <w:p w14:paraId="3AA6FFE8" w14:textId="77777777" w:rsidR="00760C99" w:rsidRPr="00793C1A" w:rsidRDefault="00760C99" w:rsidP="00460ABD">
            <w:pPr>
              <w:pStyle w:val="Tabletext"/>
            </w:pPr>
            <w:r w:rsidRPr="00793C1A">
              <w:t>3.3.</w:t>
            </w:r>
            <w:r>
              <w:t>2</w:t>
            </w:r>
            <w:r w:rsidRPr="00793C1A">
              <w:t>.1</w:t>
            </w:r>
          </w:p>
        </w:tc>
        <w:tc>
          <w:tcPr>
            <w:tcW w:w="7110" w:type="dxa"/>
          </w:tcPr>
          <w:p w14:paraId="33B444B8" w14:textId="77777777" w:rsidR="00760C99" w:rsidRPr="002D40E1" w:rsidRDefault="00760C99" w:rsidP="00460ABD">
            <w:pPr>
              <w:pStyle w:val="Tabletext"/>
            </w:pPr>
            <w:r w:rsidRPr="002D40E1">
              <w:t xml:space="preserve">Gather information (types and sources )  </w:t>
            </w:r>
          </w:p>
        </w:tc>
        <w:tc>
          <w:tcPr>
            <w:tcW w:w="810" w:type="dxa"/>
          </w:tcPr>
          <w:p w14:paraId="25BD0DBA" w14:textId="77777777" w:rsidR="00760C99" w:rsidRPr="002D40E1" w:rsidRDefault="00760C99" w:rsidP="00460ABD">
            <w:pPr>
              <w:pStyle w:val="Tabletext"/>
            </w:pPr>
            <w:r w:rsidRPr="002D40E1">
              <w:t>2</w:t>
            </w:r>
          </w:p>
        </w:tc>
      </w:tr>
      <w:tr w:rsidR="004E4414" w:rsidRPr="00793C1A" w14:paraId="3474D028" w14:textId="77777777" w:rsidTr="006A0E4A">
        <w:tblPrEx>
          <w:jc w:val="left"/>
        </w:tblPrEx>
        <w:trPr>
          <w:trHeight w:val="1403"/>
        </w:trPr>
        <w:tc>
          <w:tcPr>
            <w:tcW w:w="895" w:type="dxa"/>
            <w:vMerge/>
          </w:tcPr>
          <w:p w14:paraId="6A6EC2F0" w14:textId="77777777" w:rsidR="004E4414" w:rsidRPr="00A916FA" w:rsidRDefault="004E4414" w:rsidP="00460ABD">
            <w:pPr>
              <w:pStyle w:val="Tabletext"/>
            </w:pPr>
          </w:p>
        </w:tc>
        <w:tc>
          <w:tcPr>
            <w:tcW w:w="4230" w:type="dxa"/>
            <w:vMerge/>
          </w:tcPr>
          <w:p w14:paraId="363953B8" w14:textId="77777777" w:rsidR="004E4414" w:rsidRPr="00793C1A" w:rsidRDefault="004E4414" w:rsidP="00460ABD">
            <w:pPr>
              <w:pStyle w:val="Tabletext"/>
            </w:pPr>
          </w:p>
        </w:tc>
        <w:tc>
          <w:tcPr>
            <w:tcW w:w="1080" w:type="dxa"/>
          </w:tcPr>
          <w:p w14:paraId="504D8E36" w14:textId="77777777" w:rsidR="004E4414" w:rsidRPr="00793C1A" w:rsidRDefault="004E4414" w:rsidP="00460ABD">
            <w:pPr>
              <w:pStyle w:val="Tabletext"/>
            </w:pPr>
            <w:r w:rsidRPr="00793C1A">
              <w:t>3.3.</w:t>
            </w:r>
            <w:r>
              <w:t>2</w:t>
            </w:r>
            <w:r w:rsidRPr="00793C1A">
              <w:t>.</w:t>
            </w:r>
            <w:r>
              <w:t>2</w:t>
            </w:r>
          </w:p>
        </w:tc>
        <w:tc>
          <w:tcPr>
            <w:tcW w:w="7110" w:type="dxa"/>
          </w:tcPr>
          <w:p w14:paraId="4A559BB0" w14:textId="77777777" w:rsidR="004E4414" w:rsidRPr="003F51D2" w:rsidRDefault="004E4414" w:rsidP="00460ABD">
            <w:pPr>
              <w:pStyle w:val="Tabletext"/>
            </w:pPr>
            <w:r w:rsidRPr="002D40E1">
              <w:rPr>
                <w:szCs w:val="20"/>
              </w:rPr>
              <w:t>Dissemination</w:t>
            </w:r>
            <w:r>
              <w:t xml:space="preserve"> of i</w:t>
            </w:r>
            <w:r w:rsidRPr="003F51D2">
              <w:t>nformation about navigational situations such as:</w:t>
            </w:r>
          </w:p>
          <w:p w14:paraId="51428242" w14:textId="77777777" w:rsidR="004E4414" w:rsidRPr="003F51D2" w:rsidRDefault="004E4414" w:rsidP="009840D0">
            <w:pPr>
              <w:pStyle w:val="Bullet1"/>
              <w:numPr>
                <w:ilvl w:val="0"/>
                <w:numId w:val="78"/>
              </w:numPr>
              <w:spacing w:after="0"/>
              <w:ind w:left="474"/>
              <w:rPr>
                <w:sz w:val="20"/>
                <w:szCs w:val="20"/>
              </w:rPr>
            </w:pPr>
            <w:r>
              <w:rPr>
                <w:sz w:val="20"/>
                <w:szCs w:val="20"/>
              </w:rPr>
              <w:t>S</w:t>
            </w:r>
            <w:r w:rsidRPr="003F51D2">
              <w:rPr>
                <w:sz w:val="20"/>
                <w:szCs w:val="20"/>
              </w:rPr>
              <w:t>hip traffic information (identity, position, intention</w:t>
            </w:r>
            <w:r>
              <w:rPr>
                <w:sz w:val="20"/>
                <w:szCs w:val="20"/>
              </w:rPr>
              <w:t xml:space="preserve"> (IPI)</w:t>
            </w:r>
            <w:r w:rsidRPr="003F51D2">
              <w:rPr>
                <w:sz w:val="20"/>
                <w:szCs w:val="20"/>
              </w:rPr>
              <w:t xml:space="preserve"> of other traffic)</w:t>
            </w:r>
          </w:p>
          <w:p w14:paraId="7F8BF736" w14:textId="77777777" w:rsidR="004E4414" w:rsidRPr="003F51D2" w:rsidRDefault="004E4414" w:rsidP="009840D0">
            <w:pPr>
              <w:pStyle w:val="Bullet1"/>
              <w:numPr>
                <w:ilvl w:val="0"/>
                <w:numId w:val="78"/>
              </w:numPr>
              <w:spacing w:after="0"/>
              <w:ind w:left="474"/>
              <w:rPr>
                <w:sz w:val="20"/>
                <w:szCs w:val="20"/>
              </w:rPr>
            </w:pPr>
            <w:r>
              <w:rPr>
                <w:sz w:val="20"/>
                <w:szCs w:val="20"/>
              </w:rPr>
              <w:t>S</w:t>
            </w:r>
            <w:r w:rsidRPr="003F51D2">
              <w:rPr>
                <w:sz w:val="20"/>
                <w:szCs w:val="20"/>
              </w:rPr>
              <w:t>cheduling information</w:t>
            </w:r>
          </w:p>
          <w:p w14:paraId="3797DFA2" w14:textId="77777777" w:rsidR="004E4414" w:rsidRPr="003F51D2" w:rsidRDefault="004E4414" w:rsidP="009840D0">
            <w:pPr>
              <w:pStyle w:val="Bullet1"/>
              <w:numPr>
                <w:ilvl w:val="0"/>
                <w:numId w:val="78"/>
              </w:numPr>
              <w:spacing w:after="0"/>
              <w:ind w:left="474"/>
              <w:rPr>
                <w:sz w:val="20"/>
                <w:szCs w:val="20"/>
              </w:rPr>
            </w:pPr>
            <w:r w:rsidRPr="003F51D2">
              <w:rPr>
                <w:sz w:val="20"/>
                <w:szCs w:val="20"/>
              </w:rPr>
              <w:t xml:space="preserve">Limitations of ships </w:t>
            </w:r>
            <w:r>
              <w:rPr>
                <w:sz w:val="20"/>
                <w:szCs w:val="20"/>
              </w:rPr>
              <w:t>(</w:t>
            </w:r>
            <w:r w:rsidRPr="003F51D2">
              <w:rPr>
                <w:sz w:val="20"/>
                <w:szCs w:val="20"/>
              </w:rPr>
              <w:t>restricted manoeuvrability</w:t>
            </w:r>
            <w:r>
              <w:rPr>
                <w:sz w:val="20"/>
                <w:szCs w:val="20"/>
              </w:rPr>
              <w:t xml:space="preserve">, </w:t>
            </w:r>
            <w:r w:rsidRPr="003F51D2">
              <w:rPr>
                <w:sz w:val="20"/>
                <w:szCs w:val="20"/>
              </w:rPr>
              <w:t>potential hindrances</w:t>
            </w:r>
            <w:r>
              <w:rPr>
                <w:sz w:val="20"/>
                <w:szCs w:val="20"/>
              </w:rPr>
              <w:t>)</w:t>
            </w:r>
          </w:p>
          <w:p w14:paraId="586B1DFF" w14:textId="77777777" w:rsidR="004E4414" w:rsidRPr="00760C99" w:rsidRDefault="004E4414" w:rsidP="009840D0">
            <w:pPr>
              <w:pStyle w:val="Bullet1"/>
              <w:numPr>
                <w:ilvl w:val="0"/>
                <w:numId w:val="78"/>
              </w:numPr>
              <w:spacing w:after="0"/>
              <w:ind w:left="474"/>
              <w:rPr>
                <w:sz w:val="20"/>
                <w:szCs w:val="20"/>
              </w:rPr>
            </w:pPr>
            <w:r w:rsidRPr="003F51D2">
              <w:rPr>
                <w:sz w:val="20"/>
                <w:szCs w:val="20"/>
              </w:rPr>
              <w:t>Information concerning the safe navigation of the ship.</w:t>
            </w:r>
          </w:p>
        </w:tc>
        <w:tc>
          <w:tcPr>
            <w:tcW w:w="810" w:type="dxa"/>
          </w:tcPr>
          <w:p w14:paraId="206A98CE" w14:textId="77777777" w:rsidR="004E4414" w:rsidRPr="002D40E1" w:rsidRDefault="004E4414" w:rsidP="00460ABD">
            <w:pPr>
              <w:pStyle w:val="Tabletext"/>
            </w:pPr>
            <w:r w:rsidRPr="002D40E1">
              <w:t>4</w:t>
            </w:r>
          </w:p>
        </w:tc>
      </w:tr>
      <w:tr w:rsidR="004E4414" w:rsidRPr="00793C1A" w14:paraId="1A5F18DD" w14:textId="77777777" w:rsidTr="006A0E4A">
        <w:tblPrEx>
          <w:jc w:val="left"/>
        </w:tblPrEx>
        <w:trPr>
          <w:trHeight w:val="1295"/>
        </w:trPr>
        <w:tc>
          <w:tcPr>
            <w:tcW w:w="895" w:type="dxa"/>
            <w:vMerge/>
          </w:tcPr>
          <w:p w14:paraId="006266A7" w14:textId="77777777" w:rsidR="004E4414" w:rsidRPr="00A916FA" w:rsidRDefault="004E4414" w:rsidP="00460ABD">
            <w:pPr>
              <w:pStyle w:val="Tabletext"/>
            </w:pPr>
          </w:p>
        </w:tc>
        <w:tc>
          <w:tcPr>
            <w:tcW w:w="4230" w:type="dxa"/>
            <w:vMerge/>
          </w:tcPr>
          <w:p w14:paraId="5A08B928" w14:textId="77777777" w:rsidR="004E4414" w:rsidRPr="00793C1A" w:rsidRDefault="004E4414" w:rsidP="00460ABD">
            <w:pPr>
              <w:pStyle w:val="Tabletext"/>
            </w:pPr>
          </w:p>
        </w:tc>
        <w:tc>
          <w:tcPr>
            <w:tcW w:w="1080" w:type="dxa"/>
          </w:tcPr>
          <w:p w14:paraId="1BB41EFC" w14:textId="77777777" w:rsidR="004E4414" w:rsidRPr="00793C1A" w:rsidRDefault="004E4414" w:rsidP="00460ABD">
            <w:pPr>
              <w:pStyle w:val="Tabletext"/>
            </w:pPr>
            <w:r>
              <w:t>3.3.2.3</w:t>
            </w:r>
          </w:p>
        </w:tc>
        <w:tc>
          <w:tcPr>
            <w:tcW w:w="7110" w:type="dxa"/>
          </w:tcPr>
          <w:p w14:paraId="6815572D" w14:textId="77777777" w:rsidR="004E4414" w:rsidRDefault="004E4414" w:rsidP="00460ABD">
            <w:pPr>
              <w:pStyle w:val="Tabletext"/>
            </w:pPr>
            <w:r>
              <w:t>Dissemination of</w:t>
            </w:r>
            <w:r w:rsidRPr="003F51D2">
              <w:t xml:space="preserve"> maritime safety information </w:t>
            </w:r>
            <w:r>
              <w:t>such as:</w:t>
            </w:r>
          </w:p>
          <w:p w14:paraId="15BE4AF1" w14:textId="77777777" w:rsidR="004E4414" w:rsidRDefault="004E4414" w:rsidP="009840D0">
            <w:pPr>
              <w:pStyle w:val="Bullet1"/>
              <w:numPr>
                <w:ilvl w:val="0"/>
                <w:numId w:val="79"/>
              </w:numPr>
              <w:spacing w:after="0"/>
              <w:ind w:left="474"/>
              <w:rPr>
                <w:sz w:val="20"/>
                <w:szCs w:val="20"/>
              </w:rPr>
            </w:pPr>
            <w:r>
              <w:rPr>
                <w:sz w:val="20"/>
                <w:szCs w:val="20"/>
              </w:rPr>
              <w:t>Navigational warnings (diving operations, uncharted obstacles)</w:t>
            </w:r>
          </w:p>
          <w:p w14:paraId="404DC11D" w14:textId="77777777" w:rsidR="004E4414" w:rsidRDefault="004E4414" w:rsidP="009840D0">
            <w:pPr>
              <w:pStyle w:val="Bullet1"/>
              <w:numPr>
                <w:ilvl w:val="0"/>
                <w:numId w:val="79"/>
              </w:numPr>
              <w:spacing w:after="0"/>
              <w:ind w:left="474"/>
              <w:rPr>
                <w:sz w:val="20"/>
                <w:szCs w:val="20"/>
              </w:rPr>
            </w:pPr>
            <w:r>
              <w:rPr>
                <w:sz w:val="20"/>
                <w:szCs w:val="20"/>
              </w:rPr>
              <w:t>M</w:t>
            </w:r>
            <w:r w:rsidRPr="003F51D2">
              <w:rPr>
                <w:sz w:val="20"/>
                <w:szCs w:val="20"/>
              </w:rPr>
              <w:t xml:space="preserve">eteorological and </w:t>
            </w:r>
            <w:r>
              <w:rPr>
                <w:sz w:val="20"/>
                <w:szCs w:val="20"/>
              </w:rPr>
              <w:t>hydrographic</w:t>
            </w:r>
            <w:r w:rsidRPr="003F51D2">
              <w:rPr>
                <w:sz w:val="20"/>
                <w:szCs w:val="20"/>
              </w:rPr>
              <w:t xml:space="preserve"> conditions</w:t>
            </w:r>
            <w:r>
              <w:rPr>
                <w:sz w:val="20"/>
                <w:szCs w:val="20"/>
              </w:rPr>
              <w:t xml:space="preserve"> and warnings</w:t>
            </w:r>
          </w:p>
          <w:p w14:paraId="01F64CE8" w14:textId="77777777" w:rsidR="004E4414" w:rsidRPr="00793C1A" w:rsidRDefault="004E4414" w:rsidP="00460ABD">
            <w:pPr>
              <w:pStyle w:val="Tabletext"/>
              <w:numPr>
                <w:ilvl w:val="0"/>
                <w:numId w:val="79"/>
              </w:numPr>
            </w:pPr>
            <w:r>
              <w:t>N</w:t>
            </w:r>
            <w:r w:rsidRPr="003F51D2">
              <w:t>otices to mariners, status of marine aids to navigation)</w:t>
            </w:r>
          </w:p>
        </w:tc>
        <w:tc>
          <w:tcPr>
            <w:tcW w:w="810" w:type="dxa"/>
          </w:tcPr>
          <w:p w14:paraId="60F10BD0" w14:textId="77777777" w:rsidR="004E4414" w:rsidRPr="002D40E1" w:rsidRDefault="004E4414" w:rsidP="00460ABD">
            <w:pPr>
              <w:pStyle w:val="Tabletext"/>
            </w:pPr>
            <w:r w:rsidRPr="002D40E1">
              <w:t>4</w:t>
            </w:r>
          </w:p>
        </w:tc>
      </w:tr>
      <w:tr w:rsidR="004E4414" w:rsidRPr="00793C1A" w14:paraId="4C0EA469" w14:textId="77777777" w:rsidTr="006A0E4A">
        <w:tblPrEx>
          <w:jc w:val="left"/>
        </w:tblPrEx>
        <w:trPr>
          <w:trHeight w:val="1952"/>
        </w:trPr>
        <w:tc>
          <w:tcPr>
            <w:tcW w:w="895" w:type="dxa"/>
            <w:vMerge/>
          </w:tcPr>
          <w:p w14:paraId="4D4988C9" w14:textId="77777777" w:rsidR="004E4414" w:rsidRPr="00A916FA" w:rsidRDefault="004E4414" w:rsidP="00460ABD">
            <w:pPr>
              <w:pStyle w:val="Tabletext"/>
            </w:pPr>
          </w:p>
        </w:tc>
        <w:tc>
          <w:tcPr>
            <w:tcW w:w="4230" w:type="dxa"/>
            <w:vMerge/>
          </w:tcPr>
          <w:p w14:paraId="19117132" w14:textId="77777777" w:rsidR="004E4414" w:rsidRPr="00793C1A" w:rsidRDefault="004E4414" w:rsidP="00460ABD">
            <w:pPr>
              <w:pStyle w:val="Tabletext"/>
            </w:pPr>
          </w:p>
        </w:tc>
        <w:tc>
          <w:tcPr>
            <w:tcW w:w="1080" w:type="dxa"/>
          </w:tcPr>
          <w:p w14:paraId="4D304D66" w14:textId="77777777" w:rsidR="004E4414" w:rsidRPr="00793C1A" w:rsidRDefault="004E4414" w:rsidP="00460ABD">
            <w:pPr>
              <w:pStyle w:val="Tabletext"/>
            </w:pPr>
            <w:r>
              <w:t>3.3.2.4</w:t>
            </w:r>
          </w:p>
        </w:tc>
        <w:tc>
          <w:tcPr>
            <w:tcW w:w="7110" w:type="dxa"/>
          </w:tcPr>
          <w:p w14:paraId="511631C6" w14:textId="77777777" w:rsidR="004E4414" w:rsidRDefault="004E4414" w:rsidP="00460ABD">
            <w:pPr>
              <w:pStyle w:val="Tabletext"/>
            </w:pPr>
            <w:r>
              <w:t>Dissemination of o</w:t>
            </w:r>
            <w:r w:rsidRPr="003F51D2">
              <w:t xml:space="preserve">ther </w:t>
            </w:r>
            <w:r>
              <w:t xml:space="preserve">types of </w:t>
            </w:r>
            <w:r w:rsidRPr="003F51D2">
              <w:t>information such as</w:t>
            </w:r>
            <w:r>
              <w:t>:</w:t>
            </w:r>
          </w:p>
          <w:p w14:paraId="5B804C19" w14:textId="77777777" w:rsidR="004E4414" w:rsidRDefault="004E4414" w:rsidP="009840D0">
            <w:pPr>
              <w:pStyle w:val="Bullet1"/>
              <w:numPr>
                <w:ilvl w:val="0"/>
                <w:numId w:val="80"/>
              </w:numPr>
              <w:spacing w:after="0"/>
              <w:ind w:left="474"/>
              <w:rPr>
                <w:sz w:val="20"/>
                <w:szCs w:val="20"/>
              </w:rPr>
            </w:pPr>
            <w:r w:rsidRPr="003F51D2">
              <w:rPr>
                <w:sz w:val="20"/>
                <w:szCs w:val="20"/>
              </w:rPr>
              <w:t>Port information</w:t>
            </w:r>
          </w:p>
          <w:p w14:paraId="63F44CBF" w14:textId="77777777" w:rsidR="004E4414" w:rsidRDefault="004E4414" w:rsidP="009840D0">
            <w:pPr>
              <w:pStyle w:val="Bullet1"/>
              <w:numPr>
                <w:ilvl w:val="0"/>
                <w:numId w:val="80"/>
              </w:numPr>
              <w:spacing w:after="0"/>
              <w:ind w:left="474"/>
              <w:rPr>
                <w:sz w:val="20"/>
                <w:szCs w:val="20"/>
              </w:rPr>
            </w:pPr>
            <w:r w:rsidRPr="003F51D2">
              <w:rPr>
                <w:sz w:val="20"/>
                <w:szCs w:val="20"/>
              </w:rPr>
              <w:t>Pilotage</w:t>
            </w:r>
            <w:r>
              <w:rPr>
                <w:sz w:val="20"/>
                <w:szCs w:val="20"/>
              </w:rPr>
              <w:t xml:space="preserve"> or </w:t>
            </w:r>
            <w:r w:rsidRPr="003F51D2">
              <w:rPr>
                <w:sz w:val="20"/>
                <w:szCs w:val="20"/>
              </w:rPr>
              <w:t>Tugs</w:t>
            </w:r>
          </w:p>
          <w:p w14:paraId="2E312A48" w14:textId="77777777" w:rsidR="004E4414" w:rsidRDefault="004E4414" w:rsidP="009840D0">
            <w:pPr>
              <w:pStyle w:val="Bullet1"/>
              <w:numPr>
                <w:ilvl w:val="0"/>
                <w:numId w:val="80"/>
              </w:numPr>
              <w:spacing w:after="0"/>
              <w:ind w:left="474"/>
              <w:rPr>
                <w:sz w:val="20"/>
                <w:szCs w:val="20"/>
              </w:rPr>
            </w:pPr>
            <w:r>
              <w:rPr>
                <w:sz w:val="20"/>
                <w:szCs w:val="20"/>
              </w:rPr>
              <w:t xml:space="preserve">Cargo information </w:t>
            </w:r>
          </w:p>
          <w:p w14:paraId="2F2FDF67" w14:textId="77777777" w:rsidR="004E4414" w:rsidRDefault="004E4414" w:rsidP="009840D0">
            <w:pPr>
              <w:pStyle w:val="Bullet1"/>
              <w:numPr>
                <w:ilvl w:val="0"/>
                <w:numId w:val="80"/>
              </w:numPr>
              <w:spacing w:after="0"/>
              <w:ind w:left="474"/>
              <w:rPr>
                <w:sz w:val="20"/>
                <w:szCs w:val="20"/>
              </w:rPr>
            </w:pPr>
            <w:r>
              <w:rPr>
                <w:sz w:val="20"/>
                <w:szCs w:val="20"/>
              </w:rPr>
              <w:t>Health condition</w:t>
            </w:r>
          </w:p>
          <w:p w14:paraId="5A9A44B0" w14:textId="77777777" w:rsidR="004E4414" w:rsidRDefault="004E4414" w:rsidP="009840D0">
            <w:pPr>
              <w:pStyle w:val="Bullet1"/>
              <w:numPr>
                <w:ilvl w:val="0"/>
                <w:numId w:val="80"/>
              </w:numPr>
              <w:spacing w:after="0"/>
              <w:ind w:left="474"/>
              <w:rPr>
                <w:sz w:val="20"/>
                <w:szCs w:val="20"/>
              </w:rPr>
            </w:pPr>
            <w:r w:rsidRPr="003F51D2">
              <w:rPr>
                <w:sz w:val="20"/>
                <w:szCs w:val="20"/>
              </w:rPr>
              <w:t>Port State Control (PSC)</w:t>
            </w:r>
          </w:p>
          <w:p w14:paraId="6B49FEB5" w14:textId="77777777" w:rsidR="004E4414" w:rsidRPr="00793C1A" w:rsidRDefault="004E4414" w:rsidP="00460ABD">
            <w:pPr>
              <w:pStyle w:val="Tabletext"/>
              <w:numPr>
                <w:ilvl w:val="0"/>
                <w:numId w:val="80"/>
              </w:numPr>
            </w:pPr>
            <w:r w:rsidRPr="003F51D2">
              <w:t>International Ship and Port Facility Security (ISPS)</w:t>
            </w:r>
          </w:p>
        </w:tc>
        <w:tc>
          <w:tcPr>
            <w:tcW w:w="810" w:type="dxa"/>
          </w:tcPr>
          <w:p w14:paraId="10BD5FBE" w14:textId="77777777" w:rsidR="004E4414" w:rsidRPr="002D40E1" w:rsidRDefault="004E4414" w:rsidP="00460ABD">
            <w:pPr>
              <w:pStyle w:val="Tabletext"/>
            </w:pPr>
            <w:r w:rsidRPr="002D40E1">
              <w:t>4</w:t>
            </w:r>
          </w:p>
        </w:tc>
      </w:tr>
      <w:tr w:rsidR="004E4414" w:rsidRPr="00793C1A" w:rsidDel="00117E22" w14:paraId="0D5B150A" w14:textId="77777777" w:rsidTr="006A0E4A">
        <w:tblPrEx>
          <w:jc w:val="left"/>
        </w:tblPrEx>
        <w:trPr>
          <w:trHeight w:val="422"/>
        </w:trPr>
        <w:tc>
          <w:tcPr>
            <w:tcW w:w="895" w:type="dxa"/>
            <w:vMerge/>
          </w:tcPr>
          <w:p w14:paraId="68C6264F" w14:textId="77777777" w:rsidR="004E4414" w:rsidRPr="00A916FA" w:rsidDel="00117E22" w:rsidRDefault="004E4414" w:rsidP="00460ABD">
            <w:pPr>
              <w:pStyle w:val="Tabletext"/>
            </w:pPr>
          </w:p>
        </w:tc>
        <w:tc>
          <w:tcPr>
            <w:tcW w:w="4230" w:type="dxa"/>
            <w:vMerge/>
          </w:tcPr>
          <w:p w14:paraId="14B8A08F" w14:textId="77777777" w:rsidR="004E4414" w:rsidRPr="00793C1A" w:rsidDel="00517E4F" w:rsidRDefault="004E4414" w:rsidP="00460ABD">
            <w:pPr>
              <w:pStyle w:val="Tabletext"/>
            </w:pPr>
          </w:p>
        </w:tc>
        <w:tc>
          <w:tcPr>
            <w:tcW w:w="1080" w:type="dxa"/>
          </w:tcPr>
          <w:p w14:paraId="09F44B18" w14:textId="77777777" w:rsidR="004E4414" w:rsidRDefault="004E4414" w:rsidP="00460ABD">
            <w:pPr>
              <w:pStyle w:val="Tabletext"/>
            </w:pPr>
            <w:r w:rsidRPr="00793C1A">
              <w:t>3.3.</w:t>
            </w:r>
            <w:r>
              <w:t>2</w:t>
            </w:r>
            <w:r w:rsidRPr="00793C1A">
              <w:t>.4</w:t>
            </w:r>
          </w:p>
        </w:tc>
        <w:tc>
          <w:tcPr>
            <w:tcW w:w="7110" w:type="dxa"/>
          </w:tcPr>
          <w:p w14:paraId="7BF19395" w14:textId="77777777" w:rsidR="004E4414" w:rsidRDefault="004E4414" w:rsidP="00460ABD">
            <w:pPr>
              <w:pStyle w:val="Tabletext"/>
            </w:pPr>
            <w:r w:rsidRPr="00793C1A">
              <w:t>Priority</w:t>
            </w:r>
            <w:r>
              <w:t xml:space="preserve"> of</w:t>
            </w:r>
            <w:r w:rsidRPr="00793C1A">
              <w:t xml:space="preserve"> information to be provided </w:t>
            </w:r>
          </w:p>
        </w:tc>
        <w:tc>
          <w:tcPr>
            <w:tcW w:w="810" w:type="dxa"/>
          </w:tcPr>
          <w:p w14:paraId="7DB7C059" w14:textId="77777777" w:rsidR="004E4414" w:rsidRPr="002D40E1" w:rsidDel="00117E22" w:rsidRDefault="004E4414" w:rsidP="00460ABD">
            <w:pPr>
              <w:pStyle w:val="Tabletext"/>
            </w:pPr>
            <w:r w:rsidRPr="002D40E1">
              <w:t>4</w:t>
            </w:r>
          </w:p>
        </w:tc>
      </w:tr>
      <w:tr w:rsidR="004E4414" w:rsidRPr="00793C1A" w:rsidDel="00117E22" w14:paraId="7CDDB59B" w14:textId="77777777" w:rsidTr="006A0E4A">
        <w:tblPrEx>
          <w:jc w:val="left"/>
        </w:tblPrEx>
        <w:trPr>
          <w:trHeight w:val="503"/>
        </w:trPr>
        <w:tc>
          <w:tcPr>
            <w:tcW w:w="895" w:type="dxa"/>
            <w:vMerge/>
          </w:tcPr>
          <w:p w14:paraId="7A42DA19" w14:textId="77777777" w:rsidR="004E4414" w:rsidRPr="00A916FA" w:rsidDel="00117E22" w:rsidRDefault="004E4414" w:rsidP="00460ABD">
            <w:pPr>
              <w:pStyle w:val="Tabletext"/>
            </w:pPr>
          </w:p>
        </w:tc>
        <w:tc>
          <w:tcPr>
            <w:tcW w:w="4230" w:type="dxa"/>
            <w:vMerge/>
          </w:tcPr>
          <w:p w14:paraId="71B5FD7F" w14:textId="77777777" w:rsidR="004E4414" w:rsidRPr="00793C1A" w:rsidDel="00517E4F" w:rsidRDefault="004E4414" w:rsidP="00460ABD">
            <w:pPr>
              <w:pStyle w:val="Tabletext"/>
            </w:pPr>
          </w:p>
        </w:tc>
        <w:tc>
          <w:tcPr>
            <w:tcW w:w="1080" w:type="dxa"/>
          </w:tcPr>
          <w:p w14:paraId="6DCADA42" w14:textId="77777777" w:rsidR="004E4414" w:rsidRPr="00793C1A" w:rsidRDefault="004E4414" w:rsidP="00460ABD">
            <w:pPr>
              <w:pStyle w:val="Tabletext"/>
            </w:pPr>
            <w:r w:rsidRPr="00793C1A">
              <w:t>3.3.</w:t>
            </w:r>
            <w:r>
              <w:t>2</w:t>
            </w:r>
            <w:r w:rsidRPr="00793C1A">
              <w:t>.5</w:t>
            </w:r>
          </w:p>
        </w:tc>
        <w:tc>
          <w:tcPr>
            <w:tcW w:w="7110" w:type="dxa"/>
          </w:tcPr>
          <w:p w14:paraId="1A241030" w14:textId="77777777" w:rsidR="006A0E4A" w:rsidRPr="00793C1A" w:rsidRDefault="004E4414" w:rsidP="00460ABD">
            <w:pPr>
              <w:pStyle w:val="Tabletext"/>
            </w:pPr>
            <w:r w:rsidRPr="00793C1A">
              <w:t>Anticipating calls using information available / sensors</w:t>
            </w:r>
          </w:p>
        </w:tc>
        <w:tc>
          <w:tcPr>
            <w:tcW w:w="810" w:type="dxa"/>
          </w:tcPr>
          <w:p w14:paraId="748DBECD" w14:textId="77777777" w:rsidR="004E4414" w:rsidRPr="002D40E1" w:rsidRDefault="004E4414" w:rsidP="00460ABD">
            <w:pPr>
              <w:pStyle w:val="Tabletext"/>
            </w:pPr>
            <w:r w:rsidRPr="002D40E1">
              <w:t>4</w:t>
            </w:r>
          </w:p>
        </w:tc>
      </w:tr>
      <w:tr w:rsidR="004E4414" w:rsidRPr="00793C1A" w:rsidDel="00117E22" w14:paraId="5ADD4C26" w14:textId="77777777" w:rsidTr="00BE66D6">
        <w:tblPrEx>
          <w:jc w:val="left"/>
        </w:tblPrEx>
        <w:tc>
          <w:tcPr>
            <w:tcW w:w="895" w:type="dxa"/>
            <w:vMerge/>
          </w:tcPr>
          <w:p w14:paraId="608CF451" w14:textId="77777777" w:rsidR="004E4414" w:rsidRPr="00A916FA" w:rsidDel="00117E22" w:rsidRDefault="004E4414" w:rsidP="00460ABD">
            <w:pPr>
              <w:pStyle w:val="Tabletext"/>
            </w:pPr>
          </w:p>
        </w:tc>
        <w:tc>
          <w:tcPr>
            <w:tcW w:w="4230" w:type="dxa"/>
            <w:vMerge/>
          </w:tcPr>
          <w:p w14:paraId="1A85AEC1" w14:textId="77777777" w:rsidR="004E4414" w:rsidRPr="00793C1A" w:rsidDel="00517E4F" w:rsidRDefault="004E4414" w:rsidP="00460ABD">
            <w:pPr>
              <w:pStyle w:val="Tabletext"/>
            </w:pPr>
          </w:p>
        </w:tc>
        <w:tc>
          <w:tcPr>
            <w:tcW w:w="1080" w:type="dxa"/>
          </w:tcPr>
          <w:p w14:paraId="158DE819" w14:textId="77777777" w:rsidR="004E4414" w:rsidRPr="00793C1A" w:rsidDel="00117E22" w:rsidRDefault="004E4414" w:rsidP="00460ABD">
            <w:pPr>
              <w:pStyle w:val="Tabletext"/>
            </w:pPr>
            <w:r>
              <w:t>3.3.2.6</w:t>
            </w:r>
          </w:p>
        </w:tc>
        <w:tc>
          <w:tcPr>
            <w:tcW w:w="7110" w:type="dxa"/>
          </w:tcPr>
          <w:p w14:paraId="000DD397" w14:textId="77777777" w:rsidR="004E4414" w:rsidRDefault="004E4414" w:rsidP="00460ABD">
            <w:pPr>
              <w:pStyle w:val="Tabletext"/>
            </w:pPr>
            <w:r>
              <w:t>Delivery of information by voice or digital means:</w:t>
            </w:r>
          </w:p>
          <w:p w14:paraId="2D7AE66D" w14:textId="77777777" w:rsidR="004E4414" w:rsidRDefault="004E4414" w:rsidP="00460ABD">
            <w:pPr>
              <w:pStyle w:val="Tabletext"/>
              <w:numPr>
                <w:ilvl w:val="0"/>
                <w:numId w:val="81"/>
              </w:numPr>
            </w:pPr>
            <w:r>
              <w:t>Broadcast</w:t>
            </w:r>
          </w:p>
          <w:p w14:paraId="5EE6C1A2" w14:textId="77777777" w:rsidR="004E4414" w:rsidRPr="00793C1A" w:rsidDel="00C123B8" w:rsidRDefault="004E4414" w:rsidP="00460ABD">
            <w:pPr>
              <w:pStyle w:val="Tabletext"/>
              <w:numPr>
                <w:ilvl w:val="0"/>
                <w:numId w:val="81"/>
              </w:numPr>
            </w:pPr>
            <w:r>
              <w:t>Individual ships</w:t>
            </w:r>
          </w:p>
        </w:tc>
        <w:tc>
          <w:tcPr>
            <w:tcW w:w="810" w:type="dxa"/>
          </w:tcPr>
          <w:p w14:paraId="559F49C1" w14:textId="77777777" w:rsidR="004E4414" w:rsidRPr="002D40E1" w:rsidDel="00117E22" w:rsidRDefault="00262BED" w:rsidP="00460ABD">
            <w:pPr>
              <w:pStyle w:val="Tabletext"/>
            </w:pPr>
            <w:r w:rsidRPr="002D40E1">
              <w:t>3</w:t>
            </w:r>
          </w:p>
        </w:tc>
      </w:tr>
      <w:tr w:rsidR="00234D19" w:rsidRPr="00793C1A" w14:paraId="6DB1ECD2" w14:textId="77777777" w:rsidTr="00BE66D6">
        <w:trPr>
          <w:trHeight w:val="343"/>
          <w:jc w:val="center"/>
        </w:trPr>
        <w:tc>
          <w:tcPr>
            <w:tcW w:w="895" w:type="dxa"/>
            <w:shd w:val="clear" w:color="auto" w:fill="F2F2F2" w:themeFill="background1" w:themeFillShade="F2"/>
          </w:tcPr>
          <w:p w14:paraId="76BF423E" w14:textId="77777777" w:rsidR="00234D19" w:rsidRPr="0073624E" w:rsidRDefault="00234D19" w:rsidP="00460ABD">
            <w:pPr>
              <w:pStyle w:val="Tabletext"/>
            </w:pPr>
            <w:r w:rsidRPr="0073624E">
              <w:lastRenderedPageBreak/>
              <w:t>3.4</w:t>
            </w:r>
          </w:p>
        </w:tc>
        <w:tc>
          <w:tcPr>
            <w:tcW w:w="4230" w:type="dxa"/>
            <w:shd w:val="clear" w:color="auto" w:fill="F2F2F2" w:themeFill="background1" w:themeFillShade="F2"/>
          </w:tcPr>
          <w:p w14:paraId="225D28B4" w14:textId="77777777" w:rsidR="00234D19" w:rsidRPr="0073624E" w:rsidRDefault="00234D19" w:rsidP="00460ABD">
            <w:pPr>
              <w:pStyle w:val="Tabletext"/>
              <w:rPr>
                <w:i/>
              </w:rPr>
            </w:pPr>
            <w:r w:rsidRPr="0073624E">
              <w:t>Monitor and manage ship traffic</w:t>
            </w:r>
          </w:p>
        </w:tc>
        <w:tc>
          <w:tcPr>
            <w:tcW w:w="1080" w:type="dxa"/>
            <w:shd w:val="clear" w:color="auto" w:fill="F2F2F2" w:themeFill="background1" w:themeFillShade="F2"/>
          </w:tcPr>
          <w:p w14:paraId="6AEF55AF" w14:textId="77777777" w:rsidR="00234D19" w:rsidRPr="00793C1A" w:rsidRDefault="00234D19" w:rsidP="00460ABD">
            <w:pPr>
              <w:pStyle w:val="Tabletext"/>
            </w:pPr>
          </w:p>
        </w:tc>
        <w:tc>
          <w:tcPr>
            <w:tcW w:w="7110" w:type="dxa"/>
            <w:shd w:val="clear" w:color="auto" w:fill="F2F2F2" w:themeFill="background1" w:themeFillShade="F2"/>
          </w:tcPr>
          <w:p w14:paraId="7AB701AC" w14:textId="77777777" w:rsidR="00234D19" w:rsidRPr="00793C1A" w:rsidRDefault="00234D19" w:rsidP="00460ABD">
            <w:pPr>
              <w:pStyle w:val="Tabletext"/>
            </w:pPr>
          </w:p>
        </w:tc>
        <w:tc>
          <w:tcPr>
            <w:tcW w:w="810" w:type="dxa"/>
            <w:shd w:val="clear" w:color="auto" w:fill="F2F2F2" w:themeFill="background1" w:themeFillShade="F2"/>
          </w:tcPr>
          <w:p w14:paraId="59C8214A" w14:textId="77777777" w:rsidR="00234D19" w:rsidRPr="002D40E1" w:rsidRDefault="00234D19" w:rsidP="00460ABD">
            <w:pPr>
              <w:pStyle w:val="Tabletext"/>
            </w:pPr>
          </w:p>
        </w:tc>
      </w:tr>
      <w:tr w:rsidR="00234D19" w:rsidRPr="00793C1A" w14:paraId="044ADB86" w14:textId="77777777" w:rsidTr="00BE66D6">
        <w:tblPrEx>
          <w:jc w:val="left"/>
        </w:tblPrEx>
        <w:tc>
          <w:tcPr>
            <w:tcW w:w="895" w:type="dxa"/>
            <w:vMerge w:val="restart"/>
          </w:tcPr>
          <w:p w14:paraId="5DD7256E" w14:textId="77777777" w:rsidR="00234D19" w:rsidRPr="00510823" w:rsidRDefault="00234D19" w:rsidP="00460ABD">
            <w:pPr>
              <w:pStyle w:val="Tabletext"/>
            </w:pPr>
            <w:r>
              <w:t>3.4.1</w:t>
            </w:r>
          </w:p>
        </w:tc>
        <w:tc>
          <w:tcPr>
            <w:tcW w:w="4230" w:type="dxa"/>
            <w:vMerge w:val="restart"/>
          </w:tcPr>
          <w:p w14:paraId="21C3D198" w14:textId="77777777" w:rsidR="00234D19" w:rsidRPr="00510823" w:rsidRDefault="00234D19" w:rsidP="00460ABD">
            <w:pPr>
              <w:pStyle w:val="Tabletext"/>
            </w:pPr>
            <w:r>
              <w:rPr>
                <w:rFonts w:ascii="Calibri" w:hAnsi="Calibri"/>
                <w:szCs w:val="22"/>
              </w:rPr>
              <w:t>Describe</w:t>
            </w:r>
            <w:r w:rsidRPr="00510823">
              <w:rPr>
                <w:rFonts w:ascii="Calibri" w:hAnsi="Calibri"/>
                <w:szCs w:val="22"/>
              </w:rPr>
              <w:t xml:space="preserve"> procedures </w:t>
            </w:r>
            <w:r w:rsidRPr="00510823">
              <w:t xml:space="preserve">to plan safe and efficient movement of </w:t>
            </w:r>
            <w:r>
              <w:t>ship</w:t>
            </w:r>
            <w:r w:rsidRPr="00510823">
              <w:t xml:space="preserve"> traffic</w:t>
            </w:r>
          </w:p>
        </w:tc>
        <w:tc>
          <w:tcPr>
            <w:tcW w:w="1080" w:type="dxa"/>
          </w:tcPr>
          <w:p w14:paraId="704C6585" w14:textId="77777777" w:rsidR="00234D19" w:rsidRPr="00793C1A" w:rsidRDefault="00234D19" w:rsidP="00460ABD">
            <w:pPr>
              <w:pStyle w:val="Tabletext"/>
            </w:pPr>
            <w:r>
              <w:t>3.4.1.1</w:t>
            </w:r>
          </w:p>
        </w:tc>
        <w:tc>
          <w:tcPr>
            <w:tcW w:w="7110" w:type="dxa"/>
          </w:tcPr>
          <w:p w14:paraId="3DDF8D16" w14:textId="77777777" w:rsidR="00234D19" w:rsidRDefault="00234D19" w:rsidP="00460ABD">
            <w:pPr>
              <w:pStyle w:val="Tabletext"/>
            </w:pPr>
            <w:r>
              <w:t>Forward planning and prioritisation of ship movements considering:</w:t>
            </w:r>
          </w:p>
          <w:p w14:paraId="443462E1" w14:textId="77777777" w:rsidR="00234D19" w:rsidRDefault="00234D19" w:rsidP="00460ABD">
            <w:pPr>
              <w:pStyle w:val="Tabletext"/>
              <w:numPr>
                <w:ilvl w:val="0"/>
                <w:numId w:val="82"/>
              </w:numPr>
            </w:pPr>
            <w:r>
              <w:t>Scheduled movements</w:t>
            </w:r>
          </w:p>
          <w:p w14:paraId="28C21C12" w14:textId="77777777" w:rsidR="00234D19" w:rsidRDefault="00234D19" w:rsidP="00460ABD">
            <w:pPr>
              <w:pStyle w:val="Tabletext"/>
              <w:numPr>
                <w:ilvl w:val="0"/>
                <w:numId w:val="82"/>
              </w:numPr>
            </w:pPr>
            <w:r>
              <w:t>Assignment of anchorages</w:t>
            </w:r>
          </w:p>
          <w:p w14:paraId="39BB9935" w14:textId="77777777" w:rsidR="00234D19" w:rsidRPr="00793C1A" w:rsidRDefault="00234D19" w:rsidP="00460ABD">
            <w:pPr>
              <w:pStyle w:val="Tabletext"/>
              <w:numPr>
                <w:ilvl w:val="0"/>
                <w:numId w:val="82"/>
              </w:numPr>
            </w:pPr>
            <w:r>
              <w:t>Planning regarding lock / bridge passages</w:t>
            </w:r>
          </w:p>
        </w:tc>
        <w:tc>
          <w:tcPr>
            <w:tcW w:w="810" w:type="dxa"/>
          </w:tcPr>
          <w:p w14:paraId="6CF168B5" w14:textId="77777777" w:rsidR="00234D19" w:rsidRPr="002D40E1" w:rsidRDefault="008C4010" w:rsidP="00460ABD">
            <w:pPr>
              <w:pStyle w:val="Tabletext"/>
            </w:pPr>
            <w:r w:rsidRPr="002D40E1">
              <w:t>3</w:t>
            </w:r>
          </w:p>
        </w:tc>
      </w:tr>
      <w:tr w:rsidR="006C0923" w:rsidRPr="00793C1A" w14:paraId="2AD56884" w14:textId="77777777" w:rsidTr="00BE66D6">
        <w:tblPrEx>
          <w:jc w:val="left"/>
        </w:tblPrEx>
        <w:trPr>
          <w:trHeight w:val="287"/>
        </w:trPr>
        <w:tc>
          <w:tcPr>
            <w:tcW w:w="895" w:type="dxa"/>
            <w:vMerge/>
          </w:tcPr>
          <w:p w14:paraId="46D44938" w14:textId="77777777" w:rsidR="006C0923" w:rsidRDefault="006C0923" w:rsidP="00460ABD">
            <w:pPr>
              <w:pStyle w:val="Tabletext"/>
            </w:pPr>
          </w:p>
        </w:tc>
        <w:tc>
          <w:tcPr>
            <w:tcW w:w="4230" w:type="dxa"/>
            <w:vMerge/>
          </w:tcPr>
          <w:p w14:paraId="5909C342" w14:textId="77777777" w:rsidR="006C0923" w:rsidDel="0055245C" w:rsidRDefault="006C0923" w:rsidP="00460ABD">
            <w:pPr>
              <w:pStyle w:val="Tabletext"/>
            </w:pPr>
          </w:p>
        </w:tc>
        <w:tc>
          <w:tcPr>
            <w:tcW w:w="1080" w:type="dxa"/>
          </w:tcPr>
          <w:p w14:paraId="6694939D" w14:textId="77777777" w:rsidR="006C0923" w:rsidRDefault="006C0923" w:rsidP="00460ABD">
            <w:pPr>
              <w:pStyle w:val="Tabletext"/>
            </w:pPr>
            <w:r>
              <w:t>3.4.1.2</w:t>
            </w:r>
          </w:p>
        </w:tc>
        <w:tc>
          <w:tcPr>
            <w:tcW w:w="7110" w:type="dxa"/>
          </w:tcPr>
          <w:p w14:paraId="6CEFE9AA" w14:textId="77777777" w:rsidR="006C0923" w:rsidRPr="000A5C44" w:rsidRDefault="006C0923" w:rsidP="00460ABD">
            <w:pPr>
              <w:pStyle w:val="Tabletext"/>
            </w:pPr>
            <w:r w:rsidRPr="000A5C44">
              <w:t xml:space="preserve">Implications of compliance and enforcement policies </w:t>
            </w:r>
          </w:p>
        </w:tc>
        <w:tc>
          <w:tcPr>
            <w:tcW w:w="810" w:type="dxa"/>
          </w:tcPr>
          <w:p w14:paraId="4AE413B8" w14:textId="77777777" w:rsidR="006C0923" w:rsidRPr="002D40E1" w:rsidDel="0055245C" w:rsidRDefault="006C0923" w:rsidP="00460ABD">
            <w:pPr>
              <w:pStyle w:val="Tabletext"/>
            </w:pPr>
            <w:r w:rsidRPr="002D40E1">
              <w:t>2</w:t>
            </w:r>
          </w:p>
        </w:tc>
      </w:tr>
      <w:tr w:rsidR="005E1358" w:rsidRPr="002A0F96" w14:paraId="13C8D463" w14:textId="77777777" w:rsidTr="00BE66D6">
        <w:tblPrEx>
          <w:jc w:val="left"/>
        </w:tblPrEx>
        <w:tc>
          <w:tcPr>
            <w:tcW w:w="895" w:type="dxa"/>
            <w:vMerge w:val="restart"/>
          </w:tcPr>
          <w:p w14:paraId="58174E4B" w14:textId="77777777" w:rsidR="005E1358" w:rsidRPr="002F1BD4" w:rsidRDefault="005E1358" w:rsidP="00460ABD">
            <w:pPr>
              <w:pStyle w:val="Tabletext"/>
            </w:pPr>
            <w:r w:rsidRPr="00510823">
              <w:t>3.4.</w:t>
            </w:r>
            <w:r>
              <w:t>2</w:t>
            </w:r>
          </w:p>
        </w:tc>
        <w:tc>
          <w:tcPr>
            <w:tcW w:w="4230" w:type="dxa"/>
            <w:vMerge w:val="restart"/>
          </w:tcPr>
          <w:p w14:paraId="112371E2" w14:textId="77777777" w:rsidR="005E1358" w:rsidRPr="00D80A24" w:rsidRDefault="00C34A1D" w:rsidP="00460ABD">
            <w:pPr>
              <w:pStyle w:val="Tabletext"/>
            </w:pPr>
            <w:r w:rsidRPr="00D80A24">
              <w:t>Organi</w:t>
            </w:r>
            <w:r>
              <w:t>z</w:t>
            </w:r>
            <w:r w:rsidRPr="00D80A24">
              <w:t xml:space="preserve">e </w:t>
            </w:r>
            <w:r w:rsidR="005E1358" w:rsidRPr="00D80A24">
              <w:t>ships to manage risk and maintain a safe and efficient waterway</w:t>
            </w:r>
          </w:p>
          <w:p w14:paraId="17D4AE64" w14:textId="77777777" w:rsidR="005E1358" w:rsidRPr="00A46C18" w:rsidRDefault="005E1358" w:rsidP="00460ABD">
            <w:pPr>
              <w:pStyle w:val="Tabletext"/>
            </w:pPr>
          </w:p>
        </w:tc>
        <w:tc>
          <w:tcPr>
            <w:tcW w:w="1080" w:type="dxa"/>
          </w:tcPr>
          <w:p w14:paraId="5532EA26" w14:textId="77777777" w:rsidR="005E1358" w:rsidRPr="002A0F96" w:rsidRDefault="005E1358" w:rsidP="00460ABD">
            <w:pPr>
              <w:pStyle w:val="Tabletext"/>
            </w:pPr>
            <w:r w:rsidRPr="00D80A24">
              <w:t>3.4.2.1</w:t>
            </w:r>
          </w:p>
        </w:tc>
        <w:tc>
          <w:tcPr>
            <w:tcW w:w="7110" w:type="dxa"/>
          </w:tcPr>
          <w:p w14:paraId="1D4D9A02" w14:textId="77777777" w:rsidR="005E1358" w:rsidRPr="002A0F96" w:rsidRDefault="005E1358" w:rsidP="00460ABD">
            <w:pPr>
              <w:pStyle w:val="Tabletext"/>
            </w:pPr>
            <w:r w:rsidRPr="002D40E1">
              <w:t>Identify routine (normal) and non-routine (abnormal) traffic patterns (i.e. rogue vessels, sudden change in weather, etc)</w:t>
            </w:r>
          </w:p>
        </w:tc>
        <w:tc>
          <w:tcPr>
            <w:tcW w:w="810" w:type="dxa"/>
          </w:tcPr>
          <w:p w14:paraId="451A0F46" w14:textId="77777777" w:rsidR="005E1358" w:rsidRPr="002D40E1" w:rsidRDefault="005E1358" w:rsidP="00460ABD">
            <w:pPr>
              <w:pStyle w:val="Tabletext"/>
            </w:pPr>
            <w:r w:rsidRPr="002D40E1">
              <w:t>4</w:t>
            </w:r>
          </w:p>
        </w:tc>
      </w:tr>
      <w:tr w:rsidR="005E1358" w:rsidRPr="002A0F96" w14:paraId="38912DE9" w14:textId="77777777" w:rsidTr="00BE66D6">
        <w:tblPrEx>
          <w:jc w:val="left"/>
        </w:tblPrEx>
        <w:trPr>
          <w:trHeight w:val="215"/>
        </w:trPr>
        <w:tc>
          <w:tcPr>
            <w:tcW w:w="895" w:type="dxa"/>
            <w:vMerge/>
          </w:tcPr>
          <w:p w14:paraId="1A889948" w14:textId="77777777" w:rsidR="005E1358" w:rsidRPr="002A0F96" w:rsidRDefault="005E1358" w:rsidP="00460ABD">
            <w:pPr>
              <w:pStyle w:val="Tabletext"/>
            </w:pPr>
          </w:p>
        </w:tc>
        <w:tc>
          <w:tcPr>
            <w:tcW w:w="4230" w:type="dxa"/>
            <w:vMerge/>
          </w:tcPr>
          <w:p w14:paraId="056D254B" w14:textId="77777777" w:rsidR="005E1358" w:rsidRPr="002A0F96" w:rsidRDefault="005E1358" w:rsidP="00460ABD">
            <w:pPr>
              <w:pStyle w:val="Tabletext"/>
            </w:pPr>
          </w:p>
        </w:tc>
        <w:tc>
          <w:tcPr>
            <w:tcW w:w="1080" w:type="dxa"/>
          </w:tcPr>
          <w:p w14:paraId="473C6252" w14:textId="77777777" w:rsidR="005E1358" w:rsidRPr="002A0F96" w:rsidRDefault="005E1358" w:rsidP="00460ABD">
            <w:pPr>
              <w:pStyle w:val="Tabletext"/>
            </w:pPr>
            <w:r>
              <w:t>3.4.2.2</w:t>
            </w:r>
          </w:p>
        </w:tc>
        <w:tc>
          <w:tcPr>
            <w:tcW w:w="7110" w:type="dxa"/>
          </w:tcPr>
          <w:p w14:paraId="7294C6D7" w14:textId="77777777" w:rsidR="005E1358" w:rsidRPr="002A0F96" w:rsidRDefault="005E1358" w:rsidP="00460ABD">
            <w:pPr>
              <w:pStyle w:val="Tabletext"/>
            </w:pPr>
            <w:r w:rsidRPr="002D40E1">
              <w:t>Use of voyage (passage) plans</w:t>
            </w:r>
          </w:p>
        </w:tc>
        <w:tc>
          <w:tcPr>
            <w:tcW w:w="810" w:type="dxa"/>
          </w:tcPr>
          <w:p w14:paraId="509D2B41" w14:textId="77777777" w:rsidR="005E1358" w:rsidRPr="002D40E1" w:rsidRDefault="005E1358" w:rsidP="00460ABD">
            <w:pPr>
              <w:pStyle w:val="Tabletext"/>
            </w:pPr>
            <w:r w:rsidRPr="002D40E1">
              <w:t>4</w:t>
            </w:r>
          </w:p>
        </w:tc>
      </w:tr>
      <w:tr w:rsidR="005E1358" w:rsidRPr="007D5D29" w14:paraId="194607F8" w14:textId="77777777" w:rsidTr="00BE66D6">
        <w:tblPrEx>
          <w:jc w:val="left"/>
        </w:tblPrEx>
        <w:trPr>
          <w:trHeight w:val="70"/>
        </w:trPr>
        <w:tc>
          <w:tcPr>
            <w:tcW w:w="895" w:type="dxa"/>
            <w:vMerge/>
          </w:tcPr>
          <w:p w14:paraId="349B208E" w14:textId="77777777" w:rsidR="005E1358" w:rsidRPr="00DE73D5" w:rsidRDefault="005E1358" w:rsidP="00460ABD">
            <w:pPr>
              <w:pStyle w:val="Tabletext"/>
            </w:pPr>
          </w:p>
        </w:tc>
        <w:tc>
          <w:tcPr>
            <w:tcW w:w="4230" w:type="dxa"/>
            <w:vMerge/>
          </w:tcPr>
          <w:p w14:paraId="3E3CCA6B" w14:textId="77777777" w:rsidR="005E1358" w:rsidRPr="00DE73D5" w:rsidRDefault="005E1358" w:rsidP="00460ABD">
            <w:pPr>
              <w:pStyle w:val="Tabletext"/>
            </w:pPr>
          </w:p>
        </w:tc>
        <w:tc>
          <w:tcPr>
            <w:tcW w:w="1080" w:type="dxa"/>
          </w:tcPr>
          <w:p w14:paraId="3D2E34C0" w14:textId="77777777" w:rsidR="005E1358" w:rsidRPr="006C0923" w:rsidRDefault="005E1358" w:rsidP="00460ABD">
            <w:pPr>
              <w:pStyle w:val="Tabletext"/>
            </w:pPr>
            <w:r w:rsidRPr="006C0923">
              <w:t>3.4.2.3</w:t>
            </w:r>
          </w:p>
        </w:tc>
        <w:tc>
          <w:tcPr>
            <w:tcW w:w="7110" w:type="dxa"/>
          </w:tcPr>
          <w:p w14:paraId="30AA8756" w14:textId="77777777" w:rsidR="005E1358" w:rsidRPr="002D40E1" w:rsidRDefault="005E1358" w:rsidP="00460ABD">
            <w:pPr>
              <w:pStyle w:val="Tabletext"/>
            </w:pPr>
            <w:r w:rsidRPr="002D40E1">
              <w:t xml:space="preserve">Restrictions to ship routeing (i.e. channel design, geography, bathymetry, traffic restriction areas, anchorage areas, obstructions, point of no return etc) </w:t>
            </w:r>
          </w:p>
        </w:tc>
        <w:tc>
          <w:tcPr>
            <w:tcW w:w="810" w:type="dxa"/>
          </w:tcPr>
          <w:p w14:paraId="1916C310" w14:textId="77777777" w:rsidR="005E1358" w:rsidRPr="002D40E1" w:rsidRDefault="005E1358" w:rsidP="00460ABD">
            <w:pPr>
              <w:pStyle w:val="Tabletext"/>
            </w:pPr>
            <w:r w:rsidRPr="002D40E1">
              <w:t>4</w:t>
            </w:r>
          </w:p>
        </w:tc>
      </w:tr>
      <w:tr w:rsidR="005E1358" w:rsidRPr="007D5D29" w14:paraId="32F2D048" w14:textId="77777777" w:rsidTr="00BE66D6">
        <w:tblPrEx>
          <w:jc w:val="left"/>
        </w:tblPrEx>
        <w:trPr>
          <w:trHeight w:val="70"/>
        </w:trPr>
        <w:tc>
          <w:tcPr>
            <w:tcW w:w="895" w:type="dxa"/>
            <w:vMerge/>
          </w:tcPr>
          <w:p w14:paraId="2EAC6FB0" w14:textId="77777777" w:rsidR="005E1358" w:rsidRPr="00DE73D5" w:rsidRDefault="005E1358" w:rsidP="00460ABD">
            <w:pPr>
              <w:pStyle w:val="Tabletext"/>
            </w:pPr>
          </w:p>
        </w:tc>
        <w:tc>
          <w:tcPr>
            <w:tcW w:w="4230" w:type="dxa"/>
            <w:vMerge/>
          </w:tcPr>
          <w:p w14:paraId="28458E6D" w14:textId="77777777" w:rsidR="005E1358" w:rsidRPr="00DE73D5" w:rsidRDefault="005E1358" w:rsidP="00460ABD">
            <w:pPr>
              <w:pStyle w:val="Tabletext"/>
            </w:pPr>
          </w:p>
        </w:tc>
        <w:tc>
          <w:tcPr>
            <w:tcW w:w="1080" w:type="dxa"/>
          </w:tcPr>
          <w:p w14:paraId="0F75BD1F" w14:textId="77777777" w:rsidR="005E1358" w:rsidRPr="006C0923" w:rsidRDefault="005E1358" w:rsidP="00460ABD">
            <w:pPr>
              <w:pStyle w:val="Tabletext"/>
            </w:pPr>
            <w:r>
              <w:t>3.4.2.4</w:t>
            </w:r>
          </w:p>
        </w:tc>
        <w:tc>
          <w:tcPr>
            <w:tcW w:w="7110" w:type="dxa"/>
          </w:tcPr>
          <w:p w14:paraId="32E519B7" w14:textId="77777777" w:rsidR="005E1358" w:rsidRPr="007D5D29" w:rsidRDefault="005E1358" w:rsidP="00460ABD">
            <w:pPr>
              <w:pStyle w:val="Tabletext"/>
            </w:pPr>
            <w:r w:rsidRPr="002D40E1">
              <w:t xml:space="preserve">Interaction of ship traffic in the VTS area ( i.e. ship types and characteristics, cargo, operations, etc.)  </w:t>
            </w:r>
          </w:p>
        </w:tc>
        <w:tc>
          <w:tcPr>
            <w:tcW w:w="810" w:type="dxa"/>
          </w:tcPr>
          <w:p w14:paraId="1A1857F3" w14:textId="77777777" w:rsidR="005E1358" w:rsidRPr="002D40E1" w:rsidRDefault="005E1358" w:rsidP="00460ABD">
            <w:pPr>
              <w:pStyle w:val="Tabletext"/>
            </w:pPr>
            <w:r w:rsidRPr="002D40E1">
              <w:t>4</w:t>
            </w:r>
          </w:p>
        </w:tc>
      </w:tr>
      <w:tr w:rsidR="005E1358" w:rsidRPr="002A0F96" w14:paraId="1B5C9398" w14:textId="77777777" w:rsidTr="00BE66D6">
        <w:tblPrEx>
          <w:jc w:val="left"/>
        </w:tblPrEx>
        <w:tc>
          <w:tcPr>
            <w:tcW w:w="895" w:type="dxa"/>
            <w:vMerge/>
          </w:tcPr>
          <w:p w14:paraId="282D2D2E" w14:textId="77777777" w:rsidR="005E1358" w:rsidRPr="00510823" w:rsidRDefault="005E1358" w:rsidP="00460ABD">
            <w:pPr>
              <w:pStyle w:val="Tabletext"/>
            </w:pPr>
          </w:p>
        </w:tc>
        <w:tc>
          <w:tcPr>
            <w:tcW w:w="4230" w:type="dxa"/>
            <w:vMerge/>
          </w:tcPr>
          <w:p w14:paraId="682AFB13" w14:textId="77777777" w:rsidR="005E1358" w:rsidRPr="00D80A24" w:rsidRDefault="005E1358" w:rsidP="00460ABD">
            <w:pPr>
              <w:pStyle w:val="Tabletext"/>
            </w:pPr>
          </w:p>
        </w:tc>
        <w:tc>
          <w:tcPr>
            <w:tcW w:w="1080" w:type="dxa"/>
          </w:tcPr>
          <w:p w14:paraId="53EEFF0A" w14:textId="77777777" w:rsidR="005E1358" w:rsidRPr="00D80A24" w:rsidRDefault="005E1358" w:rsidP="00460ABD">
            <w:pPr>
              <w:pStyle w:val="Tabletext"/>
            </w:pPr>
            <w:r>
              <w:t>3.4.2.5</w:t>
            </w:r>
          </w:p>
        </w:tc>
        <w:tc>
          <w:tcPr>
            <w:tcW w:w="7110" w:type="dxa"/>
          </w:tcPr>
          <w:p w14:paraId="12BAF522" w14:textId="77777777" w:rsidR="005E1358" w:rsidRPr="002D40E1" w:rsidRDefault="005E1358" w:rsidP="00460ABD">
            <w:pPr>
              <w:pStyle w:val="Tabletext"/>
            </w:pPr>
            <w:r w:rsidRPr="002D40E1">
              <w:t>Situational information (i.e. waterway congestion, availability of berth, small vessel activity, regattas, fishing activity, marine works in progress etc)</w:t>
            </w:r>
          </w:p>
        </w:tc>
        <w:tc>
          <w:tcPr>
            <w:tcW w:w="810" w:type="dxa"/>
          </w:tcPr>
          <w:p w14:paraId="295ACC4E" w14:textId="77777777" w:rsidR="005E1358" w:rsidRPr="002D40E1" w:rsidRDefault="005E1358" w:rsidP="00460ABD">
            <w:pPr>
              <w:pStyle w:val="Tabletext"/>
            </w:pPr>
            <w:r w:rsidRPr="002D40E1">
              <w:t>4</w:t>
            </w:r>
          </w:p>
        </w:tc>
      </w:tr>
      <w:tr w:rsidR="005E1358" w:rsidRPr="002A0F96" w14:paraId="142AAC56" w14:textId="77777777" w:rsidTr="00BE66D6">
        <w:tblPrEx>
          <w:jc w:val="left"/>
        </w:tblPrEx>
        <w:tc>
          <w:tcPr>
            <w:tcW w:w="895" w:type="dxa"/>
            <w:vMerge/>
          </w:tcPr>
          <w:p w14:paraId="4996FE18" w14:textId="77777777" w:rsidR="005E1358" w:rsidRPr="00510823" w:rsidRDefault="005E1358" w:rsidP="00460ABD">
            <w:pPr>
              <w:pStyle w:val="Tabletext"/>
            </w:pPr>
          </w:p>
        </w:tc>
        <w:tc>
          <w:tcPr>
            <w:tcW w:w="4230" w:type="dxa"/>
            <w:vMerge/>
          </w:tcPr>
          <w:p w14:paraId="409EAA52" w14:textId="77777777" w:rsidR="005E1358" w:rsidRPr="00D80A24" w:rsidRDefault="005E1358" w:rsidP="00460ABD">
            <w:pPr>
              <w:pStyle w:val="Tabletext"/>
            </w:pPr>
          </w:p>
        </w:tc>
        <w:tc>
          <w:tcPr>
            <w:tcW w:w="1080" w:type="dxa"/>
          </w:tcPr>
          <w:p w14:paraId="21F8F032" w14:textId="77777777" w:rsidR="005E1358" w:rsidRPr="00D80A24" w:rsidRDefault="005E1358" w:rsidP="00460ABD">
            <w:pPr>
              <w:pStyle w:val="Tabletext"/>
            </w:pPr>
            <w:r>
              <w:t>3.4.2.6</w:t>
            </w:r>
          </w:p>
        </w:tc>
        <w:tc>
          <w:tcPr>
            <w:tcW w:w="7110" w:type="dxa"/>
          </w:tcPr>
          <w:p w14:paraId="662370EC" w14:textId="77777777" w:rsidR="005E1358" w:rsidRPr="002D40E1" w:rsidRDefault="005E1358" w:rsidP="00460ABD">
            <w:pPr>
              <w:pStyle w:val="Tabletext"/>
            </w:pPr>
            <w:r w:rsidRPr="002D40E1">
              <w:t>Environmental considerations (i.e. visibility, waterspouts, dust storms, pollution, etc</w:t>
            </w:r>
          </w:p>
        </w:tc>
        <w:tc>
          <w:tcPr>
            <w:tcW w:w="810" w:type="dxa"/>
          </w:tcPr>
          <w:p w14:paraId="78B007DD" w14:textId="77777777" w:rsidR="005E1358" w:rsidRPr="002D40E1" w:rsidRDefault="005E1358" w:rsidP="00460ABD">
            <w:pPr>
              <w:pStyle w:val="Tabletext"/>
            </w:pPr>
            <w:r w:rsidRPr="002D40E1">
              <w:t>4</w:t>
            </w:r>
          </w:p>
        </w:tc>
      </w:tr>
      <w:tr w:rsidR="006C0923" w:rsidRPr="002A0F96" w14:paraId="7365581E" w14:textId="77777777" w:rsidTr="00BE66D6">
        <w:tblPrEx>
          <w:jc w:val="left"/>
        </w:tblPrEx>
        <w:tc>
          <w:tcPr>
            <w:tcW w:w="895" w:type="dxa"/>
            <w:vMerge w:val="restart"/>
          </w:tcPr>
          <w:p w14:paraId="44222D3E" w14:textId="77777777" w:rsidR="006C0923" w:rsidRPr="00510823" w:rsidRDefault="006C0923" w:rsidP="00460ABD">
            <w:pPr>
              <w:pStyle w:val="Tabletext"/>
            </w:pPr>
            <w:r w:rsidRPr="00510823">
              <w:t>3.4.</w:t>
            </w:r>
            <w:r w:rsidR="005E1358">
              <w:t>3</w:t>
            </w:r>
          </w:p>
        </w:tc>
        <w:tc>
          <w:tcPr>
            <w:tcW w:w="4230" w:type="dxa"/>
            <w:vMerge w:val="restart"/>
          </w:tcPr>
          <w:p w14:paraId="6E2E80BB" w14:textId="77777777" w:rsidR="006C0923" w:rsidRPr="00D80A24" w:rsidRDefault="006C0923" w:rsidP="00460ABD">
            <w:pPr>
              <w:pStyle w:val="Tabletext"/>
            </w:pPr>
            <w:r w:rsidRPr="00A46C18">
              <w:t xml:space="preserve">Demonstrate </w:t>
            </w:r>
            <w:r>
              <w:t xml:space="preserve">water </w:t>
            </w:r>
            <w:r w:rsidRPr="00A46C18">
              <w:t>space allocation within the VTS environment.</w:t>
            </w:r>
          </w:p>
        </w:tc>
        <w:tc>
          <w:tcPr>
            <w:tcW w:w="1080" w:type="dxa"/>
          </w:tcPr>
          <w:p w14:paraId="090D84A4" w14:textId="77777777" w:rsidR="006C0923" w:rsidRPr="00D80A24" w:rsidRDefault="00282E00" w:rsidP="00460ABD">
            <w:pPr>
              <w:pStyle w:val="Tabletext"/>
            </w:pPr>
            <w:r>
              <w:t>3.4.3.1</w:t>
            </w:r>
          </w:p>
        </w:tc>
        <w:tc>
          <w:tcPr>
            <w:tcW w:w="7110" w:type="dxa"/>
          </w:tcPr>
          <w:p w14:paraId="66A6410C" w14:textId="77777777" w:rsidR="006C0923" w:rsidRPr="002A0F96" w:rsidRDefault="005E1358" w:rsidP="00460ABD">
            <w:pPr>
              <w:pStyle w:val="Tabletext"/>
            </w:pPr>
            <w:r w:rsidRPr="002D40E1">
              <w:t>Ship domain</w:t>
            </w:r>
          </w:p>
        </w:tc>
        <w:tc>
          <w:tcPr>
            <w:tcW w:w="810" w:type="dxa"/>
          </w:tcPr>
          <w:p w14:paraId="131A4F6A" w14:textId="77777777" w:rsidR="006C0923" w:rsidRPr="002D40E1" w:rsidRDefault="00282E00" w:rsidP="00460ABD">
            <w:pPr>
              <w:pStyle w:val="Tabletext"/>
            </w:pPr>
            <w:r w:rsidRPr="002D40E1">
              <w:t>4</w:t>
            </w:r>
          </w:p>
        </w:tc>
      </w:tr>
      <w:tr w:rsidR="006C0923" w:rsidRPr="002A0F96" w14:paraId="154F880F" w14:textId="77777777" w:rsidTr="00BE66D6">
        <w:tblPrEx>
          <w:jc w:val="left"/>
        </w:tblPrEx>
        <w:tc>
          <w:tcPr>
            <w:tcW w:w="895" w:type="dxa"/>
            <w:vMerge/>
          </w:tcPr>
          <w:p w14:paraId="11F26319" w14:textId="77777777" w:rsidR="006C0923" w:rsidRPr="00510823" w:rsidRDefault="006C0923" w:rsidP="00460ABD">
            <w:pPr>
              <w:pStyle w:val="Tabletext"/>
            </w:pPr>
          </w:p>
        </w:tc>
        <w:tc>
          <w:tcPr>
            <w:tcW w:w="4230" w:type="dxa"/>
            <w:vMerge/>
          </w:tcPr>
          <w:p w14:paraId="1AD074A6" w14:textId="77777777" w:rsidR="006C0923" w:rsidRPr="00D80A24" w:rsidRDefault="006C0923" w:rsidP="00460ABD">
            <w:pPr>
              <w:pStyle w:val="Tabletext"/>
            </w:pPr>
          </w:p>
        </w:tc>
        <w:tc>
          <w:tcPr>
            <w:tcW w:w="1080" w:type="dxa"/>
          </w:tcPr>
          <w:p w14:paraId="4A17D17B" w14:textId="77777777" w:rsidR="006C0923" w:rsidRPr="00D80A24" w:rsidRDefault="00282E00" w:rsidP="00460ABD">
            <w:pPr>
              <w:pStyle w:val="Tabletext"/>
            </w:pPr>
            <w:r>
              <w:t>3.4.3.2</w:t>
            </w:r>
          </w:p>
        </w:tc>
        <w:tc>
          <w:tcPr>
            <w:tcW w:w="7110" w:type="dxa"/>
          </w:tcPr>
          <w:p w14:paraId="0ECC38F9" w14:textId="77777777" w:rsidR="006C0923" w:rsidRPr="002D40E1" w:rsidRDefault="005E1358" w:rsidP="00460ABD">
            <w:pPr>
              <w:pStyle w:val="Tabletext"/>
            </w:pPr>
            <w:r w:rsidRPr="002D40E1">
              <w:t>Ship safety Zone / exclusion zones</w:t>
            </w:r>
          </w:p>
        </w:tc>
        <w:tc>
          <w:tcPr>
            <w:tcW w:w="810" w:type="dxa"/>
          </w:tcPr>
          <w:p w14:paraId="4BB26167" w14:textId="77777777" w:rsidR="006C0923" w:rsidRPr="002D40E1" w:rsidRDefault="00282E00" w:rsidP="00460ABD">
            <w:pPr>
              <w:pStyle w:val="Tabletext"/>
            </w:pPr>
            <w:r w:rsidRPr="002D40E1">
              <w:t>4</w:t>
            </w:r>
          </w:p>
        </w:tc>
      </w:tr>
      <w:tr w:rsidR="006C0923" w:rsidRPr="002A0F96" w14:paraId="593C15AE" w14:textId="77777777" w:rsidTr="00BE66D6">
        <w:tblPrEx>
          <w:jc w:val="left"/>
        </w:tblPrEx>
        <w:tc>
          <w:tcPr>
            <w:tcW w:w="895" w:type="dxa"/>
            <w:vMerge/>
          </w:tcPr>
          <w:p w14:paraId="2723608C" w14:textId="77777777" w:rsidR="006C0923" w:rsidRPr="00510823" w:rsidRDefault="006C0923" w:rsidP="00460ABD">
            <w:pPr>
              <w:pStyle w:val="Tabletext"/>
            </w:pPr>
          </w:p>
        </w:tc>
        <w:tc>
          <w:tcPr>
            <w:tcW w:w="4230" w:type="dxa"/>
            <w:vMerge/>
          </w:tcPr>
          <w:p w14:paraId="133B9E13" w14:textId="77777777" w:rsidR="006C0923" w:rsidRPr="00D80A24" w:rsidRDefault="006C0923" w:rsidP="00460ABD">
            <w:pPr>
              <w:pStyle w:val="Tabletext"/>
            </w:pPr>
          </w:p>
        </w:tc>
        <w:tc>
          <w:tcPr>
            <w:tcW w:w="1080" w:type="dxa"/>
          </w:tcPr>
          <w:p w14:paraId="712BEFC1" w14:textId="77777777" w:rsidR="006C0923" w:rsidRPr="00D80A24" w:rsidRDefault="00282E00" w:rsidP="00460ABD">
            <w:pPr>
              <w:pStyle w:val="Tabletext"/>
            </w:pPr>
            <w:r>
              <w:t>3.4.3.3</w:t>
            </w:r>
          </w:p>
        </w:tc>
        <w:tc>
          <w:tcPr>
            <w:tcW w:w="7110" w:type="dxa"/>
          </w:tcPr>
          <w:p w14:paraId="3D99A970" w14:textId="77777777" w:rsidR="005E1358" w:rsidRPr="009B3108" w:rsidRDefault="005E1358" w:rsidP="00460ABD">
            <w:pPr>
              <w:pStyle w:val="Tabletext"/>
            </w:pPr>
            <w:r>
              <w:t>Traffic Clearances / Permission to Proceed</w:t>
            </w:r>
            <w:r w:rsidRPr="009B3108">
              <w:t xml:space="preserve"> (e</w:t>
            </w:r>
            <w:r>
              <w:t>.</w:t>
            </w:r>
            <w:r w:rsidRPr="009B3108">
              <w:t>g</w:t>
            </w:r>
            <w:r>
              <w:t>.</w:t>
            </w:r>
            <w:r w:rsidRPr="009B3108">
              <w:t xml:space="preserve"> entering a VTS area, </w:t>
            </w:r>
            <w:r>
              <w:t>d</w:t>
            </w:r>
            <w:r w:rsidRPr="009B3108">
              <w:t xml:space="preserve">eparting berth/ </w:t>
            </w:r>
            <w:r w:rsidRPr="002D40E1">
              <w:t>anchorage</w:t>
            </w:r>
            <w:r w:rsidRPr="009B3108">
              <w:t xml:space="preserve">, </w:t>
            </w:r>
            <w:r>
              <w:t>e</w:t>
            </w:r>
            <w:r w:rsidRPr="009B3108">
              <w:t xml:space="preserve">ntering fairway, </w:t>
            </w:r>
            <w:r>
              <w:t>c</w:t>
            </w:r>
            <w:r w:rsidRPr="009B3108">
              <w:t>ommencing specific manoeuvres</w:t>
            </w:r>
            <w:r>
              <w:t xml:space="preserve"> or</w:t>
            </w:r>
            <w:r w:rsidRPr="009B3108">
              <w:t xml:space="preserve"> activities)</w:t>
            </w:r>
          </w:p>
          <w:p w14:paraId="4B05FDEF" w14:textId="77777777" w:rsidR="005E1358" w:rsidRPr="009B3108" w:rsidRDefault="005E1358" w:rsidP="00460ABD">
            <w:pPr>
              <w:pStyle w:val="Tabletext"/>
              <w:numPr>
                <w:ilvl w:val="0"/>
                <w:numId w:val="69"/>
              </w:numPr>
            </w:pPr>
            <w:r>
              <w:t>Factors to consider</w:t>
            </w:r>
          </w:p>
          <w:p w14:paraId="3FEBA845" w14:textId="77777777" w:rsidR="005E1358" w:rsidRDefault="005E1358" w:rsidP="00460ABD">
            <w:pPr>
              <w:pStyle w:val="Tabletext"/>
              <w:numPr>
                <w:ilvl w:val="0"/>
                <w:numId w:val="69"/>
              </w:numPr>
            </w:pPr>
            <w:r>
              <w:t>D</w:t>
            </w:r>
            <w:r w:rsidRPr="009B3108">
              <w:t>etermine when safe criteria and conditions are met/not met</w:t>
            </w:r>
          </w:p>
          <w:p w14:paraId="4EA32EDD" w14:textId="77777777" w:rsidR="006C0923" w:rsidRDefault="005E1358" w:rsidP="00460ABD">
            <w:pPr>
              <w:pStyle w:val="Tabletext"/>
              <w:numPr>
                <w:ilvl w:val="0"/>
                <w:numId w:val="69"/>
              </w:numPr>
            </w:pPr>
            <w:r>
              <w:t>Specify conditions under which movement is authorised</w:t>
            </w:r>
          </w:p>
        </w:tc>
        <w:tc>
          <w:tcPr>
            <w:tcW w:w="810" w:type="dxa"/>
          </w:tcPr>
          <w:p w14:paraId="6549BF48" w14:textId="77777777" w:rsidR="006C0923" w:rsidRPr="002D40E1" w:rsidRDefault="006C0923" w:rsidP="00460ABD">
            <w:pPr>
              <w:pStyle w:val="Tabletext"/>
            </w:pPr>
            <w:r w:rsidRPr="002D40E1">
              <w:t>4</w:t>
            </w:r>
          </w:p>
        </w:tc>
      </w:tr>
      <w:tr w:rsidR="008C4010" w:rsidRPr="002A0F96" w14:paraId="399B3020" w14:textId="77777777" w:rsidTr="00BE66D6">
        <w:tblPrEx>
          <w:jc w:val="left"/>
        </w:tblPrEx>
        <w:trPr>
          <w:trHeight w:val="1623"/>
        </w:trPr>
        <w:tc>
          <w:tcPr>
            <w:tcW w:w="895" w:type="dxa"/>
            <w:vMerge/>
            <w:tcBorders>
              <w:bottom w:val="single" w:sz="4" w:space="0" w:color="auto"/>
            </w:tcBorders>
          </w:tcPr>
          <w:p w14:paraId="71189CF5" w14:textId="77777777" w:rsidR="008C4010" w:rsidRPr="00510823" w:rsidRDefault="008C4010" w:rsidP="00460ABD">
            <w:pPr>
              <w:pStyle w:val="Tabletext"/>
            </w:pPr>
          </w:p>
        </w:tc>
        <w:tc>
          <w:tcPr>
            <w:tcW w:w="4230" w:type="dxa"/>
            <w:vMerge/>
            <w:tcBorders>
              <w:bottom w:val="single" w:sz="4" w:space="0" w:color="auto"/>
            </w:tcBorders>
          </w:tcPr>
          <w:p w14:paraId="584A60A8" w14:textId="77777777" w:rsidR="008C4010" w:rsidRPr="00D80A24" w:rsidRDefault="008C4010" w:rsidP="00460ABD">
            <w:pPr>
              <w:pStyle w:val="Tabletext"/>
            </w:pPr>
          </w:p>
        </w:tc>
        <w:tc>
          <w:tcPr>
            <w:tcW w:w="1080" w:type="dxa"/>
            <w:tcBorders>
              <w:bottom w:val="single" w:sz="4" w:space="0" w:color="auto"/>
            </w:tcBorders>
          </w:tcPr>
          <w:p w14:paraId="386AFE66" w14:textId="77777777" w:rsidR="008C4010" w:rsidRPr="00D80A24" w:rsidRDefault="008C4010" w:rsidP="00460ABD">
            <w:pPr>
              <w:pStyle w:val="Tabletext"/>
            </w:pPr>
            <w:r>
              <w:t>3.4.3.4</w:t>
            </w:r>
          </w:p>
        </w:tc>
        <w:tc>
          <w:tcPr>
            <w:tcW w:w="7110" w:type="dxa"/>
            <w:tcBorders>
              <w:bottom w:val="single" w:sz="4" w:space="0" w:color="auto"/>
            </w:tcBorders>
          </w:tcPr>
          <w:p w14:paraId="7BAE6212" w14:textId="77777777" w:rsidR="008C4010" w:rsidRDefault="008C4010" w:rsidP="00460ABD">
            <w:pPr>
              <w:pStyle w:val="Tabletext"/>
            </w:pPr>
            <w:r>
              <w:t xml:space="preserve">Other </w:t>
            </w:r>
            <w:r w:rsidRPr="002D40E1">
              <w:t>aspects</w:t>
            </w:r>
            <w:r>
              <w:t xml:space="preserve"> related to water space allocation: </w:t>
            </w:r>
          </w:p>
          <w:p w14:paraId="6BF556A1" w14:textId="77777777" w:rsidR="008C4010" w:rsidRDefault="008C4010" w:rsidP="00460ABD">
            <w:pPr>
              <w:pStyle w:val="Tabletext"/>
              <w:numPr>
                <w:ilvl w:val="0"/>
                <w:numId w:val="68"/>
              </w:numPr>
            </w:pPr>
            <w:r w:rsidRPr="009B3108">
              <w:t xml:space="preserve">speed limits </w:t>
            </w:r>
          </w:p>
          <w:p w14:paraId="3E0955B3" w14:textId="77777777" w:rsidR="008C4010" w:rsidRDefault="008C4010" w:rsidP="00460ABD">
            <w:pPr>
              <w:pStyle w:val="Tabletext"/>
              <w:numPr>
                <w:ilvl w:val="0"/>
                <w:numId w:val="68"/>
              </w:numPr>
            </w:pPr>
            <w:r w:rsidRPr="009B3108">
              <w:t xml:space="preserve">traffic routeing measures, </w:t>
            </w:r>
          </w:p>
          <w:p w14:paraId="07298D92" w14:textId="77777777" w:rsidR="008C4010" w:rsidRDefault="008C4010" w:rsidP="00460ABD">
            <w:pPr>
              <w:pStyle w:val="Tabletext"/>
              <w:numPr>
                <w:ilvl w:val="0"/>
                <w:numId w:val="68"/>
              </w:numPr>
            </w:pPr>
            <w:r w:rsidRPr="009B3108">
              <w:t xml:space="preserve">pilotage requirements, </w:t>
            </w:r>
          </w:p>
          <w:p w14:paraId="6028CFD6" w14:textId="77777777" w:rsidR="008C4010" w:rsidRPr="00282E00" w:rsidRDefault="008C4010" w:rsidP="00460ABD">
            <w:pPr>
              <w:pStyle w:val="Tabletext"/>
              <w:numPr>
                <w:ilvl w:val="0"/>
                <w:numId w:val="68"/>
              </w:numPr>
            </w:pPr>
            <w:r>
              <w:t xml:space="preserve">COLREGS </w:t>
            </w:r>
            <w:r w:rsidRPr="009B3108">
              <w:t xml:space="preserve"> </w:t>
            </w:r>
          </w:p>
        </w:tc>
        <w:tc>
          <w:tcPr>
            <w:tcW w:w="810" w:type="dxa"/>
          </w:tcPr>
          <w:p w14:paraId="18BA2E9E" w14:textId="77777777" w:rsidR="008C4010" w:rsidRPr="002D40E1" w:rsidRDefault="008C4010" w:rsidP="00460ABD">
            <w:pPr>
              <w:pStyle w:val="Tabletext"/>
            </w:pPr>
            <w:r w:rsidRPr="002D40E1">
              <w:t>4</w:t>
            </w:r>
          </w:p>
        </w:tc>
      </w:tr>
      <w:tr w:rsidR="00282E00" w:rsidRPr="00793C1A" w14:paraId="373F382C" w14:textId="77777777" w:rsidTr="00BE66D6">
        <w:trPr>
          <w:trHeight w:val="343"/>
          <w:jc w:val="center"/>
        </w:trPr>
        <w:tc>
          <w:tcPr>
            <w:tcW w:w="895" w:type="dxa"/>
            <w:shd w:val="clear" w:color="auto" w:fill="F2F2F2" w:themeFill="background1" w:themeFillShade="F2"/>
          </w:tcPr>
          <w:p w14:paraId="11921578" w14:textId="77777777" w:rsidR="00282E00" w:rsidRPr="0073624E" w:rsidRDefault="00282E00" w:rsidP="00460ABD">
            <w:pPr>
              <w:pStyle w:val="Tabletext"/>
            </w:pPr>
            <w:r w:rsidRPr="0073624E">
              <w:t>3.</w:t>
            </w:r>
            <w:r w:rsidR="004E59C7">
              <w:t>5</w:t>
            </w:r>
            <w:r w:rsidR="00B12957">
              <w:t>.1</w:t>
            </w:r>
          </w:p>
        </w:tc>
        <w:tc>
          <w:tcPr>
            <w:tcW w:w="4230" w:type="dxa"/>
            <w:shd w:val="clear" w:color="auto" w:fill="F2F2F2" w:themeFill="background1" w:themeFillShade="F2"/>
          </w:tcPr>
          <w:p w14:paraId="2C4E47E7" w14:textId="77777777" w:rsidR="00282E00" w:rsidRPr="004E59C7" w:rsidRDefault="00282E00" w:rsidP="00460ABD">
            <w:pPr>
              <w:pStyle w:val="Tabletext"/>
            </w:pPr>
            <w:r w:rsidRPr="00D80A24">
              <w:t xml:space="preserve">Respond to </w:t>
            </w:r>
            <w:r>
              <w:t xml:space="preserve">developing </w:t>
            </w:r>
            <w:r w:rsidRPr="00D80A24">
              <w:t xml:space="preserve">unsafe situations </w:t>
            </w:r>
          </w:p>
        </w:tc>
        <w:tc>
          <w:tcPr>
            <w:tcW w:w="1080" w:type="dxa"/>
            <w:shd w:val="clear" w:color="auto" w:fill="F2F2F2" w:themeFill="background1" w:themeFillShade="F2"/>
          </w:tcPr>
          <w:p w14:paraId="5229424E" w14:textId="77777777" w:rsidR="00282E00" w:rsidRPr="00793C1A" w:rsidRDefault="00282E00" w:rsidP="00460ABD">
            <w:pPr>
              <w:pStyle w:val="Tabletext"/>
            </w:pPr>
          </w:p>
        </w:tc>
        <w:tc>
          <w:tcPr>
            <w:tcW w:w="7110" w:type="dxa"/>
            <w:shd w:val="clear" w:color="auto" w:fill="F2F2F2" w:themeFill="background1" w:themeFillShade="F2"/>
          </w:tcPr>
          <w:p w14:paraId="13E19EED" w14:textId="77777777" w:rsidR="00282E00" w:rsidRPr="00793C1A" w:rsidRDefault="00282E00" w:rsidP="00460ABD">
            <w:pPr>
              <w:pStyle w:val="Tabletext"/>
            </w:pPr>
          </w:p>
        </w:tc>
        <w:tc>
          <w:tcPr>
            <w:tcW w:w="810" w:type="dxa"/>
            <w:shd w:val="clear" w:color="auto" w:fill="F2F2F2" w:themeFill="background1" w:themeFillShade="F2"/>
          </w:tcPr>
          <w:p w14:paraId="519AB5D9" w14:textId="77777777" w:rsidR="00282E00" w:rsidRPr="002D40E1" w:rsidRDefault="00282E00" w:rsidP="00460ABD">
            <w:pPr>
              <w:pStyle w:val="Tabletext"/>
            </w:pPr>
          </w:p>
        </w:tc>
      </w:tr>
      <w:tr w:rsidR="00A8789D" w:rsidRPr="002A0F96" w14:paraId="1696528E" w14:textId="77777777" w:rsidTr="00BE66D6">
        <w:tblPrEx>
          <w:jc w:val="left"/>
        </w:tblPrEx>
        <w:trPr>
          <w:trHeight w:val="215"/>
        </w:trPr>
        <w:tc>
          <w:tcPr>
            <w:tcW w:w="895" w:type="dxa"/>
            <w:vMerge w:val="restart"/>
          </w:tcPr>
          <w:p w14:paraId="0F5AD0DF" w14:textId="77777777" w:rsidR="00A8789D" w:rsidRPr="002A0F96" w:rsidRDefault="00A8789D" w:rsidP="00460ABD">
            <w:pPr>
              <w:pStyle w:val="Tabletext"/>
            </w:pPr>
          </w:p>
        </w:tc>
        <w:tc>
          <w:tcPr>
            <w:tcW w:w="4230" w:type="dxa"/>
            <w:vMerge w:val="restart"/>
          </w:tcPr>
          <w:p w14:paraId="2A0BA92B" w14:textId="77777777" w:rsidR="00A8789D" w:rsidRPr="00D80A24" w:rsidRDefault="00A8789D" w:rsidP="00460ABD">
            <w:pPr>
              <w:pStyle w:val="Tabletext"/>
            </w:pPr>
            <w:r>
              <w:t>Explain</w:t>
            </w:r>
            <w:r w:rsidRPr="004E59C7">
              <w:t xml:space="preserve"> considerations of developing unsafe situations</w:t>
            </w:r>
            <w:r w:rsidRPr="00D80A24">
              <w:t xml:space="preserve"> </w:t>
            </w:r>
          </w:p>
        </w:tc>
        <w:tc>
          <w:tcPr>
            <w:tcW w:w="1080" w:type="dxa"/>
          </w:tcPr>
          <w:p w14:paraId="1C65AC44" w14:textId="77777777" w:rsidR="00A8789D" w:rsidRPr="00D80A24" w:rsidRDefault="00A8789D" w:rsidP="00460ABD">
            <w:pPr>
              <w:pStyle w:val="Tabletext"/>
            </w:pPr>
            <w:r>
              <w:t>3.5.1.1</w:t>
            </w:r>
          </w:p>
        </w:tc>
        <w:tc>
          <w:tcPr>
            <w:tcW w:w="7110" w:type="dxa"/>
          </w:tcPr>
          <w:p w14:paraId="038E77C9" w14:textId="77777777" w:rsidR="00A8789D" w:rsidRPr="002A0F96" w:rsidRDefault="00A8789D" w:rsidP="00460ABD">
            <w:pPr>
              <w:pStyle w:val="Tabletext"/>
            </w:pPr>
            <w:r>
              <w:t>Situational awareness</w:t>
            </w:r>
          </w:p>
        </w:tc>
        <w:tc>
          <w:tcPr>
            <w:tcW w:w="810" w:type="dxa"/>
          </w:tcPr>
          <w:p w14:paraId="0B960DA6" w14:textId="77777777" w:rsidR="00A8789D" w:rsidRPr="002D40E1" w:rsidRDefault="007B7FEF" w:rsidP="00460ABD">
            <w:pPr>
              <w:pStyle w:val="Tabletext"/>
            </w:pPr>
            <w:r w:rsidRPr="002D40E1">
              <w:t>3</w:t>
            </w:r>
          </w:p>
        </w:tc>
      </w:tr>
      <w:tr w:rsidR="00A8789D" w:rsidRPr="002A0F96" w14:paraId="0B078199" w14:textId="77777777" w:rsidTr="00BE66D6">
        <w:tblPrEx>
          <w:jc w:val="left"/>
        </w:tblPrEx>
        <w:trPr>
          <w:trHeight w:val="215"/>
        </w:trPr>
        <w:tc>
          <w:tcPr>
            <w:tcW w:w="895" w:type="dxa"/>
            <w:vMerge/>
          </w:tcPr>
          <w:p w14:paraId="1FE9BC5F" w14:textId="77777777" w:rsidR="00A8789D" w:rsidRPr="002A0F96" w:rsidRDefault="00A8789D" w:rsidP="00460ABD">
            <w:pPr>
              <w:pStyle w:val="Tabletext"/>
            </w:pPr>
          </w:p>
        </w:tc>
        <w:tc>
          <w:tcPr>
            <w:tcW w:w="4230" w:type="dxa"/>
            <w:vMerge/>
          </w:tcPr>
          <w:p w14:paraId="64EC577C" w14:textId="77777777" w:rsidR="00A8789D" w:rsidRPr="00A46C18" w:rsidRDefault="00A8789D" w:rsidP="00460ABD">
            <w:pPr>
              <w:pStyle w:val="Tabletext"/>
            </w:pPr>
          </w:p>
        </w:tc>
        <w:tc>
          <w:tcPr>
            <w:tcW w:w="1080" w:type="dxa"/>
          </w:tcPr>
          <w:p w14:paraId="59E51B1E" w14:textId="77777777" w:rsidR="00A8789D" w:rsidRPr="00D80A24" w:rsidRDefault="00A8789D" w:rsidP="00460ABD">
            <w:pPr>
              <w:pStyle w:val="Tabletext"/>
            </w:pPr>
            <w:r>
              <w:t>3.5.1.2</w:t>
            </w:r>
          </w:p>
        </w:tc>
        <w:tc>
          <w:tcPr>
            <w:tcW w:w="7110" w:type="dxa"/>
          </w:tcPr>
          <w:p w14:paraId="454E3D64" w14:textId="77777777" w:rsidR="00A8789D" w:rsidRDefault="00A8789D" w:rsidP="00460ABD">
            <w:pPr>
              <w:pStyle w:val="Tabletext"/>
            </w:pPr>
            <w:r>
              <w:t>Potential developing situations that may require intervention</w:t>
            </w:r>
            <w:r w:rsidR="008246D3">
              <w:t>, such as</w:t>
            </w:r>
            <w:r>
              <w:t xml:space="preserve">: </w:t>
            </w:r>
          </w:p>
          <w:p w14:paraId="659609F4" w14:textId="77777777" w:rsidR="00A8789D" w:rsidRDefault="00A8789D" w:rsidP="00460ABD">
            <w:pPr>
              <w:pStyle w:val="Tabletext"/>
              <w:numPr>
                <w:ilvl w:val="0"/>
                <w:numId w:val="77"/>
              </w:numPr>
            </w:pPr>
            <w:r w:rsidRPr="00BB104A">
              <w:t xml:space="preserve">risk of collision, </w:t>
            </w:r>
          </w:p>
          <w:p w14:paraId="4808D3AB" w14:textId="77777777" w:rsidR="00A8789D" w:rsidRDefault="00A8789D" w:rsidP="00460ABD">
            <w:pPr>
              <w:pStyle w:val="Tabletext"/>
              <w:numPr>
                <w:ilvl w:val="0"/>
                <w:numId w:val="77"/>
              </w:numPr>
            </w:pPr>
            <w:r w:rsidRPr="00BB104A">
              <w:t xml:space="preserve">unclear intentions, </w:t>
            </w:r>
          </w:p>
          <w:p w14:paraId="15AD34E5" w14:textId="77777777" w:rsidR="00A8789D" w:rsidRDefault="00A8789D" w:rsidP="00460ABD">
            <w:pPr>
              <w:pStyle w:val="Tabletext"/>
              <w:numPr>
                <w:ilvl w:val="0"/>
                <w:numId w:val="77"/>
              </w:numPr>
            </w:pPr>
            <w:r>
              <w:t>erratic ship movement</w:t>
            </w:r>
          </w:p>
          <w:p w14:paraId="30D2ECA4" w14:textId="77777777" w:rsidR="00A8789D" w:rsidRDefault="00A8789D" w:rsidP="00460ABD">
            <w:pPr>
              <w:pStyle w:val="Tabletext"/>
              <w:numPr>
                <w:ilvl w:val="0"/>
                <w:numId w:val="77"/>
              </w:numPr>
            </w:pPr>
            <w:r>
              <w:t>unclear or unsafe passing arrangements / movements between ships</w:t>
            </w:r>
          </w:p>
          <w:p w14:paraId="26CD12F1" w14:textId="77777777" w:rsidR="00A8789D" w:rsidRDefault="00A8789D" w:rsidP="00460ABD">
            <w:pPr>
              <w:pStyle w:val="Tabletext"/>
              <w:numPr>
                <w:ilvl w:val="0"/>
                <w:numId w:val="77"/>
              </w:numPr>
            </w:pPr>
            <w:r w:rsidRPr="00BB104A">
              <w:t xml:space="preserve">non-routine action, </w:t>
            </w:r>
          </w:p>
          <w:p w14:paraId="245C6658" w14:textId="77777777" w:rsidR="00A8789D" w:rsidRDefault="00A8789D" w:rsidP="00460ABD">
            <w:pPr>
              <w:pStyle w:val="Tabletext"/>
              <w:numPr>
                <w:ilvl w:val="0"/>
                <w:numId w:val="77"/>
              </w:numPr>
            </w:pPr>
            <w:r w:rsidRPr="00BB104A">
              <w:t xml:space="preserve">blind corner </w:t>
            </w:r>
          </w:p>
          <w:p w14:paraId="07CEF9B1" w14:textId="77777777" w:rsidR="00A8789D" w:rsidRPr="00973A06" w:rsidRDefault="00A8789D" w:rsidP="00460ABD">
            <w:pPr>
              <w:pStyle w:val="Tabletext"/>
              <w:numPr>
                <w:ilvl w:val="0"/>
                <w:numId w:val="77"/>
              </w:numPr>
            </w:pPr>
            <w:r w:rsidRPr="00973A06">
              <w:t>Ship unsure of route or position</w:t>
            </w:r>
          </w:p>
          <w:p w14:paraId="2A4DA5DD" w14:textId="77777777" w:rsidR="00A8789D" w:rsidRPr="00973A06" w:rsidRDefault="00A8789D" w:rsidP="00460ABD">
            <w:pPr>
              <w:pStyle w:val="Tabletext"/>
              <w:numPr>
                <w:ilvl w:val="0"/>
                <w:numId w:val="77"/>
              </w:numPr>
            </w:pPr>
            <w:r w:rsidRPr="00973A06">
              <w:t>Ship deviating from route</w:t>
            </w:r>
          </w:p>
          <w:p w14:paraId="7FE0C95A" w14:textId="77777777" w:rsidR="00A8789D" w:rsidRPr="00973A06" w:rsidRDefault="00A8789D" w:rsidP="00460ABD">
            <w:pPr>
              <w:pStyle w:val="Tabletext"/>
              <w:numPr>
                <w:ilvl w:val="0"/>
                <w:numId w:val="77"/>
              </w:numPr>
            </w:pPr>
            <w:r w:rsidRPr="00973A06">
              <w:t>Ship requiring guidance to position / anchor</w:t>
            </w:r>
          </w:p>
          <w:p w14:paraId="6D997921" w14:textId="77777777" w:rsidR="00A8789D" w:rsidRPr="00973A06" w:rsidRDefault="00A8789D" w:rsidP="00460ABD">
            <w:pPr>
              <w:pStyle w:val="Tabletext"/>
              <w:numPr>
                <w:ilvl w:val="0"/>
                <w:numId w:val="77"/>
              </w:numPr>
            </w:pPr>
            <w:r w:rsidRPr="00973A06">
              <w:t>Defects or deficiencies/equipment failure</w:t>
            </w:r>
          </w:p>
          <w:p w14:paraId="33C8D582" w14:textId="77777777" w:rsidR="00A8789D" w:rsidRPr="00973A06" w:rsidRDefault="00A8789D" w:rsidP="00460ABD">
            <w:pPr>
              <w:pStyle w:val="Tabletext"/>
              <w:numPr>
                <w:ilvl w:val="0"/>
                <w:numId w:val="77"/>
              </w:numPr>
            </w:pPr>
            <w:r w:rsidRPr="00973A06">
              <w:t>Severe weather conditions</w:t>
            </w:r>
          </w:p>
          <w:p w14:paraId="3AB3B312" w14:textId="77777777" w:rsidR="00A8789D" w:rsidRPr="00172B0C" w:rsidDel="00CA1618" w:rsidRDefault="00A8789D" w:rsidP="00460ABD">
            <w:pPr>
              <w:pStyle w:val="Tabletext"/>
              <w:numPr>
                <w:ilvl w:val="0"/>
                <w:numId w:val="77"/>
              </w:numPr>
              <w:rPr>
                <w:color w:val="auto"/>
              </w:rPr>
            </w:pPr>
            <w:r w:rsidRPr="00973A06">
              <w:t>Emergency response</w:t>
            </w:r>
          </w:p>
        </w:tc>
        <w:tc>
          <w:tcPr>
            <w:tcW w:w="810" w:type="dxa"/>
          </w:tcPr>
          <w:p w14:paraId="1AE98106" w14:textId="77777777" w:rsidR="00A8789D" w:rsidRPr="002D40E1" w:rsidRDefault="00446C96" w:rsidP="00460ABD">
            <w:pPr>
              <w:pStyle w:val="Tabletext"/>
            </w:pPr>
            <w:r w:rsidRPr="002D40E1">
              <w:t>3</w:t>
            </w:r>
          </w:p>
        </w:tc>
      </w:tr>
      <w:tr w:rsidR="00A8789D" w:rsidRPr="002A0F96" w14:paraId="07169514" w14:textId="77777777" w:rsidTr="00BE66D6">
        <w:tblPrEx>
          <w:jc w:val="left"/>
        </w:tblPrEx>
        <w:trPr>
          <w:trHeight w:val="215"/>
        </w:trPr>
        <w:tc>
          <w:tcPr>
            <w:tcW w:w="895" w:type="dxa"/>
            <w:vMerge/>
            <w:shd w:val="clear" w:color="auto" w:fill="F2F2F2" w:themeFill="background1" w:themeFillShade="F2"/>
          </w:tcPr>
          <w:p w14:paraId="3A0389D2" w14:textId="77777777" w:rsidR="00A8789D" w:rsidRPr="002A0F96" w:rsidRDefault="00A8789D" w:rsidP="00460ABD">
            <w:pPr>
              <w:pStyle w:val="Tabletext"/>
            </w:pPr>
          </w:p>
        </w:tc>
        <w:tc>
          <w:tcPr>
            <w:tcW w:w="4230" w:type="dxa"/>
            <w:vMerge/>
            <w:shd w:val="clear" w:color="auto" w:fill="F2F2F2" w:themeFill="background1" w:themeFillShade="F2"/>
          </w:tcPr>
          <w:p w14:paraId="34CB22D1" w14:textId="77777777" w:rsidR="00A8789D" w:rsidRPr="00A46C18" w:rsidRDefault="00A8789D" w:rsidP="00460ABD">
            <w:pPr>
              <w:pStyle w:val="Tabletext"/>
            </w:pPr>
          </w:p>
        </w:tc>
        <w:tc>
          <w:tcPr>
            <w:tcW w:w="1080" w:type="dxa"/>
          </w:tcPr>
          <w:p w14:paraId="70038A7C" w14:textId="77777777" w:rsidR="00A8789D" w:rsidRPr="00D80A24" w:rsidRDefault="00A8789D" w:rsidP="00460ABD">
            <w:pPr>
              <w:pStyle w:val="Tabletext"/>
            </w:pPr>
            <w:r>
              <w:t>3.5.1.3</w:t>
            </w:r>
          </w:p>
        </w:tc>
        <w:tc>
          <w:tcPr>
            <w:tcW w:w="7110" w:type="dxa"/>
          </w:tcPr>
          <w:p w14:paraId="52E499BA" w14:textId="77777777" w:rsidR="00A8789D" w:rsidDel="00CA1618" w:rsidRDefault="00A8789D" w:rsidP="00460ABD">
            <w:pPr>
              <w:pStyle w:val="Tabletext"/>
            </w:pPr>
            <w:r>
              <w:t>Conflict assessment (spatial (space, distance) separation / temporal (time) separation)</w:t>
            </w:r>
          </w:p>
        </w:tc>
        <w:tc>
          <w:tcPr>
            <w:tcW w:w="810" w:type="dxa"/>
          </w:tcPr>
          <w:p w14:paraId="26EA56F4" w14:textId="77777777" w:rsidR="00A8789D" w:rsidRPr="002D40E1" w:rsidRDefault="00A8789D" w:rsidP="00460ABD">
            <w:pPr>
              <w:pStyle w:val="Tabletext"/>
            </w:pPr>
            <w:r w:rsidRPr="002D40E1">
              <w:t>3</w:t>
            </w:r>
          </w:p>
        </w:tc>
      </w:tr>
      <w:tr w:rsidR="00A8789D" w:rsidRPr="002A0F96" w14:paraId="4D60C19A" w14:textId="77777777" w:rsidTr="00912F5C">
        <w:tblPrEx>
          <w:jc w:val="left"/>
        </w:tblPrEx>
        <w:trPr>
          <w:trHeight w:val="728"/>
        </w:trPr>
        <w:tc>
          <w:tcPr>
            <w:tcW w:w="895" w:type="dxa"/>
            <w:vMerge/>
          </w:tcPr>
          <w:p w14:paraId="0861C9DB" w14:textId="77777777" w:rsidR="00A8789D" w:rsidRPr="00510823" w:rsidRDefault="00A8789D" w:rsidP="00460ABD">
            <w:pPr>
              <w:pStyle w:val="Tabletext"/>
            </w:pPr>
          </w:p>
        </w:tc>
        <w:tc>
          <w:tcPr>
            <w:tcW w:w="4230" w:type="dxa"/>
            <w:vMerge/>
          </w:tcPr>
          <w:p w14:paraId="2A8982C5" w14:textId="77777777" w:rsidR="00A8789D" w:rsidRPr="00D80A24" w:rsidRDefault="00A8789D" w:rsidP="00460ABD">
            <w:pPr>
              <w:pStyle w:val="Tabletext"/>
            </w:pPr>
          </w:p>
        </w:tc>
        <w:tc>
          <w:tcPr>
            <w:tcW w:w="1080" w:type="dxa"/>
          </w:tcPr>
          <w:p w14:paraId="786A797C" w14:textId="77777777" w:rsidR="00A8789D" w:rsidRPr="00D80A24" w:rsidRDefault="00A8789D" w:rsidP="00460ABD">
            <w:pPr>
              <w:pStyle w:val="Tabletext"/>
            </w:pPr>
            <w:r>
              <w:t>3.5.1.4</w:t>
            </w:r>
          </w:p>
        </w:tc>
        <w:tc>
          <w:tcPr>
            <w:tcW w:w="7110" w:type="dxa"/>
          </w:tcPr>
          <w:p w14:paraId="27C3738C" w14:textId="77777777" w:rsidR="00A8789D" w:rsidRDefault="00A8789D" w:rsidP="00460ABD">
            <w:pPr>
              <w:pStyle w:val="Tabletext"/>
            </w:pPr>
            <w:r>
              <w:t>Considerations for navigational support</w:t>
            </w:r>
            <w:r w:rsidR="00651EDB">
              <w:t xml:space="preserve">, </w:t>
            </w:r>
            <w:r w:rsidR="007B331A">
              <w:t>such as</w:t>
            </w:r>
            <w:r w:rsidR="00155BE5">
              <w:t>:</w:t>
            </w:r>
          </w:p>
          <w:p w14:paraId="1034921C" w14:textId="77777777" w:rsidR="00A8789D" w:rsidRDefault="00A8789D" w:rsidP="00460ABD">
            <w:pPr>
              <w:pStyle w:val="Tabletext"/>
              <w:numPr>
                <w:ilvl w:val="0"/>
                <w:numId w:val="70"/>
              </w:numPr>
            </w:pPr>
            <w:r>
              <w:t>Status of waterway</w:t>
            </w:r>
          </w:p>
          <w:p w14:paraId="4BD60441" w14:textId="77777777" w:rsidR="00A8789D" w:rsidRDefault="00A8789D" w:rsidP="00460ABD">
            <w:pPr>
              <w:pStyle w:val="Tabletext"/>
              <w:numPr>
                <w:ilvl w:val="0"/>
                <w:numId w:val="70"/>
              </w:numPr>
            </w:pPr>
            <w:r>
              <w:lastRenderedPageBreak/>
              <w:t xml:space="preserve">Equipment capabilities and limitations </w:t>
            </w:r>
          </w:p>
          <w:p w14:paraId="6C6E0169" w14:textId="77777777" w:rsidR="00A8789D" w:rsidRDefault="00A8789D" w:rsidP="00460ABD">
            <w:pPr>
              <w:pStyle w:val="Tabletext"/>
              <w:numPr>
                <w:ilvl w:val="0"/>
                <w:numId w:val="70"/>
              </w:numPr>
            </w:pPr>
            <w:r>
              <w:t>Clarity of communications – VTS and ship</w:t>
            </w:r>
          </w:p>
        </w:tc>
        <w:tc>
          <w:tcPr>
            <w:tcW w:w="810" w:type="dxa"/>
          </w:tcPr>
          <w:p w14:paraId="53390424" w14:textId="77777777" w:rsidR="00A8789D" w:rsidRPr="002D40E1" w:rsidRDefault="00A8789D" w:rsidP="00460ABD">
            <w:pPr>
              <w:pStyle w:val="Tabletext"/>
            </w:pPr>
            <w:r w:rsidRPr="002D40E1">
              <w:lastRenderedPageBreak/>
              <w:t>3</w:t>
            </w:r>
          </w:p>
        </w:tc>
      </w:tr>
      <w:tr w:rsidR="00A8789D" w:rsidRPr="002A0F96" w14:paraId="0832C69B" w14:textId="77777777" w:rsidTr="00912F5C">
        <w:tblPrEx>
          <w:jc w:val="left"/>
        </w:tblPrEx>
        <w:trPr>
          <w:trHeight w:val="1430"/>
        </w:trPr>
        <w:tc>
          <w:tcPr>
            <w:tcW w:w="895" w:type="dxa"/>
            <w:vMerge/>
          </w:tcPr>
          <w:p w14:paraId="13F019B3" w14:textId="77777777" w:rsidR="00A8789D" w:rsidRPr="00510823" w:rsidRDefault="00A8789D" w:rsidP="00460ABD">
            <w:pPr>
              <w:pStyle w:val="Tabletext"/>
            </w:pPr>
          </w:p>
        </w:tc>
        <w:tc>
          <w:tcPr>
            <w:tcW w:w="4230" w:type="dxa"/>
            <w:vMerge/>
          </w:tcPr>
          <w:p w14:paraId="7D1698F4" w14:textId="77777777" w:rsidR="00A8789D" w:rsidRPr="00D80A24" w:rsidRDefault="00A8789D" w:rsidP="00460ABD">
            <w:pPr>
              <w:pStyle w:val="Tabletext"/>
            </w:pPr>
          </w:p>
        </w:tc>
        <w:tc>
          <w:tcPr>
            <w:tcW w:w="1080" w:type="dxa"/>
          </w:tcPr>
          <w:p w14:paraId="66F6B9EE" w14:textId="77777777" w:rsidR="00A8789D" w:rsidRPr="00D80A24" w:rsidRDefault="00A8789D" w:rsidP="00460ABD">
            <w:pPr>
              <w:pStyle w:val="Tabletext"/>
            </w:pPr>
            <w:r>
              <w:t>3.5.1.5</w:t>
            </w:r>
          </w:p>
        </w:tc>
        <w:tc>
          <w:tcPr>
            <w:tcW w:w="7110" w:type="dxa"/>
          </w:tcPr>
          <w:p w14:paraId="2247D1E1" w14:textId="77777777" w:rsidR="00A8789D" w:rsidRDefault="00A8789D" w:rsidP="00460ABD">
            <w:pPr>
              <w:pStyle w:val="Tabletext"/>
            </w:pPr>
            <w:r>
              <w:t>Generic circumstances that may require navigational support:</w:t>
            </w:r>
          </w:p>
          <w:p w14:paraId="384B663A" w14:textId="77777777" w:rsidR="00A8789D" w:rsidRDefault="00A8789D" w:rsidP="00460ABD">
            <w:pPr>
              <w:pStyle w:val="Tabletext"/>
              <w:numPr>
                <w:ilvl w:val="0"/>
                <w:numId w:val="71"/>
              </w:numPr>
            </w:pPr>
            <w:r>
              <w:t>When observed</w:t>
            </w:r>
          </w:p>
          <w:p w14:paraId="3F9D8F78" w14:textId="77777777" w:rsidR="00A8789D" w:rsidRDefault="00A8789D" w:rsidP="00460ABD">
            <w:pPr>
              <w:pStyle w:val="Tabletext"/>
              <w:numPr>
                <w:ilvl w:val="0"/>
                <w:numId w:val="71"/>
              </w:numPr>
            </w:pPr>
            <w:r>
              <w:t>On request</w:t>
            </w:r>
          </w:p>
          <w:p w14:paraId="1A95C49D" w14:textId="77777777" w:rsidR="00A8789D" w:rsidRDefault="00A8789D" w:rsidP="00460ABD">
            <w:pPr>
              <w:pStyle w:val="Tabletext"/>
              <w:numPr>
                <w:ilvl w:val="0"/>
                <w:numId w:val="71"/>
              </w:numPr>
            </w:pPr>
            <w:r>
              <w:t>As identified by procedures</w:t>
            </w:r>
          </w:p>
        </w:tc>
        <w:tc>
          <w:tcPr>
            <w:tcW w:w="810" w:type="dxa"/>
          </w:tcPr>
          <w:p w14:paraId="7EA48297" w14:textId="77777777" w:rsidR="00A8789D" w:rsidRPr="002D40E1" w:rsidRDefault="008C4010" w:rsidP="00460ABD">
            <w:pPr>
              <w:pStyle w:val="Tabletext"/>
            </w:pPr>
            <w:r w:rsidRPr="002D40E1">
              <w:t>3</w:t>
            </w:r>
          </w:p>
        </w:tc>
      </w:tr>
      <w:tr w:rsidR="00793992" w:rsidRPr="00755FEE" w14:paraId="3E60CF6B" w14:textId="77777777" w:rsidTr="00912F5C">
        <w:trPr>
          <w:trHeight w:val="1106"/>
          <w:jc w:val="center"/>
        </w:trPr>
        <w:tc>
          <w:tcPr>
            <w:tcW w:w="895" w:type="dxa"/>
            <w:vMerge w:val="restart"/>
          </w:tcPr>
          <w:p w14:paraId="1EF9E394" w14:textId="77777777" w:rsidR="00793992" w:rsidRPr="00D80A24" w:rsidRDefault="00793992" w:rsidP="00460ABD">
            <w:pPr>
              <w:pStyle w:val="Tabletext"/>
            </w:pPr>
            <w:r w:rsidRPr="00D80A24">
              <w:t>3.5.</w:t>
            </w:r>
            <w:r>
              <w:t>2</w:t>
            </w:r>
          </w:p>
          <w:p w14:paraId="739C723D" w14:textId="77777777" w:rsidR="00793992" w:rsidRPr="00D80A24" w:rsidRDefault="00793992" w:rsidP="00460ABD">
            <w:pPr>
              <w:pStyle w:val="Tabletext"/>
            </w:pPr>
          </w:p>
        </w:tc>
        <w:tc>
          <w:tcPr>
            <w:tcW w:w="4230" w:type="dxa"/>
            <w:vMerge w:val="restart"/>
          </w:tcPr>
          <w:p w14:paraId="53D78751" w14:textId="77777777" w:rsidR="00793992" w:rsidRPr="00D80A24" w:rsidRDefault="00793992" w:rsidP="00460ABD">
            <w:pPr>
              <w:pStyle w:val="Tabletext"/>
              <w:rPr>
                <w:b/>
                <w:bCs/>
              </w:rPr>
            </w:pPr>
            <w:r w:rsidRPr="00D80A24">
              <w:t xml:space="preserve">Respond to </w:t>
            </w:r>
            <w:r>
              <w:t xml:space="preserve">developing </w:t>
            </w:r>
            <w:r w:rsidRPr="00D80A24">
              <w:t>unsafe situations to maintain a safe and efficient waterway.</w:t>
            </w:r>
          </w:p>
          <w:p w14:paraId="0E6F23B1" w14:textId="77777777" w:rsidR="00793992" w:rsidRPr="00D80A24" w:rsidRDefault="00793992" w:rsidP="00460ABD">
            <w:pPr>
              <w:pStyle w:val="Tabletext"/>
            </w:pPr>
          </w:p>
        </w:tc>
        <w:tc>
          <w:tcPr>
            <w:tcW w:w="1080" w:type="dxa"/>
          </w:tcPr>
          <w:p w14:paraId="58B8FB0A" w14:textId="77777777" w:rsidR="00793992" w:rsidRPr="00755FEE" w:rsidRDefault="00793992" w:rsidP="00460ABD">
            <w:pPr>
              <w:pStyle w:val="Tabletext"/>
            </w:pPr>
            <w:r>
              <w:t>3.5.2.1</w:t>
            </w:r>
          </w:p>
        </w:tc>
        <w:tc>
          <w:tcPr>
            <w:tcW w:w="7110" w:type="dxa"/>
          </w:tcPr>
          <w:p w14:paraId="4B83A23F" w14:textId="77777777" w:rsidR="00793992" w:rsidRPr="00EE3626" w:rsidRDefault="00793992" w:rsidP="00460ABD">
            <w:pPr>
              <w:pStyle w:val="Tabletext"/>
            </w:pPr>
            <w:r w:rsidRPr="00EE3626">
              <w:t>Request information</w:t>
            </w:r>
            <w:r w:rsidR="00651EDB">
              <w:t>,</w:t>
            </w:r>
            <w:r w:rsidRPr="00EE3626">
              <w:t xml:space="preserve"> such as:</w:t>
            </w:r>
          </w:p>
          <w:p w14:paraId="13F42F25" w14:textId="77777777" w:rsidR="00793992" w:rsidRPr="009B3108" w:rsidRDefault="00793992" w:rsidP="00460ABD">
            <w:pPr>
              <w:pStyle w:val="Tabletext"/>
              <w:numPr>
                <w:ilvl w:val="0"/>
                <w:numId w:val="72"/>
              </w:numPr>
            </w:pPr>
            <w:r>
              <w:t>S</w:t>
            </w:r>
            <w:r w:rsidRPr="009B3108">
              <w:t>hip identification and details such as position, course, and speed</w:t>
            </w:r>
          </w:p>
          <w:p w14:paraId="19C15345" w14:textId="77777777" w:rsidR="00793992" w:rsidRPr="00755FEE" w:rsidRDefault="00793992" w:rsidP="00460ABD">
            <w:pPr>
              <w:pStyle w:val="Tabletext"/>
              <w:numPr>
                <w:ilvl w:val="0"/>
                <w:numId w:val="72"/>
              </w:numPr>
            </w:pPr>
            <w:r>
              <w:rPr>
                <w:color w:val="auto"/>
              </w:rPr>
              <w:t>S</w:t>
            </w:r>
            <w:r w:rsidRPr="009B3108">
              <w:rPr>
                <w:color w:val="auto"/>
              </w:rPr>
              <w:t>tatus</w:t>
            </w:r>
            <w:r w:rsidRPr="00EE3626">
              <w:t xml:space="preserve"> of ship's equipment/defects or deficienc</w:t>
            </w:r>
            <w:r>
              <w:t>ie</w:t>
            </w:r>
            <w:r w:rsidRPr="00EE3626">
              <w:t>s</w:t>
            </w:r>
          </w:p>
        </w:tc>
        <w:tc>
          <w:tcPr>
            <w:tcW w:w="810" w:type="dxa"/>
          </w:tcPr>
          <w:p w14:paraId="28A433B8" w14:textId="77777777" w:rsidR="00793992" w:rsidRPr="002D40E1" w:rsidRDefault="00793992" w:rsidP="00460ABD">
            <w:pPr>
              <w:pStyle w:val="Tabletext"/>
            </w:pPr>
            <w:r w:rsidRPr="002D40E1">
              <w:t>4</w:t>
            </w:r>
          </w:p>
        </w:tc>
      </w:tr>
      <w:tr w:rsidR="00793992" w:rsidRPr="00A83AC3" w14:paraId="16EE6450" w14:textId="77777777" w:rsidTr="00912F5C">
        <w:tblPrEx>
          <w:jc w:val="left"/>
        </w:tblPrEx>
        <w:trPr>
          <w:trHeight w:val="2888"/>
        </w:trPr>
        <w:tc>
          <w:tcPr>
            <w:tcW w:w="895" w:type="dxa"/>
            <w:vMerge/>
          </w:tcPr>
          <w:p w14:paraId="230210D8" w14:textId="77777777" w:rsidR="00793992" w:rsidRPr="00D80A24" w:rsidRDefault="00793992" w:rsidP="00460ABD">
            <w:pPr>
              <w:pStyle w:val="Tabletext"/>
            </w:pPr>
          </w:p>
        </w:tc>
        <w:tc>
          <w:tcPr>
            <w:tcW w:w="4230" w:type="dxa"/>
            <w:vMerge/>
          </w:tcPr>
          <w:p w14:paraId="214CE133" w14:textId="77777777" w:rsidR="00793992" w:rsidRPr="00D80A24" w:rsidRDefault="00793992" w:rsidP="00460ABD">
            <w:pPr>
              <w:pStyle w:val="Tabletext"/>
            </w:pPr>
          </w:p>
        </w:tc>
        <w:tc>
          <w:tcPr>
            <w:tcW w:w="1080" w:type="dxa"/>
          </w:tcPr>
          <w:p w14:paraId="1D6813E2" w14:textId="77777777" w:rsidR="00793992" w:rsidRDefault="00793992" w:rsidP="00460ABD">
            <w:pPr>
              <w:pStyle w:val="Tabletext"/>
            </w:pPr>
            <w:r>
              <w:t>3.5.2.2</w:t>
            </w:r>
          </w:p>
        </w:tc>
        <w:tc>
          <w:tcPr>
            <w:tcW w:w="7110" w:type="dxa"/>
          </w:tcPr>
          <w:p w14:paraId="3CCF7AFA" w14:textId="77777777" w:rsidR="00793992" w:rsidRPr="00EE3626" w:rsidRDefault="00793992" w:rsidP="00460ABD">
            <w:pPr>
              <w:pStyle w:val="Tabletext"/>
            </w:pPr>
            <w:r w:rsidRPr="00EE3626">
              <w:t>Provid</w:t>
            </w:r>
            <w:r>
              <w:t>e</w:t>
            </w:r>
            <w:r w:rsidRPr="00EE3626">
              <w:t xml:space="preserve"> information</w:t>
            </w:r>
            <w:r>
              <w:t>, such as</w:t>
            </w:r>
            <w:r w:rsidRPr="00EE3626">
              <w:t>:</w:t>
            </w:r>
          </w:p>
          <w:p w14:paraId="7EAD934C" w14:textId="77777777" w:rsidR="00793992" w:rsidRPr="009B3108" w:rsidRDefault="00793992" w:rsidP="00460ABD">
            <w:pPr>
              <w:pStyle w:val="Tabletext"/>
              <w:numPr>
                <w:ilvl w:val="0"/>
                <w:numId w:val="72"/>
              </w:numPr>
            </w:pPr>
            <w:r w:rsidRPr="00EE3626">
              <w:t xml:space="preserve">Range and </w:t>
            </w:r>
            <w:r w:rsidRPr="009B3108">
              <w:t>bearing from fixed objects, fairway/channel or waypoints</w:t>
            </w:r>
          </w:p>
          <w:p w14:paraId="63F8B994" w14:textId="77777777" w:rsidR="00793992" w:rsidRPr="009B3108" w:rsidRDefault="00793992" w:rsidP="00460ABD">
            <w:pPr>
              <w:pStyle w:val="Tabletext"/>
              <w:numPr>
                <w:ilvl w:val="0"/>
                <w:numId w:val="72"/>
              </w:numPr>
            </w:pPr>
            <w:r w:rsidRPr="009B3108">
              <w:t>Proximity to navigational hazards</w:t>
            </w:r>
          </w:p>
          <w:p w14:paraId="57F43D0E" w14:textId="77777777" w:rsidR="00793992" w:rsidRPr="009B3108" w:rsidRDefault="00793992" w:rsidP="00460ABD">
            <w:pPr>
              <w:pStyle w:val="Tabletext"/>
              <w:numPr>
                <w:ilvl w:val="0"/>
                <w:numId w:val="72"/>
              </w:numPr>
            </w:pPr>
            <w:r w:rsidRPr="009B3108">
              <w:t>Information related to navigating into a channel/fairway/lane (i.e., track is parallel/diverging/converging with/from/to reference line)</w:t>
            </w:r>
          </w:p>
          <w:p w14:paraId="4FD71734" w14:textId="77777777" w:rsidR="00793992" w:rsidRPr="009B3108" w:rsidRDefault="00793992" w:rsidP="00460ABD">
            <w:pPr>
              <w:pStyle w:val="Tabletext"/>
              <w:numPr>
                <w:ilvl w:val="0"/>
                <w:numId w:val="72"/>
              </w:numPr>
            </w:pPr>
            <w:r w:rsidRPr="009B3108">
              <w:t>Guidance to an anchoring position</w:t>
            </w:r>
          </w:p>
          <w:p w14:paraId="09A20CEC" w14:textId="77777777" w:rsidR="00793992" w:rsidRDefault="00793992" w:rsidP="00460ABD">
            <w:pPr>
              <w:pStyle w:val="Tabletext"/>
              <w:numPr>
                <w:ilvl w:val="0"/>
                <w:numId w:val="72"/>
              </w:numPr>
            </w:pPr>
            <w:r w:rsidRPr="009B3108">
              <w:rPr>
                <w:color w:val="auto"/>
              </w:rPr>
              <w:t>Meteorological conditions</w:t>
            </w:r>
            <w:r w:rsidRPr="00EE3626">
              <w:t xml:space="preserve"> (e.g. low visibility, strong winds)</w:t>
            </w:r>
          </w:p>
          <w:p w14:paraId="28D663D9" w14:textId="77777777" w:rsidR="00793992" w:rsidRPr="00A36DE1" w:rsidRDefault="00793992" w:rsidP="00460ABD">
            <w:pPr>
              <w:pStyle w:val="Tabletext"/>
              <w:numPr>
                <w:ilvl w:val="0"/>
                <w:numId w:val="72"/>
              </w:numPr>
            </w:pPr>
            <w:r>
              <w:t>Ship(s) manoeuvring with difficulty or with unknown intentions</w:t>
            </w:r>
          </w:p>
          <w:p w14:paraId="43C13274" w14:textId="77777777" w:rsidR="00793992" w:rsidRDefault="00793992" w:rsidP="00460ABD">
            <w:pPr>
              <w:pStyle w:val="Tabletext"/>
              <w:numPr>
                <w:ilvl w:val="0"/>
                <w:numId w:val="72"/>
              </w:numPr>
            </w:pPr>
            <w:r>
              <w:t>Condition of the waterway that may affect safety of ship traffic</w:t>
            </w:r>
          </w:p>
        </w:tc>
        <w:tc>
          <w:tcPr>
            <w:tcW w:w="810" w:type="dxa"/>
          </w:tcPr>
          <w:p w14:paraId="65B975F0" w14:textId="77777777" w:rsidR="00793992" w:rsidRPr="002D40E1" w:rsidRDefault="00793992" w:rsidP="00460ABD">
            <w:pPr>
              <w:pStyle w:val="Tabletext"/>
            </w:pPr>
            <w:r w:rsidRPr="002D40E1">
              <w:t>4</w:t>
            </w:r>
          </w:p>
        </w:tc>
      </w:tr>
      <w:tr w:rsidR="00793992" w:rsidRPr="00A83AC3" w14:paraId="1B9CF8D1" w14:textId="77777777" w:rsidTr="00BE66D6">
        <w:tblPrEx>
          <w:jc w:val="left"/>
        </w:tblPrEx>
        <w:trPr>
          <w:trHeight w:val="710"/>
        </w:trPr>
        <w:tc>
          <w:tcPr>
            <w:tcW w:w="895" w:type="dxa"/>
            <w:vMerge/>
          </w:tcPr>
          <w:p w14:paraId="528B08A9" w14:textId="77777777" w:rsidR="00793992" w:rsidRPr="00D80A24" w:rsidRDefault="00793992" w:rsidP="00460ABD">
            <w:pPr>
              <w:pStyle w:val="Tabletext"/>
            </w:pPr>
          </w:p>
        </w:tc>
        <w:tc>
          <w:tcPr>
            <w:tcW w:w="4230" w:type="dxa"/>
            <w:vMerge/>
          </w:tcPr>
          <w:p w14:paraId="3AD80CB1" w14:textId="77777777" w:rsidR="00793992" w:rsidRPr="00D80A24" w:rsidRDefault="00793992" w:rsidP="00460ABD">
            <w:pPr>
              <w:pStyle w:val="Tabletext"/>
            </w:pPr>
          </w:p>
        </w:tc>
        <w:tc>
          <w:tcPr>
            <w:tcW w:w="1080" w:type="dxa"/>
          </w:tcPr>
          <w:p w14:paraId="0D6BBF37" w14:textId="77777777" w:rsidR="00793992" w:rsidRDefault="00793992" w:rsidP="00460ABD">
            <w:pPr>
              <w:pStyle w:val="Tabletext"/>
            </w:pPr>
            <w:r>
              <w:t>3.5.2.3</w:t>
            </w:r>
          </w:p>
        </w:tc>
        <w:tc>
          <w:tcPr>
            <w:tcW w:w="7110" w:type="dxa"/>
          </w:tcPr>
          <w:p w14:paraId="79935D72" w14:textId="77777777" w:rsidR="00793992" w:rsidRPr="00EE3626" w:rsidRDefault="00793992" w:rsidP="00460ABD">
            <w:pPr>
              <w:pStyle w:val="Tabletext"/>
            </w:pPr>
            <w:r w:rsidRPr="00EE3626">
              <w:t>Provid</w:t>
            </w:r>
            <w:r>
              <w:t>e</w:t>
            </w:r>
            <w:r w:rsidRPr="00EE3626">
              <w:t xml:space="preserve"> </w:t>
            </w:r>
            <w:r>
              <w:t>advice,</w:t>
            </w:r>
            <w:r w:rsidRPr="00EE3626">
              <w:t xml:space="preserve"> such as:</w:t>
            </w:r>
          </w:p>
          <w:p w14:paraId="2574CEA9" w14:textId="77777777" w:rsidR="00793992" w:rsidRPr="009B3108" w:rsidRDefault="00793992" w:rsidP="00460ABD">
            <w:pPr>
              <w:pStyle w:val="Tabletext"/>
              <w:numPr>
                <w:ilvl w:val="0"/>
                <w:numId w:val="73"/>
              </w:numPr>
            </w:pPr>
            <w:r w:rsidRPr="00EE3626">
              <w:t xml:space="preserve">Advising </w:t>
            </w:r>
            <w:r w:rsidRPr="009B3108">
              <w:t>a ship to alter the course, speed.</w:t>
            </w:r>
          </w:p>
          <w:p w14:paraId="0D28E0C5" w14:textId="77777777" w:rsidR="00793992" w:rsidRPr="009B3108" w:rsidRDefault="00793992" w:rsidP="00460ABD">
            <w:pPr>
              <w:pStyle w:val="Tabletext"/>
              <w:numPr>
                <w:ilvl w:val="0"/>
                <w:numId w:val="73"/>
              </w:numPr>
            </w:pPr>
            <w:r w:rsidRPr="009B3108">
              <w:t>Advising a ship to close up/drop back on/from another ship</w:t>
            </w:r>
          </w:p>
          <w:p w14:paraId="7443A1F5" w14:textId="77777777" w:rsidR="00793992" w:rsidRPr="009B3108" w:rsidRDefault="00793992" w:rsidP="00460ABD">
            <w:pPr>
              <w:pStyle w:val="Tabletext"/>
              <w:numPr>
                <w:ilvl w:val="0"/>
                <w:numId w:val="73"/>
              </w:numPr>
            </w:pPr>
            <w:r w:rsidRPr="009B3108">
              <w:t>Advising a ship to keep clear from area/position</w:t>
            </w:r>
          </w:p>
          <w:p w14:paraId="61A91D47" w14:textId="77777777" w:rsidR="00793992" w:rsidRDefault="00793992" w:rsidP="00460ABD">
            <w:pPr>
              <w:pStyle w:val="Tabletext"/>
              <w:numPr>
                <w:ilvl w:val="0"/>
                <w:numId w:val="73"/>
              </w:numPr>
            </w:pPr>
            <w:r w:rsidRPr="00EE3626">
              <w:t>Assisting where a key bridge team member is incapacitated</w:t>
            </w:r>
          </w:p>
        </w:tc>
        <w:tc>
          <w:tcPr>
            <w:tcW w:w="810" w:type="dxa"/>
          </w:tcPr>
          <w:p w14:paraId="2FD50E93" w14:textId="77777777" w:rsidR="00793992" w:rsidRPr="002D40E1" w:rsidRDefault="00793992" w:rsidP="00460ABD">
            <w:pPr>
              <w:pStyle w:val="Tabletext"/>
            </w:pPr>
            <w:r w:rsidRPr="002D40E1">
              <w:t>4</w:t>
            </w:r>
          </w:p>
        </w:tc>
      </w:tr>
      <w:tr w:rsidR="00793992" w:rsidRPr="00A83AC3" w14:paraId="2D2CD2FB" w14:textId="77777777" w:rsidTr="00BE66D6">
        <w:tblPrEx>
          <w:jc w:val="left"/>
        </w:tblPrEx>
        <w:trPr>
          <w:trHeight w:val="70"/>
        </w:trPr>
        <w:tc>
          <w:tcPr>
            <w:tcW w:w="895" w:type="dxa"/>
            <w:vMerge/>
          </w:tcPr>
          <w:p w14:paraId="7002347A" w14:textId="77777777" w:rsidR="00793992" w:rsidRPr="00D80A24" w:rsidRDefault="00793992" w:rsidP="00460ABD">
            <w:pPr>
              <w:pStyle w:val="Tabletext"/>
            </w:pPr>
          </w:p>
        </w:tc>
        <w:tc>
          <w:tcPr>
            <w:tcW w:w="4230" w:type="dxa"/>
            <w:vMerge/>
          </w:tcPr>
          <w:p w14:paraId="1FA42242" w14:textId="77777777" w:rsidR="00793992" w:rsidRPr="00D80A24" w:rsidRDefault="00793992" w:rsidP="00460ABD">
            <w:pPr>
              <w:pStyle w:val="Tabletext"/>
            </w:pPr>
          </w:p>
        </w:tc>
        <w:tc>
          <w:tcPr>
            <w:tcW w:w="1080" w:type="dxa"/>
          </w:tcPr>
          <w:p w14:paraId="76C31437" w14:textId="77777777" w:rsidR="00793992" w:rsidRDefault="00793992" w:rsidP="00460ABD">
            <w:pPr>
              <w:pStyle w:val="Tabletext"/>
            </w:pPr>
            <w:r>
              <w:t>3.5.2.4</w:t>
            </w:r>
          </w:p>
        </w:tc>
        <w:tc>
          <w:tcPr>
            <w:tcW w:w="7110" w:type="dxa"/>
          </w:tcPr>
          <w:p w14:paraId="34EB84CE" w14:textId="77777777" w:rsidR="00793992" w:rsidRPr="00EE3626" w:rsidRDefault="00793992" w:rsidP="00460ABD">
            <w:pPr>
              <w:pStyle w:val="Tabletext"/>
            </w:pPr>
            <w:r w:rsidRPr="00EE3626">
              <w:t>Provid</w:t>
            </w:r>
            <w:r>
              <w:t>e</w:t>
            </w:r>
            <w:r w:rsidRPr="00EE3626">
              <w:t xml:space="preserve"> warnings</w:t>
            </w:r>
            <w:r>
              <w:t xml:space="preserve"> such as</w:t>
            </w:r>
            <w:r w:rsidRPr="00EE3626">
              <w:t>:</w:t>
            </w:r>
          </w:p>
          <w:p w14:paraId="4A52B25F" w14:textId="77777777" w:rsidR="00793992" w:rsidRPr="00EE3626" w:rsidRDefault="00793992" w:rsidP="00460ABD">
            <w:pPr>
              <w:pStyle w:val="Tabletext"/>
              <w:numPr>
                <w:ilvl w:val="0"/>
                <w:numId w:val="74"/>
              </w:numPr>
            </w:pPr>
            <w:r w:rsidRPr="00EE3626">
              <w:t>Deviating from the planned or recommended route towards shallow water, dangerous wrecks or other obstacles not otherwise promulgated</w:t>
            </w:r>
          </w:p>
          <w:p w14:paraId="6191B0B0" w14:textId="77777777" w:rsidR="00793992" w:rsidRPr="00EE3626" w:rsidRDefault="00793992" w:rsidP="00460ABD">
            <w:pPr>
              <w:pStyle w:val="Tabletext"/>
              <w:numPr>
                <w:ilvl w:val="0"/>
                <w:numId w:val="74"/>
              </w:numPr>
            </w:pPr>
            <w:r w:rsidRPr="00EE3626">
              <w:t>Diving operation</w:t>
            </w:r>
            <w:r>
              <w:t>s</w:t>
            </w:r>
          </w:p>
          <w:p w14:paraId="2D344966" w14:textId="77777777" w:rsidR="00793992" w:rsidRDefault="00793992" w:rsidP="00460ABD">
            <w:pPr>
              <w:pStyle w:val="Tabletext"/>
              <w:numPr>
                <w:ilvl w:val="0"/>
                <w:numId w:val="74"/>
              </w:numPr>
            </w:pPr>
            <w:r w:rsidRPr="00EE3626">
              <w:t>Ships not under command.</w:t>
            </w:r>
          </w:p>
        </w:tc>
        <w:tc>
          <w:tcPr>
            <w:tcW w:w="810" w:type="dxa"/>
          </w:tcPr>
          <w:p w14:paraId="49F09264" w14:textId="77777777" w:rsidR="00793992" w:rsidRPr="002D40E1" w:rsidRDefault="00793992" w:rsidP="00460ABD">
            <w:pPr>
              <w:pStyle w:val="Tabletext"/>
            </w:pPr>
            <w:r w:rsidRPr="002D40E1">
              <w:t>4</w:t>
            </w:r>
          </w:p>
        </w:tc>
      </w:tr>
      <w:tr w:rsidR="00793992" w:rsidRPr="002A0F96" w14:paraId="187D0B0D" w14:textId="77777777" w:rsidTr="00BE66D6">
        <w:tblPrEx>
          <w:jc w:val="left"/>
        </w:tblPrEx>
        <w:tc>
          <w:tcPr>
            <w:tcW w:w="895" w:type="dxa"/>
            <w:vMerge/>
          </w:tcPr>
          <w:p w14:paraId="2BA6BA0E" w14:textId="77777777" w:rsidR="00793992" w:rsidRPr="00D80A24" w:rsidRDefault="00793992" w:rsidP="00460ABD">
            <w:pPr>
              <w:pStyle w:val="Tabletext"/>
            </w:pPr>
          </w:p>
        </w:tc>
        <w:tc>
          <w:tcPr>
            <w:tcW w:w="4230" w:type="dxa"/>
            <w:vMerge/>
          </w:tcPr>
          <w:p w14:paraId="363C80E1" w14:textId="77777777" w:rsidR="00793992" w:rsidRPr="00D80A24" w:rsidRDefault="00793992" w:rsidP="00460ABD">
            <w:pPr>
              <w:pStyle w:val="Tabletext"/>
            </w:pPr>
          </w:p>
        </w:tc>
        <w:tc>
          <w:tcPr>
            <w:tcW w:w="1080" w:type="dxa"/>
          </w:tcPr>
          <w:p w14:paraId="4A2910C1" w14:textId="77777777" w:rsidR="00793992" w:rsidRDefault="00793992" w:rsidP="00460ABD">
            <w:pPr>
              <w:pStyle w:val="Tabletext"/>
            </w:pPr>
            <w:r>
              <w:t>3.5.2.5</w:t>
            </w:r>
          </w:p>
        </w:tc>
        <w:tc>
          <w:tcPr>
            <w:tcW w:w="7110" w:type="dxa"/>
          </w:tcPr>
          <w:p w14:paraId="24748DDD" w14:textId="77777777" w:rsidR="00793992" w:rsidRDefault="00793992" w:rsidP="00460ABD">
            <w:pPr>
              <w:pStyle w:val="Tabletext"/>
            </w:pPr>
            <w:r>
              <w:t xml:space="preserve">Implement water space management techniques, </w:t>
            </w:r>
            <w:r w:rsidR="00EE6FBA">
              <w:t>such as:</w:t>
            </w:r>
          </w:p>
          <w:p w14:paraId="26731148" w14:textId="77777777" w:rsidR="00793992" w:rsidRDefault="00793992" w:rsidP="00460ABD">
            <w:pPr>
              <w:pStyle w:val="Tabletext"/>
              <w:numPr>
                <w:ilvl w:val="0"/>
                <w:numId w:val="75"/>
              </w:numPr>
            </w:pPr>
            <w:r>
              <w:t>Ship safety zone</w:t>
            </w:r>
          </w:p>
          <w:p w14:paraId="276AC143" w14:textId="77777777" w:rsidR="00793992" w:rsidRDefault="00793992" w:rsidP="00460ABD">
            <w:pPr>
              <w:pStyle w:val="Tabletext"/>
              <w:numPr>
                <w:ilvl w:val="0"/>
                <w:numId w:val="71"/>
              </w:numPr>
            </w:pPr>
            <w:r>
              <w:t xml:space="preserve">Exclusion zone </w:t>
            </w:r>
          </w:p>
        </w:tc>
        <w:tc>
          <w:tcPr>
            <w:tcW w:w="810" w:type="dxa"/>
          </w:tcPr>
          <w:p w14:paraId="4584F378" w14:textId="77777777" w:rsidR="00793992" w:rsidRPr="002D40E1" w:rsidRDefault="00793992" w:rsidP="00460ABD">
            <w:pPr>
              <w:pStyle w:val="Tabletext"/>
            </w:pPr>
            <w:r w:rsidRPr="002D40E1">
              <w:t>4</w:t>
            </w:r>
          </w:p>
        </w:tc>
      </w:tr>
      <w:tr w:rsidR="00793992" w:rsidRPr="002A0F96" w14:paraId="6601DB40" w14:textId="77777777" w:rsidTr="00BE66D6">
        <w:tblPrEx>
          <w:jc w:val="left"/>
        </w:tblPrEx>
        <w:tc>
          <w:tcPr>
            <w:tcW w:w="895" w:type="dxa"/>
            <w:vMerge/>
          </w:tcPr>
          <w:p w14:paraId="101DBE01" w14:textId="77777777" w:rsidR="00793992" w:rsidRPr="00D80A24" w:rsidRDefault="00793992" w:rsidP="00460ABD">
            <w:pPr>
              <w:pStyle w:val="Tabletext"/>
            </w:pPr>
          </w:p>
        </w:tc>
        <w:tc>
          <w:tcPr>
            <w:tcW w:w="4230" w:type="dxa"/>
            <w:vMerge/>
          </w:tcPr>
          <w:p w14:paraId="600EDC64" w14:textId="77777777" w:rsidR="00793992" w:rsidRPr="00D80A24" w:rsidRDefault="00793992" w:rsidP="00460ABD">
            <w:pPr>
              <w:pStyle w:val="Tabletext"/>
            </w:pPr>
          </w:p>
        </w:tc>
        <w:tc>
          <w:tcPr>
            <w:tcW w:w="1080" w:type="dxa"/>
          </w:tcPr>
          <w:p w14:paraId="3529D2BA" w14:textId="77777777" w:rsidR="00793992" w:rsidRDefault="00793992" w:rsidP="00460ABD">
            <w:pPr>
              <w:pStyle w:val="Tabletext"/>
            </w:pPr>
            <w:r>
              <w:t>3.5.2.6</w:t>
            </w:r>
          </w:p>
        </w:tc>
        <w:tc>
          <w:tcPr>
            <w:tcW w:w="7110" w:type="dxa"/>
          </w:tcPr>
          <w:p w14:paraId="208600B7" w14:textId="77777777" w:rsidR="00793992" w:rsidRPr="0052359A" w:rsidRDefault="00793992" w:rsidP="00460ABD">
            <w:pPr>
              <w:pStyle w:val="Tabletext"/>
            </w:pPr>
            <w:r w:rsidRPr="00EE3626">
              <w:t>Providing instructions</w:t>
            </w:r>
            <w:r w:rsidR="00EE6FBA">
              <w:t xml:space="preserve">, </w:t>
            </w:r>
            <w:r w:rsidR="00476D62">
              <w:t>such as</w:t>
            </w:r>
            <w:r>
              <w:t xml:space="preserve"> keep clear of area/position</w:t>
            </w:r>
          </w:p>
        </w:tc>
        <w:tc>
          <w:tcPr>
            <w:tcW w:w="810" w:type="dxa"/>
          </w:tcPr>
          <w:p w14:paraId="4FD62979" w14:textId="77777777" w:rsidR="00793992" w:rsidRPr="002D40E1" w:rsidRDefault="00793992" w:rsidP="00460ABD">
            <w:pPr>
              <w:pStyle w:val="Tabletext"/>
            </w:pPr>
            <w:r w:rsidRPr="002D40E1">
              <w:t>4</w:t>
            </w:r>
          </w:p>
        </w:tc>
      </w:tr>
      <w:tr w:rsidR="00793992" w:rsidRPr="002A0F96" w14:paraId="65D4BD21" w14:textId="77777777" w:rsidTr="00BE66D6">
        <w:tblPrEx>
          <w:jc w:val="left"/>
        </w:tblPrEx>
        <w:trPr>
          <w:trHeight w:val="1106"/>
        </w:trPr>
        <w:tc>
          <w:tcPr>
            <w:tcW w:w="895" w:type="dxa"/>
            <w:vMerge/>
          </w:tcPr>
          <w:p w14:paraId="70450D59" w14:textId="77777777" w:rsidR="00793992" w:rsidRPr="00D80A24" w:rsidRDefault="00793992" w:rsidP="00460ABD">
            <w:pPr>
              <w:pStyle w:val="Tabletext"/>
            </w:pPr>
          </w:p>
        </w:tc>
        <w:tc>
          <w:tcPr>
            <w:tcW w:w="4230" w:type="dxa"/>
            <w:vMerge/>
          </w:tcPr>
          <w:p w14:paraId="241E0D23" w14:textId="77777777" w:rsidR="00793992" w:rsidRPr="00D80A24" w:rsidRDefault="00793992" w:rsidP="00460ABD">
            <w:pPr>
              <w:pStyle w:val="Tabletext"/>
            </w:pPr>
          </w:p>
        </w:tc>
        <w:tc>
          <w:tcPr>
            <w:tcW w:w="1080" w:type="dxa"/>
          </w:tcPr>
          <w:p w14:paraId="2FEAD0A8" w14:textId="77777777" w:rsidR="00793992" w:rsidRPr="002A0F96" w:rsidRDefault="00793992" w:rsidP="00460ABD">
            <w:pPr>
              <w:pStyle w:val="Tabletext"/>
            </w:pPr>
            <w:r>
              <w:t>3.5.2.7</w:t>
            </w:r>
          </w:p>
        </w:tc>
        <w:tc>
          <w:tcPr>
            <w:tcW w:w="7110" w:type="dxa"/>
          </w:tcPr>
          <w:p w14:paraId="5E5387CF" w14:textId="77777777" w:rsidR="00793992" w:rsidRDefault="00793992" w:rsidP="00460ABD">
            <w:pPr>
              <w:pStyle w:val="Tabletext"/>
            </w:pPr>
            <w:r>
              <w:t xml:space="preserve">Liaise with allied services to support a response </w:t>
            </w:r>
            <w:r w:rsidR="00EE6FBA">
              <w:t>such as:</w:t>
            </w:r>
          </w:p>
          <w:p w14:paraId="458DF4AE" w14:textId="77777777" w:rsidR="00793992" w:rsidRDefault="00793992" w:rsidP="00460ABD">
            <w:pPr>
              <w:pStyle w:val="Tabletext"/>
              <w:numPr>
                <w:ilvl w:val="0"/>
                <w:numId w:val="76"/>
              </w:numPr>
            </w:pPr>
            <w:r>
              <w:t>Port operations / marine operations</w:t>
            </w:r>
          </w:p>
          <w:p w14:paraId="71F080F0" w14:textId="77777777" w:rsidR="00793992" w:rsidRDefault="00793992" w:rsidP="00460ABD">
            <w:pPr>
              <w:pStyle w:val="Tabletext"/>
              <w:numPr>
                <w:ilvl w:val="0"/>
                <w:numId w:val="76"/>
              </w:numPr>
            </w:pPr>
            <w:r>
              <w:t xml:space="preserve">Water police </w:t>
            </w:r>
          </w:p>
          <w:p w14:paraId="328F6D33" w14:textId="77777777" w:rsidR="00793992" w:rsidRPr="002A0F96" w:rsidRDefault="00793992" w:rsidP="00460ABD">
            <w:pPr>
              <w:pStyle w:val="Tabletext"/>
              <w:numPr>
                <w:ilvl w:val="0"/>
                <w:numId w:val="76"/>
              </w:numPr>
            </w:pPr>
            <w:r>
              <w:t>Rescue Coordination Centre (RCC, JRCC)</w:t>
            </w:r>
          </w:p>
        </w:tc>
        <w:tc>
          <w:tcPr>
            <w:tcW w:w="810" w:type="dxa"/>
          </w:tcPr>
          <w:p w14:paraId="435D1AAA" w14:textId="77777777" w:rsidR="00793992" w:rsidRPr="002D40E1" w:rsidRDefault="00793992" w:rsidP="00460ABD">
            <w:pPr>
              <w:pStyle w:val="Tabletext"/>
            </w:pPr>
            <w:r w:rsidRPr="002D40E1">
              <w:t>4</w:t>
            </w:r>
          </w:p>
        </w:tc>
      </w:tr>
    </w:tbl>
    <w:p w14:paraId="2D687EDF" w14:textId="77777777" w:rsidR="00234D19" w:rsidRDefault="00234D19" w:rsidP="009840D0"/>
    <w:p w14:paraId="1CD7E95C" w14:textId="77777777" w:rsidR="00234D19" w:rsidRDefault="00234D19" w:rsidP="009840D0"/>
    <w:p w14:paraId="222038AE" w14:textId="77777777" w:rsidR="00234D19" w:rsidRDefault="00234D19" w:rsidP="009840D0">
      <w:pPr>
        <w:pStyle w:val="BodyText"/>
        <w:sectPr w:rsidR="00234D19" w:rsidSect="00793992">
          <w:pgSz w:w="16838" w:h="11906" w:orient="landscape"/>
          <w:pgMar w:top="900" w:right="1134" w:bottom="1134" w:left="1134" w:header="708" w:footer="708" w:gutter="0"/>
          <w:cols w:space="708"/>
          <w:docGrid w:linePitch="360"/>
        </w:sectPr>
      </w:pPr>
    </w:p>
    <w:p w14:paraId="492B1EE9" w14:textId="77777777" w:rsidR="007D2162" w:rsidRPr="00F42476" w:rsidRDefault="007D2162" w:rsidP="009840D0">
      <w:pPr>
        <w:pStyle w:val="BodyText"/>
      </w:pPr>
    </w:p>
    <w:p w14:paraId="164DB739" w14:textId="77777777" w:rsidR="00EF11DA" w:rsidRPr="00F42476" w:rsidRDefault="00EF11DA" w:rsidP="009840D0">
      <w:pPr>
        <w:pStyle w:val="Module"/>
        <w:rPr>
          <w:caps/>
        </w:rPr>
      </w:pPr>
      <w:bookmarkStart w:id="217" w:name="_Toc114480744"/>
      <w:bookmarkStart w:id="218" w:name="_Toc114480913"/>
      <w:bookmarkStart w:id="219" w:name="_Toc114776622"/>
      <w:r w:rsidRPr="00F42476">
        <w:t>NAUTICAL KNOWLEDGE</w:t>
      </w:r>
      <w:bookmarkEnd w:id="189"/>
      <w:bookmarkEnd w:id="190"/>
      <w:bookmarkEnd w:id="191"/>
      <w:bookmarkEnd w:id="217"/>
      <w:bookmarkEnd w:id="218"/>
      <w:bookmarkEnd w:id="219"/>
    </w:p>
    <w:p w14:paraId="3E7AD2BC" w14:textId="77777777" w:rsidR="00EF11DA" w:rsidRPr="00F42476" w:rsidRDefault="00EF11DA" w:rsidP="009840D0">
      <w:pPr>
        <w:pStyle w:val="ModuleHeading1"/>
      </w:pPr>
      <w:bookmarkStart w:id="220" w:name="_Toc446917374"/>
      <w:bookmarkStart w:id="221" w:name="_Toc111617434"/>
      <w:bookmarkStart w:id="222" w:name="_Toc245254442"/>
      <w:bookmarkStart w:id="223" w:name="_Toc6299041"/>
      <w:bookmarkStart w:id="224" w:name="_Toc114480745"/>
      <w:bookmarkStart w:id="225" w:name="_Toc114480914"/>
      <w:bookmarkStart w:id="226" w:name="_Toc114776623"/>
      <w:r w:rsidRPr="00F42476">
        <w:t>SUBJECT FRAMEWORK</w:t>
      </w:r>
      <w:bookmarkEnd w:id="220"/>
      <w:bookmarkEnd w:id="221"/>
      <w:bookmarkEnd w:id="222"/>
      <w:bookmarkEnd w:id="223"/>
      <w:bookmarkEnd w:id="224"/>
      <w:bookmarkEnd w:id="225"/>
      <w:bookmarkEnd w:id="226"/>
    </w:p>
    <w:p w14:paraId="08F345A6" w14:textId="77777777" w:rsidR="00EF11DA" w:rsidRPr="00F42476" w:rsidRDefault="00EF11DA" w:rsidP="009840D0">
      <w:pPr>
        <w:pStyle w:val="Heading1separatationline"/>
      </w:pPr>
    </w:p>
    <w:p w14:paraId="77C3B27D" w14:textId="77777777" w:rsidR="00EF11DA" w:rsidRPr="00F42476" w:rsidRDefault="00EF11DA" w:rsidP="009840D0">
      <w:pPr>
        <w:pStyle w:val="ModuleHeading2"/>
      </w:pPr>
      <w:bookmarkStart w:id="227" w:name="_Toc446917375"/>
      <w:bookmarkStart w:id="228" w:name="_Toc111617435"/>
      <w:bookmarkStart w:id="229" w:name="_Toc114480746"/>
      <w:bookmarkStart w:id="230" w:name="_Toc114480915"/>
      <w:bookmarkStart w:id="231" w:name="_Toc114776624"/>
      <w:r w:rsidRPr="00F42476">
        <w:t>Scope</w:t>
      </w:r>
      <w:bookmarkEnd w:id="227"/>
      <w:bookmarkEnd w:id="228"/>
      <w:bookmarkEnd w:id="229"/>
      <w:bookmarkEnd w:id="230"/>
      <w:bookmarkEnd w:id="231"/>
    </w:p>
    <w:p w14:paraId="29A366AA" w14:textId="77777777" w:rsidR="00EF11DA" w:rsidRPr="00F42476" w:rsidRDefault="00EF11DA" w:rsidP="009840D0">
      <w:pPr>
        <w:pStyle w:val="Heading2separationline"/>
        <w:rPr>
          <w:lang w:eastAsia="de-DE"/>
        </w:rPr>
      </w:pPr>
    </w:p>
    <w:p w14:paraId="7CA647F8" w14:textId="77777777" w:rsidR="00EF11DA" w:rsidRPr="00F42476" w:rsidRDefault="00EF11DA" w:rsidP="009840D0">
      <w:pPr>
        <w:pStyle w:val="BodyText"/>
      </w:pPr>
      <w:bookmarkStart w:id="232" w:name="_Hlk113429200"/>
      <w:r w:rsidRPr="00F42476">
        <w:t>This module covers nautical knowledge elements required to perform the function of a VTS Operator.</w:t>
      </w:r>
    </w:p>
    <w:p w14:paraId="1223E87D" w14:textId="77777777" w:rsidR="00EF11DA" w:rsidRPr="00F42476" w:rsidRDefault="00EF11DA" w:rsidP="009840D0">
      <w:pPr>
        <w:pStyle w:val="ModuleHeading2"/>
      </w:pPr>
      <w:bookmarkStart w:id="233" w:name="_Toc114480747"/>
      <w:bookmarkStart w:id="234" w:name="_Toc114480916"/>
      <w:bookmarkStart w:id="235" w:name="_Toc114776625"/>
      <w:bookmarkEnd w:id="232"/>
      <w:r w:rsidRPr="00F42476">
        <w:t>Objectives of Module 4</w:t>
      </w:r>
      <w:bookmarkEnd w:id="233"/>
      <w:bookmarkEnd w:id="234"/>
      <w:bookmarkEnd w:id="235"/>
    </w:p>
    <w:p w14:paraId="069AAC66" w14:textId="77777777" w:rsidR="00EF11DA" w:rsidRPr="00F42476" w:rsidRDefault="00EF11DA" w:rsidP="009840D0">
      <w:pPr>
        <w:pStyle w:val="Heading2separationline"/>
        <w:rPr>
          <w:lang w:eastAsia="de-DE"/>
        </w:rPr>
      </w:pPr>
    </w:p>
    <w:p w14:paraId="76D4863D" w14:textId="77777777" w:rsidR="00EF11DA" w:rsidRPr="00F42476" w:rsidRDefault="00EF11DA" w:rsidP="009840D0">
      <w:pPr>
        <w:pStyle w:val="BodyText"/>
      </w:pPr>
      <w:bookmarkStart w:id="236" w:name="_Hlk113435772"/>
      <w:r w:rsidRPr="00F42476">
        <w:t>On completion of the module, the student will apply nautical knowledge</w:t>
      </w:r>
      <w:r w:rsidR="005B0892">
        <w:t xml:space="preserve"> </w:t>
      </w:r>
      <w:r w:rsidR="00EB7EF1" w:rsidRPr="00F42476">
        <w:t xml:space="preserve">concepts </w:t>
      </w:r>
      <w:r w:rsidR="00EB7EF1">
        <w:t xml:space="preserve">to </w:t>
      </w:r>
      <w:r w:rsidR="00E2548E">
        <w:t xml:space="preserve">maintain situational awareness </w:t>
      </w:r>
      <w:r w:rsidR="003E1EB0">
        <w:t>for the</w:t>
      </w:r>
      <w:r w:rsidR="00E2548E">
        <w:t xml:space="preserve"> provision of VTS</w:t>
      </w:r>
      <w:r w:rsidRPr="00F42476">
        <w:t>, including:</w:t>
      </w:r>
    </w:p>
    <w:p w14:paraId="522ED369" w14:textId="77777777" w:rsidR="000E49ED" w:rsidRDefault="000E49ED" w:rsidP="009840D0">
      <w:pPr>
        <w:pStyle w:val="BodyText"/>
        <w:numPr>
          <w:ilvl w:val="0"/>
          <w:numId w:val="51"/>
        </w:numPr>
      </w:pPr>
      <w:r>
        <w:t>navigation theory</w:t>
      </w:r>
    </w:p>
    <w:p w14:paraId="697149B8" w14:textId="77777777" w:rsidR="00EF11DA" w:rsidRPr="00F42476" w:rsidRDefault="00EF11DA" w:rsidP="009840D0">
      <w:pPr>
        <w:pStyle w:val="BodyText"/>
        <w:numPr>
          <w:ilvl w:val="0"/>
          <w:numId w:val="51"/>
        </w:numPr>
      </w:pPr>
      <w:r w:rsidRPr="00F42476">
        <w:t>collision regulations</w:t>
      </w:r>
    </w:p>
    <w:p w14:paraId="3A260B3C" w14:textId="77777777" w:rsidR="008F512B" w:rsidRDefault="008F512B" w:rsidP="009840D0">
      <w:pPr>
        <w:pStyle w:val="BodyText"/>
        <w:numPr>
          <w:ilvl w:val="0"/>
          <w:numId w:val="51"/>
        </w:numPr>
      </w:pPr>
      <w:r>
        <w:t>voyage (passage planning)</w:t>
      </w:r>
    </w:p>
    <w:p w14:paraId="6089CC25" w14:textId="77777777" w:rsidR="008F512B" w:rsidRPr="00F42476" w:rsidRDefault="008F512B" w:rsidP="009840D0">
      <w:pPr>
        <w:pStyle w:val="BodyText"/>
        <w:numPr>
          <w:ilvl w:val="0"/>
          <w:numId w:val="51"/>
        </w:numPr>
      </w:pPr>
      <w:r w:rsidRPr="00F42476">
        <w:t>the effect of ti</w:t>
      </w:r>
      <w:r w:rsidR="00A806E2">
        <w:t>des, tidal streams and currents</w:t>
      </w:r>
    </w:p>
    <w:p w14:paraId="21698EFF" w14:textId="77777777" w:rsidR="00EF11DA" w:rsidRPr="00F42476" w:rsidRDefault="00EF11DA" w:rsidP="009840D0">
      <w:pPr>
        <w:pStyle w:val="BodyText"/>
        <w:numPr>
          <w:ilvl w:val="0"/>
          <w:numId w:val="51"/>
        </w:numPr>
      </w:pPr>
      <w:r w:rsidRPr="00F42476">
        <w:t>aids to navigation and the maritime buoyage system</w:t>
      </w:r>
    </w:p>
    <w:p w14:paraId="699F8129" w14:textId="77777777" w:rsidR="00EF11DA" w:rsidRPr="00F42476" w:rsidRDefault="00EF11DA" w:rsidP="009840D0">
      <w:pPr>
        <w:pStyle w:val="BodyText"/>
        <w:numPr>
          <w:ilvl w:val="0"/>
          <w:numId w:val="51"/>
        </w:numPr>
      </w:pPr>
      <w:r w:rsidRPr="00F42476">
        <w:t>knowledge of port operations</w:t>
      </w:r>
    </w:p>
    <w:p w14:paraId="272AE866" w14:textId="77777777" w:rsidR="00EF11DA" w:rsidRPr="00F42476" w:rsidRDefault="00EF11DA" w:rsidP="009840D0">
      <w:pPr>
        <w:pStyle w:val="BodyText"/>
        <w:numPr>
          <w:ilvl w:val="0"/>
          <w:numId w:val="51"/>
        </w:numPr>
      </w:pPr>
      <w:r w:rsidRPr="00F42476">
        <w:t>shipboard knowledge such as ship handling, navigational equipment and bridge procedures</w:t>
      </w:r>
    </w:p>
    <w:p w14:paraId="3422571D" w14:textId="77777777" w:rsidR="00EF11DA" w:rsidRPr="00F42476" w:rsidRDefault="00ED6434" w:rsidP="009840D0">
      <w:pPr>
        <w:pStyle w:val="ModuleHeading2"/>
      </w:pPr>
      <w:bookmarkStart w:id="237" w:name="_Toc114480748"/>
      <w:bookmarkStart w:id="238" w:name="_Toc114480917"/>
      <w:bookmarkStart w:id="239" w:name="_Toc114776626"/>
      <w:bookmarkEnd w:id="236"/>
      <w:r>
        <w:t>Additional r</w:t>
      </w:r>
      <w:r w:rsidR="00EF11DA" w:rsidRPr="00F42476">
        <w:t>eferences relevant to this module</w:t>
      </w:r>
      <w:bookmarkEnd w:id="237"/>
      <w:bookmarkEnd w:id="238"/>
      <w:bookmarkEnd w:id="239"/>
    </w:p>
    <w:p w14:paraId="2474C702" w14:textId="77777777" w:rsidR="00EF11DA" w:rsidRPr="00F42476" w:rsidRDefault="00EF11DA" w:rsidP="009840D0">
      <w:pPr>
        <w:pStyle w:val="Heading2separationline"/>
        <w:rPr>
          <w:lang w:eastAsia="de-DE"/>
        </w:rPr>
      </w:pPr>
    </w:p>
    <w:p w14:paraId="2F03588A" w14:textId="77777777" w:rsidR="00EF11DA" w:rsidRPr="00F42476" w:rsidRDefault="00EF11DA" w:rsidP="009840D0">
      <w:pPr>
        <w:pStyle w:val="BodyText"/>
      </w:pPr>
      <w:r w:rsidRPr="00F42476">
        <w:t xml:space="preserve">The following references are relevant to the planning and delivery of this module: </w:t>
      </w:r>
    </w:p>
    <w:p w14:paraId="2E68848B" w14:textId="77777777" w:rsidR="00FF16E8" w:rsidRPr="00E16AE7" w:rsidRDefault="00FF16E8" w:rsidP="009840D0">
      <w:pPr>
        <w:pStyle w:val="Bullet1"/>
        <w:rPr>
          <w:szCs w:val="22"/>
        </w:rPr>
      </w:pPr>
      <w:r w:rsidRPr="00E16AE7">
        <w:rPr>
          <w:szCs w:val="22"/>
        </w:rPr>
        <w:t>SOLAS’ 74 Regulation V/10 – Ships’ routeing</w:t>
      </w:r>
    </w:p>
    <w:p w14:paraId="7AB19D3D" w14:textId="77777777" w:rsidR="00FF16E8" w:rsidRPr="00E16AE7" w:rsidRDefault="00FF16E8" w:rsidP="009840D0">
      <w:pPr>
        <w:pStyle w:val="Bullet1"/>
        <w:rPr>
          <w:szCs w:val="22"/>
        </w:rPr>
      </w:pPr>
      <w:r w:rsidRPr="00E16AE7">
        <w:rPr>
          <w:szCs w:val="22"/>
        </w:rPr>
        <w:t>SOLAS ’74 Regulation V/11 - Ship reporting systems</w:t>
      </w:r>
    </w:p>
    <w:p w14:paraId="0AEA17B6" w14:textId="77777777" w:rsidR="00FF16E8" w:rsidRPr="00E16AE7" w:rsidRDefault="00FF16E8" w:rsidP="009840D0">
      <w:pPr>
        <w:pStyle w:val="Bullet1"/>
        <w:rPr>
          <w:szCs w:val="22"/>
        </w:rPr>
      </w:pPr>
      <w:r w:rsidRPr="00E16AE7">
        <w:rPr>
          <w:szCs w:val="22"/>
        </w:rPr>
        <w:t>SOLAS ’74 Regulation V/27 - Nautical charts and nautical publications</w:t>
      </w:r>
    </w:p>
    <w:p w14:paraId="519C5FFB" w14:textId="77777777" w:rsidR="00FF16E8" w:rsidRPr="00E16AE7" w:rsidRDefault="00FF16E8" w:rsidP="009840D0">
      <w:pPr>
        <w:pStyle w:val="Bullet1"/>
        <w:rPr>
          <w:szCs w:val="22"/>
        </w:rPr>
      </w:pPr>
      <w:r w:rsidRPr="00E16AE7">
        <w:rPr>
          <w:szCs w:val="22"/>
        </w:rPr>
        <w:t>SOLAS ’74 Regulation V/7 – Search and rescue services</w:t>
      </w:r>
    </w:p>
    <w:p w14:paraId="771B093B" w14:textId="77777777" w:rsidR="00FF16E8" w:rsidRPr="00E16AE7" w:rsidRDefault="00FF16E8" w:rsidP="009840D0">
      <w:pPr>
        <w:pStyle w:val="Bullet1"/>
        <w:rPr>
          <w:szCs w:val="22"/>
        </w:rPr>
      </w:pPr>
      <w:r w:rsidRPr="00E16AE7">
        <w:rPr>
          <w:szCs w:val="22"/>
        </w:rPr>
        <w:t xml:space="preserve">International Maritime Dangerous Goods Code (IMDG Code) </w:t>
      </w:r>
    </w:p>
    <w:p w14:paraId="633E0F99" w14:textId="77777777" w:rsidR="00FF16E8" w:rsidRPr="00E16AE7" w:rsidRDefault="00FF16E8" w:rsidP="009840D0">
      <w:pPr>
        <w:pStyle w:val="Bullet1"/>
        <w:rPr>
          <w:szCs w:val="22"/>
        </w:rPr>
      </w:pPr>
      <w:r w:rsidRPr="00E16AE7">
        <w:rPr>
          <w:szCs w:val="22"/>
        </w:rPr>
        <w:t>International Convention on Standards of Training, Certification and Watchkeeping of Seafarers, 1978, as amended in 1995 (STCW Convention)</w:t>
      </w:r>
    </w:p>
    <w:p w14:paraId="5EE94176" w14:textId="77777777" w:rsidR="00D71F43" w:rsidRPr="00E16AE7" w:rsidRDefault="00D71F43" w:rsidP="009840D0">
      <w:pPr>
        <w:pStyle w:val="Bullet1"/>
        <w:rPr>
          <w:szCs w:val="22"/>
        </w:rPr>
      </w:pPr>
      <w:r w:rsidRPr="00E16AE7">
        <w:rPr>
          <w:szCs w:val="22"/>
        </w:rPr>
        <w:t xml:space="preserve">IMO </w:t>
      </w:r>
      <w:r w:rsidR="00583D09">
        <w:rPr>
          <w:szCs w:val="22"/>
        </w:rPr>
        <w:t>R</w:t>
      </w:r>
      <w:r w:rsidRPr="00E16AE7">
        <w:rPr>
          <w:szCs w:val="22"/>
        </w:rPr>
        <w:t xml:space="preserve">esolution A.917(22), as amended by </w:t>
      </w:r>
      <w:r w:rsidR="00583D09">
        <w:rPr>
          <w:szCs w:val="22"/>
        </w:rPr>
        <w:t>R</w:t>
      </w:r>
      <w:r w:rsidRPr="00E16AE7">
        <w:rPr>
          <w:szCs w:val="22"/>
        </w:rPr>
        <w:t>esolution A.956(23) on Guidelines for the onboard operational use of shipborne automatic identification systems (AIS)</w:t>
      </w:r>
    </w:p>
    <w:p w14:paraId="358146C0" w14:textId="77777777" w:rsidR="00453E3E" w:rsidRPr="00E16AE7" w:rsidRDefault="00453E3E" w:rsidP="009840D0">
      <w:pPr>
        <w:pStyle w:val="Bullet1"/>
        <w:rPr>
          <w:szCs w:val="22"/>
        </w:rPr>
      </w:pPr>
      <w:r w:rsidRPr="00E16AE7">
        <w:rPr>
          <w:szCs w:val="22"/>
        </w:rPr>
        <w:t xml:space="preserve">IMO </w:t>
      </w:r>
      <w:r w:rsidR="00583D09">
        <w:rPr>
          <w:szCs w:val="22"/>
        </w:rPr>
        <w:t>R</w:t>
      </w:r>
      <w:r w:rsidRPr="00E16AE7">
        <w:rPr>
          <w:szCs w:val="22"/>
        </w:rPr>
        <w:t>esolution A.954(23), Proper use of VHF channels at sea</w:t>
      </w:r>
    </w:p>
    <w:p w14:paraId="3B840965" w14:textId="77777777" w:rsidR="00453E3E" w:rsidRPr="00E16AE7" w:rsidRDefault="00453E3E" w:rsidP="009840D0">
      <w:pPr>
        <w:pStyle w:val="Bullet1"/>
        <w:rPr>
          <w:szCs w:val="22"/>
        </w:rPr>
      </w:pPr>
      <w:r w:rsidRPr="00E16AE7">
        <w:rPr>
          <w:szCs w:val="22"/>
        </w:rPr>
        <w:t xml:space="preserve">IMO Maritime Safety Committee </w:t>
      </w:r>
      <w:r w:rsidR="00583D09">
        <w:rPr>
          <w:szCs w:val="22"/>
        </w:rPr>
        <w:t>R</w:t>
      </w:r>
      <w:r w:rsidRPr="00E16AE7">
        <w:rPr>
          <w:szCs w:val="22"/>
        </w:rPr>
        <w:t>esolution MSC.232(82), Revised performance standards for Electronic Chart Display and Information Systems (ECDIS)</w:t>
      </w:r>
    </w:p>
    <w:p w14:paraId="536932C5" w14:textId="77777777" w:rsidR="00453E3E" w:rsidRPr="00E16AE7" w:rsidRDefault="00453E3E" w:rsidP="009840D0">
      <w:pPr>
        <w:pStyle w:val="Bullet1"/>
        <w:rPr>
          <w:szCs w:val="22"/>
        </w:rPr>
      </w:pPr>
      <w:r w:rsidRPr="00E16AE7">
        <w:rPr>
          <w:szCs w:val="22"/>
        </w:rPr>
        <w:t>Joint IMO/IHO/WMO Manual on Maritime Safety Information (MSI)</w:t>
      </w:r>
    </w:p>
    <w:p w14:paraId="05CD898F" w14:textId="77777777" w:rsidR="00E16AE7" w:rsidRPr="00E16AE7" w:rsidRDefault="00E16AE7" w:rsidP="009840D0">
      <w:pPr>
        <w:pStyle w:val="Bullet1"/>
        <w:rPr>
          <w:szCs w:val="22"/>
        </w:rPr>
      </w:pPr>
      <w:r w:rsidRPr="00E16AE7">
        <w:rPr>
          <w:szCs w:val="22"/>
        </w:rPr>
        <w:t xml:space="preserve">International Code of Signals </w:t>
      </w:r>
    </w:p>
    <w:p w14:paraId="3922EC32" w14:textId="77777777" w:rsidR="00E16AE7" w:rsidRPr="00E16AE7" w:rsidRDefault="00E16AE7" w:rsidP="009840D0">
      <w:pPr>
        <w:pStyle w:val="Bullet1"/>
        <w:rPr>
          <w:szCs w:val="22"/>
        </w:rPr>
      </w:pPr>
      <w:r w:rsidRPr="00E16AE7">
        <w:rPr>
          <w:szCs w:val="22"/>
        </w:rPr>
        <w:t>IHO approved documents of charts and publications</w:t>
      </w:r>
    </w:p>
    <w:p w14:paraId="0BCC0B51" w14:textId="77777777" w:rsidR="00E16AE7" w:rsidRPr="00E16AE7" w:rsidRDefault="00E16AE7" w:rsidP="009840D0">
      <w:pPr>
        <w:pStyle w:val="Bullet1"/>
        <w:rPr>
          <w:szCs w:val="22"/>
        </w:rPr>
      </w:pPr>
      <w:r w:rsidRPr="00E16AE7">
        <w:rPr>
          <w:szCs w:val="22"/>
        </w:rPr>
        <w:t>ITU Radio Regulations, including Appendices</w:t>
      </w:r>
    </w:p>
    <w:p w14:paraId="2DDACB0A" w14:textId="77777777" w:rsidR="00EF11DA" w:rsidRPr="00F42476" w:rsidRDefault="00EF11DA" w:rsidP="009840D0">
      <w:pPr>
        <w:pStyle w:val="BodyText"/>
      </w:pPr>
    </w:p>
    <w:p w14:paraId="3DAC0358" w14:textId="77777777" w:rsidR="00EF11DA" w:rsidRPr="00F42476" w:rsidRDefault="00EF11DA" w:rsidP="009840D0">
      <w:pPr>
        <w:pStyle w:val="ModuleHeading1"/>
      </w:pPr>
      <w:bookmarkStart w:id="240" w:name="_Toc446917377"/>
      <w:bookmarkStart w:id="241" w:name="_Toc111617437"/>
      <w:bookmarkStart w:id="242" w:name="_Toc245254443"/>
      <w:bookmarkStart w:id="243" w:name="_Toc6299042"/>
      <w:bookmarkStart w:id="244" w:name="_Toc114480749"/>
      <w:bookmarkStart w:id="245" w:name="_Toc114480918"/>
      <w:bookmarkStart w:id="246" w:name="_Toc114776627"/>
      <w:r w:rsidRPr="00F42476">
        <w:lastRenderedPageBreak/>
        <w:t>SUBJECT OUTLINE</w:t>
      </w:r>
      <w:bookmarkEnd w:id="240"/>
      <w:bookmarkEnd w:id="241"/>
      <w:r w:rsidRPr="00F42476">
        <w:t xml:space="preserve"> OF MODULE 4</w:t>
      </w:r>
      <w:bookmarkEnd w:id="242"/>
      <w:bookmarkEnd w:id="243"/>
      <w:bookmarkEnd w:id="244"/>
      <w:bookmarkEnd w:id="245"/>
      <w:bookmarkEnd w:id="246"/>
    </w:p>
    <w:p w14:paraId="0B09101A" w14:textId="77777777" w:rsidR="00EF11DA" w:rsidRPr="00F42476" w:rsidRDefault="00EF11DA" w:rsidP="009840D0">
      <w:pPr>
        <w:pStyle w:val="Heading1separatationline"/>
      </w:pPr>
    </w:p>
    <w:p w14:paraId="75BB73B5" w14:textId="77777777" w:rsidR="00EF11DA" w:rsidRPr="00F42476" w:rsidRDefault="00EF11DA" w:rsidP="009840D0">
      <w:pPr>
        <w:pStyle w:val="Tablecaption"/>
        <w:ind w:left="3357"/>
        <w:jc w:val="left"/>
      </w:pPr>
      <w:bookmarkStart w:id="247" w:name="_Toc245254475"/>
      <w:bookmarkStart w:id="248" w:name="_Toc531423235"/>
      <w:r w:rsidRPr="00F42476">
        <w:t>Subject outline – Nautical knowledge</w:t>
      </w:r>
      <w:bookmarkEnd w:id="247"/>
      <w:bookmarkEnd w:id="248"/>
      <w:r w:rsidRPr="00F42476">
        <w:t xml:space="preserve"> </w:t>
      </w:r>
    </w:p>
    <w:tbl>
      <w:tblPr>
        <w:tblW w:w="9696" w:type="dxa"/>
        <w:jc w:val="center"/>
        <w:tblLayout w:type="fixed"/>
        <w:tblLook w:val="0000" w:firstRow="0" w:lastRow="0" w:firstColumn="0" w:lastColumn="0" w:noHBand="0" w:noVBand="0"/>
      </w:tblPr>
      <w:tblGrid>
        <w:gridCol w:w="4315"/>
        <w:gridCol w:w="1980"/>
        <w:gridCol w:w="1853"/>
        <w:gridCol w:w="1540"/>
        <w:gridCol w:w="8"/>
      </w:tblGrid>
      <w:tr w:rsidR="00EF11DA" w:rsidRPr="00F42476" w14:paraId="7011E449" w14:textId="77777777" w:rsidTr="00011E4A">
        <w:trPr>
          <w:trHeight w:val="511"/>
          <w:tblHeader/>
          <w:jc w:val="center"/>
        </w:trPr>
        <w:tc>
          <w:tcPr>
            <w:tcW w:w="4315" w:type="dxa"/>
            <w:vMerge w:val="restart"/>
            <w:tcBorders>
              <w:top w:val="single" w:sz="4" w:space="0" w:color="auto"/>
              <w:left w:val="single" w:sz="4" w:space="0" w:color="auto"/>
              <w:bottom w:val="single" w:sz="4" w:space="0" w:color="auto"/>
              <w:right w:val="single" w:sz="4" w:space="0" w:color="auto"/>
            </w:tcBorders>
            <w:vAlign w:val="center"/>
          </w:tcPr>
          <w:p w14:paraId="3352E4C9" w14:textId="77777777" w:rsidR="00EF11DA" w:rsidRPr="00F42476" w:rsidRDefault="00EF11DA" w:rsidP="009840D0">
            <w:pPr>
              <w:pStyle w:val="Tableheading"/>
              <w:jc w:val="left"/>
              <w:rPr>
                <w:lang w:val="en-GB"/>
              </w:rPr>
            </w:pPr>
            <w:r w:rsidRPr="00F42476">
              <w:rPr>
                <w:lang w:val="en-GB"/>
              </w:rPr>
              <w:t>Subject Area</w:t>
            </w:r>
          </w:p>
        </w:tc>
        <w:tc>
          <w:tcPr>
            <w:tcW w:w="1980" w:type="dxa"/>
            <w:vMerge w:val="restart"/>
            <w:tcBorders>
              <w:top w:val="single" w:sz="4" w:space="0" w:color="auto"/>
              <w:left w:val="single" w:sz="4" w:space="0" w:color="auto"/>
              <w:bottom w:val="single" w:sz="4" w:space="0" w:color="auto"/>
              <w:right w:val="single" w:sz="4" w:space="0" w:color="auto"/>
            </w:tcBorders>
            <w:vAlign w:val="center"/>
          </w:tcPr>
          <w:p w14:paraId="0E1FBA94" w14:textId="77777777" w:rsidR="00EF11DA" w:rsidRPr="00F42476" w:rsidRDefault="00EF11DA" w:rsidP="009840D0">
            <w:pPr>
              <w:pStyle w:val="Tableheading"/>
              <w:jc w:val="left"/>
              <w:rPr>
                <w:lang w:val="en-GB"/>
              </w:rPr>
            </w:pPr>
            <w:r w:rsidRPr="00F42476">
              <w:rPr>
                <w:lang w:val="en-GB"/>
              </w:rPr>
              <w:t>Recommended Competence Level</w:t>
            </w:r>
          </w:p>
        </w:tc>
        <w:tc>
          <w:tcPr>
            <w:tcW w:w="3401" w:type="dxa"/>
            <w:gridSpan w:val="3"/>
            <w:tcBorders>
              <w:top w:val="single" w:sz="4" w:space="0" w:color="auto"/>
              <w:left w:val="single" w:sz="4" w:space="0" w:color="auto"/>
              <w:bottom w:val="single" w:sz="4" w:space="0" w:color="auto"/>
              <w:right w:val="single" w:sz="4" w:space="0" w:color="auto"/>
            </w:tcBorders>
            <w:vAlign w:val="center"/>
          </w:tcPr>
          <w:p w14:paraId="72458525" w14:textId="77777777" w:rsidR="00EF11DA" w:rsidRPr="00F42476" w:rsidRDefault="00EF11DA" w:rsidP="009840D0">
            <w:pPr>
              <w:pStyle w:val="Tableheading"/>
              <w:jc w:val="left"/>
              <w:rPr>
                <w:lang w:val="en-GB"/>
              </w:rPr>
            </w:pPr>
            <w:r w:rsidRPr="00F42476">
              <w:rPr>
                <w:lang w:val="en-GB"/>
              </w:rPr>
              <w:t>Recommended Hours</w:t>
            </w:r>
          </w:p>
        </w:tc>
      </w:tr>
      <w:tr w:rsidR="00EF11DA" w:rsidRPr="00F42476" w14:paraId="6A069FAD" w14:textId="77777777" w:rsidTr="00011E4A">
        <w:trPr>
          <w:gridAfter w:val="1"/>
          <w:wAfter w:w="8" w:type="dxa"/>
          <w:tblHeader/>
          <w:jc w:val="center"/>
        </w:trPr>
        <w:tc>
          <w:tcPr>
            <w:tcW w:w="4315" w:type="dxa"/>
            <w:vMerge/>
            <w:tcBorders>
              <w:top w:val="single" w:sz="4" w:space="0" w:color="auto"/>
              <w:left w:val="single" w:sz="4" w:space="0" w:color="auto"/>
              <w:bottom w:val="single" w:sz="4" w:space="0" w:color="auto"/>
              <w:right w:val="single" w:sz="4" w:space="0" w:color="auto"/>
            </w:tcBorders>
          </w:tcPr>
          <w:p w14:paraId="796FAA7E" w14:textId="77777777" w:rsidR="00EF11DA" w:rsidRPr="00F42476" w:rsidRDefault="00EF11DA" w:rsidP="009840D0">
            <w:pPr>
              <w:pStyle w:val="Tableheading"/>
              <w:jc w:val="left"/>
              <w:rPr>
                <w:lang w:val="en-GB"/>
              </w:rPr>
            </w:pPr>
          </w:p>
        </w:tc>
        <w:tc>
          <w:tcPr>
            <w:tcW w:w="1980" w:type="dxa"/>
            <w:vMerge/>
            <w:tcBorders>
              <w:top w:val="single" w:sz="4" w:space="0" w:color="auto"/>
              <w:left w:val="single" w:sz="4" w:space="0" w:color="auto"/>
              <w:bottom w:val="single" w:sz="4" w:space="0" w:color="auto"/>
              <w:right w:val="single" w:sz="4" w:space="0" w:color="auto"/>
            </w:tcBorders>
          </w:tcPr>
          <w:p w14:paraId="4BECAC38" w14:textId="77777777" w:rsidR="00EF11DA" w:rsidRPr="00F42476" w:rsidRDefault="00EF11DA" w:rsidP="009840D0">
            <w:pPr>
              <w:pStyle w:val="Tableheading"/>
              <w:jc w:val="left"/>
              <w:rPr>
                <w:lang w:val="en-GB"/>
              </w:rPr>
            </w:pPr>
          </w:p>
        </w:tc>
        <w:tc>
          <w:tcPr>
            <w:tcW w:w="1853" w:type="dxa"/>
            <w:tcBorders>
              <w:top w:val="single" w:sz="4" w:space="0" w:color="auto"/>
              <w:left w:val="single" w:sz="4" w:space="0" w:color="auto"/>
              <w:bottom w:val="single" w:sz="4" w:space="0" w:color="auto"/>
              <w:right w:val="single" w:sz="4" w:space="0" w:color="auto"/>
            </w:tcBorders>
            <w:vAlign w:val="center"/>
          </w:tcPr>
          <w:p w14:paraId="5197B157" w14:textId="77777777" w:rsidR="00EF11DA" w:rsidRPr="00F42476" w:rsidRDefault="00EF11DA" w:rsidP="009840D0">
            <w:pPr>
              <w:pStyle w:val="Tableheading"/>
              <w:jc w:val="left"/>
              <w:rPr>
                <w:lang w:val="en-GB"/>
              </w:rPr>
            </w:pPr>
            <w:r w:rsidRPr="00F42476">
              <w:rPr>
                <w:lang w:val="en-GB"/>
              </w:rPr>
              <w:t>Presentations/ Lectures</w:t>
            </w:r>
          </w:p>
        </w:tc>
        <w:tc>
          <w:tcPr>
            <w:tcW w:w="1540" w:type="dxa"/>
            <w:tcBorders>
              <w:top w:val="single" w:sz="4" w:space="0" w:color="auto"/>
              <w:left w:val="single" w:sz="4" w:space="0" w:color="auto"/>
              <w:bottom w:val="single" w:sz="4" w:space="0" w:color="auto"/>
              <w:right w:val="single" w:sz="4" w:space="0" w:color="auto"/>
            </w:tcBorders>
            <w:vAlign w:val="center"/>
          </w:tcPr>
          <w:p w14:paraId="437B3E02" w14:textId="77777777" w:rsidR="00EF11DA" w:rsidRPr="00F42476" w:rsidRDefault="00EF11DA" w:rsidP="009840D0">
            <w:pPr>
              <w:pStyle w:val="Tableheading"/>
              <w:jc w:val="left"/>
              <w:rPr>
                <w:lang w:val="en-GB"/>
              </w:rPr>
            </w:pPr>
            <w:r w:rsidRPr="00F42476">
              <w:rPr>
                <w:lang w:val="en-GB"/>
              </w:rPr>
              <w:t>Exercises/ Simulation</w:t>
            </w:r>
          </w:p>
        </w:tc>
      </w:tr>
      <w:tr w:rsidR="00EF11DA" w:rsidRPr="00F42476" w14:paraId="631D4DCB" w14:textId="77777777" w:rsidTr="00011E4A">
        <w:trPr>
          <w:gridAfter w:val="1"/>
          <w:wAfter w:w="8" w:type="dxa"/>
          <w:jc w:val="center"/>
        </w:trPr>
        <w:tc>
          <w:tcPr>
            <w:tcW w:w="4315" w:type="dxa"/>
            <w:tcBorders>
              <w:top w:val="single" w:sz="12" w:space="0" w:color="auto"/>
              <w:left w:val="single" w:sz="6" w:space="0" w:color="auto"/>
              <w:bottom w:val="single" w:sz="6" w:space="0" w:color="auto"/>
              <w:right w:val="single" w:sz="6" w:space="0" w:color="auto"/>
            </w:tcBorders>
            <w:shd w:val="clear" w:color="auto" w:fill="D9D9D9" w:themeFill="background1" w:themeFillShade="D9"/>
          </w:tcPr>
          <w:p w14:paraId="1B289E98" w14:textId="77777777" w:rsidR="00EF11DA" w:rsidRPr="00F42476" w:rsidRDefault="000E49ED" w:rsidP="009840D0">
            <w:pPr>
              <w:pStyle w:val="Tablelevel1bold"/>
              <w:rPr>
                <w:rFonts w:ascii="Calibri" w:hAnsi="Calibri"/>
                <w:sz w:val="22"/>
                <w:szCs w:val="22"/>
              </w:rPr>
            </w:pPr>
            <w:r>
              <w:rPr>
                <w:rFonts w:ascii="Calibri" w:hAnsi="Calibri"/>
                <w:sz w:val="22"/>
                <w:szCs w:val="22"/>
              </w:rPr>
              <w:t xml:space="preserve">Navigation Theory </w:t>
            </w:r>
          </w:p>
        </w:tc>
        <w:tc>
          <w:tcPr>
            <w:tcW w:w="1980" w:type="dxa"/>
            <w:tcBorders>
              <w:top w:val="single" w:sz="12" w:space="0" w:color="auto"/>
              <w:bottom w:val="single" w:sz="6" w:space="0" w:color="auto"/>
              <w:right w:val="single" w:sz="6" w:space="0" w:color="auto"/>
            </w:tcBorders>
            <w:shd w:val="clear" w:color="auto" w:fill="D9D9D9" w:themeFill="background1" w:themeFillShade="D9"/>
          </w:tcPr>
          <w:p w14:paraId="0058F288" w14:textId="77777777" w:rsidR="00EF11DA" w:rsidRPr="00F42476" w:rsidRDefault="00EF11DA" w:rsidP="009840D0">
            <w:pPr>
              <w:rPr>
                <w:rFonts w:ascii="Calibri" w:hAnsi="Calibri"/>
                <w:sz w:val="22"/>
                <w:szCs w:val="22"/>
              </w:rPr>
            </w:pPr>
          </w:p>
        </w:tc>
        <w:tc>
          <w:tcPr>
            <w:tcW w:w="1853" w:type="dxa"/>
            <w:tcBorders>
              <w:top w:val="single" w:sz="12" w:space="0" w:color="auto"/>
              <w:bottom w:val="single" w:sz="6" w:space="0" w:color="auto"/>
              <w:right w:val="single" w:sz="6" w:space="0" w:color="auto"/>
            </w:tcBorders>
            <w:shd w:val="clear" w:color="auto" w:fill="D9D9D9" w:themeFill="background1" w:themeFillShade="D9"/>
          </w:tcPr>
          <w:p w14:paraId="6F5CFF8E" w14:textId="77777777" w:rsidR="00EF11DA" w:rsidRPr="00F42476" w:rsidRDefault="0003512D" w:rsidP="009840D0">
            <w:pPr>
              <w:rPr>
                <w:rFonts w:ascii="Calibri" w:hAnsi="Calibri"/>
                <w:sz w:val="22"/>
                <w:szCs w:val="22"/>
              </w:rPr>
            </w:pPr>
            <w:r>
              <w:rPr>
                <w:rFonts w:ascii="Calibri" w:hAnsi="Calibri"/>
                <w:sz w:val="22"/>
                <w:szCs w:val="22"/>
              </w:rPr>
              <w:t xml:space="preserve">2 </w:t>
            </w:r>
            <w:r w:rsidR="00105CF2">
              <w:rPr>
                <w:rFonts w:ascii="Calibri" w:hAnsi="Calibri"/>
                <w:sz w:val="22"/>
                <w:szCs w:val="22"/>
              </w:rPr>
              <w:t xml:space="preserve">to </w:t>
            </w:r>
            <w:r>
              <w:rPr>
                <w:rFonts w:ascii="Calibri" w:hAnsi="Calibri"/>
                <w:sz w:val="22"/>
                <w:szCs w:val="22"/>
              </w:rPr>
              <w:t xml:space="preserve">4 </w:t>
            </w:r>
            <w:r w:rsidR="00105CF2">
              <w:rPr>
                <w:rFonts w:ascii="Calibri" w:hAnsi="Calibri"/>
                <w:sz w:val="22"/>
                <w:szCs w:val="22"/>
              </w:rPr>
              <w:t>hrs</w:t>
            </w:r>
          </w:p>
        </w:tc>
        <w:tc>
          <w:tcPr>
            <w:tcW w:w="1540" w:type="dxa"/>
            <w:tcBorders>
              <w:top w:val="single" w:sz="12" w:space="0" w:color="auto"/>
              <w:bottom w:val="single" w:sz="6" w:space="0" w:color="auto"/>
              <w:right w:val="single" w:sz="6" w:space="0" w:color="auto"/>
            </w:tcBorders>
            <w:shd w:val="clear" w:color="auto" w:fill="D9D9D9" w:themeFill="background1" w:themeFillShade="D9"/>
          </w:tcPr>
          <w:p w14:paraId="5DC4D49C" w14:textId="77777777" w:rsidR="00EF11DA" w:rsidRPr="00F42476" w:rsidRDefault="0003512D" w:rsidP="009840D0">
            <w:pPr>
              <w:rPr>
                <w:rFonts w:ascii="Calibri" w:hAnsi="Calibri"/>
                <w:sz w:val="22"/>
                <w:szCs w:val="22"/>
              </w:rPr>
            </w:pPr>
            <w:r>
              <w:rPr>
                <w:rFonts w:ascii="Calibri" w:hAnsi="Calibri"/>
                <w:sz w:val="22"/>
                <w:szCs w:val="22"/>
              </w:rPr>
              <w:t xml:space="preserve">1 </w:t>
            </w:r>
            <w:r w:rsidR="003F7355">
              <w:rPr>
                <w:rFonts w:ascii="Calibri" w:hAnsi="Calibri"/>
                <w:sz w:val="22"/>
                <w:szCs w:val="22"/>
              </w:rPr>
              <w:t xml:space="preserve">to </w:t>
            </w:r>
            <w:r>
              <w:rPr>
                <w:rFonts w:ascii="Calibri" w:hAnsi="Calibri"/>
                <w:sz w:val="22"/>
                <w:szCs w:val="22"/>
              </w:rPr>
              <w:t>3</w:t>
            </w:r>
            <w:r w:rsidR="003F7355">
              <w:rPr>
                <w:rFonts w:ascii="Calibri" w:hAnsi="Calibri"/>
                <w:sz w:val="22"/>
                <w:szCs w:val="22"/>
              </w:rPr>
              <w:t xml:space="preserve"> hrs</w:t>
            </w:r>
          </w:p>
        </w:tc>
      </w:tr>
      <w:tr w:rsidR="00F85FD9" w:rsidRPr="00F42476" w14:paraId="7924C315" w14:textId="77777777" w:rsidTr="00011E4A">
        <w:trPr>
          <w:gridAfter w:val="1"/>
          <w:wAfter w:w="8" w:type="dxa"/>
          <w:jc w:val="center"/>
        </w:trPr>
        <w:tc>
          <w:tcPr>
            <w:tcW w:w="4315" w:type="dxa"/>
            <w:tcBorders>
              <w:top w:val="single" w:sz="6" w:space="0" w:color="auto"/>
              <w:left w:val="single" w:sz="6" w:space="0" w:color="auto"/>
              <w:right w:val="single" w:sz="6" w:space="0" w:color="auto"/>
            </w:tcBorders>
          </w:tcPr>
          <w:p w14:paraId="763E5EE0" w14:textId="77777777" w:rsidR="00F85FD9" w:rsidRPr="00011E4A" w:rsidRDefault="00F85FD9" w:rsidP="00011E4A">
            <w:pPr>
              <w:pStyle w:val="Tabletext"/>
            </w:pPr>
            <w:r w:rsidRPr="00011E4A">
              <w:t xml:space="preserve">Terms and </w:t>
            </w:r>
            <w:r w:rsidR="00D05B3B" w:rsidRPr="00011E4A">
              <w:t>acronyms related to charts</w:t>
            </w:r>
          </w:p>
        </w:tc>
        <w:tc>
          <w:tcPr>
            <w:tcW w:w="1980" w:type="dxa"/>
            <w:tcBorders>
              <w:top w:val="single" w:sz="6" w:space="0" w:color="auto"/>
              <w:right w:val="single" w:sz="6" w:space="0" w:color="auto"/>
            </w:tcBorders>
          </w:tcPr>
          <w:p w14:paraId="51CABA6C" w14:textId="77777777" w:rsidR="00F85FD9" w:rsidRPr="00011E4A" w:rsidRDefault="00CF1193" w:rsidP="00011E4A">
            <w:pPr>
              <w:pStyle w:val="Tabletext"/>
            </w:pPr>
            <w:r w:rsidRPr="00011E4A">
              <w:t>Level 1</w:t>
            </w:r>
          </w:p>
        </w:tc>
        <w:tc>
          <w:tcPr>
            <w:tcW w:w="1853" w:type="dxa"/>
            <w:tcBorders>
              <w:top w:val="single" w:sz="6" w:space="0" w:color="auto"/>
              <w:bottom w:val="single" w:sz="6" w:space="0" w:color="auto"/>
              <w:right w:val="single" w:sz="6" w:space="0" w:color="auto"/>
            </w:tcBorders>
          </w:tcPr>
          <w:p w14:paraId="695EB599" w14:textId="77777777" w:rsidR="00F85FD9" w:rsidRPr="00F42476" w:rsidRDefault="00F85FD9" w:rsidP="009840D0">
            <w:pPr>
              <w:rPr>
                <w:rFonts w:ascii="Calibri" w:hAnsi="Calibri"/>
                <w:sz w:val="22"/>
                <w:szCs w:val="22"/>
              </w:rPr>
            </w:pPr>
          </w:p>
        </w:tc>
        <w:tc>
          <w:tcPr>
            <w:tcW w:w="1540" w:type="dxa"/>
            <w:tcBorders>
              <w:top w:val="single" w:sz="6" w:space="0" w:color="auto"/>
              <w:right w:val="single" w:sz="6" w:space="0" w:color="auto"/>
            </w:tcBorders>
          </w:tcPr>
          <w:p w14:paraId="71698BCA" w14:textId="77777777" w:rsidR="00F85FD9" w:rsidRPr="00F42476" w:rsidRDefault="00F85FD9" w:rsidP="009840D0">
            <w:pPr>
              <w:rPr>
                <w:rFonts w:ascii="Calibri" w:hAnsi="Calibri"/>
                <w:sz w:val="22"/>
                <w:szCs w:val="22"/>
              </w:rPr>
            </w:pPr>
          </w:p>
        </w:tc>
      </w:tr>
      <w:tr w:rsidR="00F85FD9" w:rsidRPr="00F42476" w14:paraId="1AA80951" w14:textId="77777777" w:rsidTr="00011E4A">
        <w:trPr>
          <w:gridAfter w:val="1"/>
          <w:wAfter w:w="8" w:type="dxa"/>
          <w:jc w:val="center"/>
        </w:trPr>
        <w:tc>
          <w:tcPr>
            <w:tcW w:w="4315" w:type="dxa"/>
            <w:tcBorders>
              <w:top w:val="single" w:sz="6" w:space="0" w:color="auto"/>
              <w:left w:val="single" w:sz="6" w:space="0" w:color="auto"/>
              <w:right w:val="single" w:sz="6" w:space="0" w:color="auto"/>
            </w:tcBorders>
          </w:tcPr>
          <w:p w14:paraId="125D02D4" w14:textId="77777777" w:rsidR="00F85FD9" w:rsidRPr="00011E4A" w:rsidRDefault="00D05B3B" w:rsidP="00011E4A">
            <w:pPr>
              <w:pStyle w:val="Tabletext"/>
            </w:pPr>
            <w:r w:rsidRPr="00011E4A">
              <w:t>Positioning of ships on charts</w:t>
            </w:r>
          </w:p>
        </w:tc>
        <w:tc>
          <w:tcPr>
            <w:tcW w:w="1980" w:type="dxa"/>
            <w:tcBorders>
              <w:top w:val="single" w:sz="6" w:space="0" w:color="auto"/>
              <w:right w:val="single" w:sz="6" w:space="0" w:color="auto"/>
            </w:tcBorders>
          </w:tcPr>
          <w:p w14:paraId="15423EC8" w14:textId="77777777" w:rsidR="00F85FD9" w:rsidRPr="00011E4A" w:rsidRDefault="00CF1193" w:rsidP="00011E4A">
            <w:pPr>
              <w:pStyle w:val="Tabletext"/>
            </w:pPr>
            <w:r w:rsidRPr="00011E4A">
              <w:t>Level 1</w:t>
            </w:r>
          </w:p>
        </w:tc>
        <w:tc>
          <w:tcPr>
            <w:tcW w:w="1853" w:type="dxa"/>
            <w:tcBorders>
              <w:top w:val="single" w:sz="6" w:space="0" w:color="auto"/>
              <w:bottom w:val="single" w:sz="6" w:space="0" w:color="auto"/>
              <w:right w:val="single" w:sz="6" w:space="0" w:color="auto"/>
            </w:tcBorders>
          </w:tcPr>
          <w:p w14:paraId="296F483D" w14:textId="77777777" w:rsidR="00F85FD9" w:rsidRPr="00F42476" w:rsidRDefault="00F85FD9" w:rsidP="009840D0">
            <w:pPr>
              <w:rPr>
                <w:rFonts w:ascii="Calibri" w:hAnsi="Calibri"/>
                <w:sz w:val="22"/>
                <w:szCs w:val="22"/>
              </w:rPr>
            </w:pPr>
          </w:p>
        </w:tc>
        <w:tc>
          <w:tcPr>
            <w:tcW w:w="1540" w:type="dxa"/>
            <w:tcBorders>
              <w:top w:val="single" w:sz="6" w:space="0" w:color="auto"/>
              <w:right w:val="single" w:sz="6" w:space="0" w:color="auto"/>
            </w:tcBorders>
          </w:tcPr>
          <w:p w14:paraId="2D330DE0" w14:textId="77777777" w:rsidR="00F85FD9" w:rsidRPr="00F42476" w:rsidRDefault="00F85FD9" w:rsidP="009840D0">
            <w:pPr>
              <w:rPr>
                <w:rFonts w:ascii="Calibri" w:hAnsi="Calibri"/>
                <w:sz w:val="22"/>
                <w:szCs w:val="22"/>
              </w:rPr>
            </w:pPr>
          </w:p>
        </w:tc>
      </w:tr>
      <w:tr w:rsidR="00F85FD9" w:rsidRPr="00F42476" w14:paraId="12980C83" w14:textId="77777777" w:rsidTr="00011E4A">
        <w:trPr>
          <w:gridAfter w:val="1"/>
          <w:wAfter w:w="8" w:type="dxa"/>
          <w:jc w:val="center"/>
        </w:trPr>
        <w:tc>
          <w:tcPr>
            <w:tcW w:w="4315" w:type="dxa"/>
            <w:tcBorders>
              <w:top w:val="single" w:sz="6" w:space="0" w:color="auto"/>
              <w:left w:val="single" w:sz="6" w:space="0" w:color="auto"/>
              <w:right w:val="single" w:sz="6" w:space="0" w:color="auto"/>
            </w:tcBorders>
          </w:tcPr>
          <w:p w14:paraId="3B7A3215" w14:textId="77777777" w:rsidR="00F85FD9" w:rsidRPr="00011E4A" w:rsidRDefault="00D05B3B" w:rsidP="00011E4A">
            <w:pPr>
              <w:pStyle w:val="Tabletext"/>
            </w:pPr>
            <w:r w:rsidRPr="00011E4A">
              <w:t>Speed/Distance/Time calculations</w:t>
            </w:r>
          </w:p>
        </w:tc>
        <w:tc>
          <w:tcPr>
            <w:tcW w:w="1980" w:type="dxa"/>
            <w:tcBorders>
              <w:top w:val="single" w:sz="6" w:space="0" w:color="auto"/>
              <w:right w:val="single" w:sz="6" w:space="0" w:color="auto"/>
            </w:tcBorders>
          </w:tcPr>
          <w:p w14:paraId="59E0184F" w14:textId="77777777" w:rsidR="00F85FD9" w:rsidRPr="00011E4A" w:rsidRDefault="00CF1193" w:rsidP="00011E4A">
            <w:pPr>
              <w:pStyle w:val="Tabletext"/>
            </w:pPr>
            <w:r w:rsidRPr="00011E4A">
              <w:t>Level 3</w:t>
            </w:r>
          </w:p>
        </w:tc>
        <w:tc>
          <w:tcPr>
            <w:tcW w:w="1853" w:type="dxa"/>
            <w:tcBorders>
              <w:top w:val="single" w:sz="6" w:space="0" w:color="auto"/>
              <w:bottom w:val="single" w:sz="6" w:space="0" w:color="auto"/>
              <w:right w:val="single" w:sz="6" w:space="0" w:color="auto"/>
            </w:tcBorders>
          </w:tcPr>
          <w:p w14:paraId="05116FE3" w14:textId="77777777" w:rsidR="00F85FD9" w:rsidRPr="00F42476" w:rsidRDefault="00F85FD9" w:rsidP="009840D0">
            <w:pPr>
              <w:rPr>
                <w:rFonts w:ascii="Calibri" w:hAnsi="Calibri"/>
                <w:sz w:val="22"/>
                <w:szCs w:val="22"/>
              </w:rPr>
            </w:pPr>
          </w:p>
        </w:tc>
        <w:tc>
          <w:tcPr>
            <w:tcW w:w="1540" w:type="dxa"/>
            <w:tcBorders>
              <w:top w:val="single" w:sz="6" w:space="0" w:color="auto"/>
              <w:right w:val="single" w:sz="6" w:space="0" w:color="auto"/>
            </w:tcBorders>
          </w:tcPr>
          <w:p w14:paraId="08FDFB22" w14:textId="77777777" w:rsidR="00F85FD9" w:rsidRPr="00F42476" w:rsidRDefault="00F85FD9" w:rsidP="009840D0">
            <w:pPr>
              <w:rPr>
                <w:rFonts w:ascii="Calibri" w:hAnsi="Calibri"/>
                <w:sz w:val="22"/>
                <w:szCs w:val="22"/>
              </w:rPr>
            </w:pPr>
          </w:p>
        </w:tc>
      </w:tr>
      <w:tr w:rsidR="00F85FD9" w:rsidRPr="00F42476" w14:paraId="2CE6F315" w14:textId="77777777" w:rsidTr="00011E4A">
        <w:trPr>
          <w:gridAfter w:val="1"/>
          <w:wAfter w:w="8" w:type="dxa"/>
          <w:jc w:val="center"/>
        </w:trPr>
        <w:tc>
          <w:tcPr>
            <w:tcW w:w="4315" w:type="dxa"/>
            <w:tcBorders>
              <w:top w:val="single" w:sz="6" w:space="0" w:color="auto"/>
              <w:left w:val="single" w:sz="6" w:space="0" w:color="auto"/>
              <w:right w:val="single" w:sz="6" w:space="0" w:color="auto"/>
            </w:tcBorders>
          </w:tcPr>
          <w:p w14:paraId="6E24CA2A" w14:textId="77777777" w:rsidR="00F85FD9" w:rsidRPr="00011E4A" w:rsidRDefault="00BB65B0" w:rsidP="00011E4A">
            <w:pPr>
              <w:pStyle w:val="Tabletext"/>
            </w:pPr>
            <w:r w:rsidRPr="00011E4A">
              <w:t>Theory and practice of compass corrections</w:t>
            </w:r>
          </w:p>
        </w:tc>
        <w:tc>
          <w:tcPr>
            <w:tcW w:w="1980" w:type="dxa"/>
            <w:tcBorders>
              <w:top w:val="single" w:sz="6" w:space="0" w:color="auto"/>
              <w:right w:val="single" w:sz="6" w:space="0" w:color="auto"/>
            </w:tcBorders>
          </w:tcPr>
          <w:p w14:paraId="146C9F87" w14:textId="77777777" w:rsidR="00F85FD9" w:rsidRPr="00011E4A" w:rsidRDefault="00CF1193" w:rsidP="00011E4A">
            <w:pPr>
              <w:pStyle w:val="Tabletext"/>
            </w:pPr>
            <w:r w:rsidRPr="00011E4A">
              <w:t>Level 1</w:t>
            </w:r>
          </w:p>
        </w:tc>
        <w:tc>
          <w:tcPr>
            <w:tcW w:w="1853" w:type="dxa"/>
            <w:tcBorders>
              <w:top w:val="single" w:sz="6" w:space="0" w:color="auto"/>
              <w:bottom w:val="single" w:sz="6" w:space="0" w:color="auto"/>
              <w:right w:val="single" w:sz="6" w:space="0" w:color="auto"/>
            </w:tcBorders>
          </w:tcPr>
          <w:p w14:paraId="2630B1AC" w14:textId="77777777" w:rsidR="00F85FD9" w:rsidRPr="00F42476" w:rsidRDefault="00F85FD9" w:rsidP="009840D0">
            <w:pPr>
              <w:rPr>
                <w:rFonts w:ascii="Calibri" w:hAnsi="Calibri"/>
                <w:sz w:val="22"/>
                <w:szCs w:val="22"/>
              </w:rPr>
            </w:pPr>
          </w:p>
        </w:tc>
        <w:tc>
          <w:tcPr>
            <w:tcW w:w="1540" w:type="dxa"/>
            <w:tcBorders>
              <w:top w:val="single" w:sz="6" w:space="0" w:color="auto"/>
              <w:right w:val="single" w:sz="6" w:space="0" w:color="auto"/>
            </w:tcBorders>
          </w:tcPr>
          <w:p w14:paraId="351CCCBB" w14:textId="77777777" w:rsidR="00F85FD9" w:rsidRPr="00F42476" w:rsidRDefault="00F85FD9" w:rsidP="009840D0">
            <w:pPr>
              <w:rPr>
                <w:rFonts w:ascii="Calibri" w:hAnsi="Calibri"/>
                <w:sz w:val="22"/>
                <w:szCs w:val="22"/>
              </w:rPr>
            </w:pPr>
          </w:p>
        </w:tc>
      </w:tr>
      <w:tr w:rsidR="0036268A" w:rsidRPr="0021631B" w14:paraId="2856223D" w14:textId="77777777" w:rsidTr="00011E4A">
        <w:trPr>
          <w:gridAfter w:val="1"/>
          <w:wAfter w:w="8" w:type="dxa"/>
          <w:jc w:val="center"/>
        </w:trPr>
        <w:tc>
          <w:tcPr>
            <w:tcW w:w="4315" w:type="dxa"/>
            <w:tcBorders>
              <w:top w:val="single" w:sz="12" w:space="0" w:color="auto"/>
              <w:left w:val="single" w:sz="6" w:space="0" w:color="auto"/>
              <w:bottom w:val="single" w:sz="6" w:space="0" w:color="auto"/>
              <w:right w:val="single" w:sz="6" w:space="0" w:color="auto"/>
            </w:tcBorders>
            <w:shd w:val="clear" w:color="auto" w:fill="D9D9D9" w:themeFill="background1" w:themeFillShade="D9"/>
          </w:tcPr>
          <w:p w14:paraId="33083B9B" w14:textId="77777777" w:rsidR="0036268A" w:rsidRPr="00F42476" w:rsidRDefault="0021631B" w:rsidP="009840D0">
            <w:pPr>
              <w:pStyle w:val="Tablelevel1bold"/>
              <w:rPr>
                <w:rFonts w:ascii="Calibri" w:hAnsi="Calibri"/>
                <w:sz w:val="22"/>
                <w:szCs w:val="22"/>
              </w:rPr>
            </w:pPr>
            <w:r>
              <w:rPr>
                <w:rFonts w:ascii="Calibri" w:hAnsi="Calibri"/>
                <w:sz w:val="22"/>
                <w:szCs w:val="22"/>
              </w:rPr>
              <w:t>Voyage (Passage) Planning</w:t>
            </w:r>
          </w:p>
        </w:tc>
        <w:tc>
          <w:tcPr>
            <w:tcW w:w="1980" w:type="dxa"/>
            <w:tcBorders>
              <w:top w:val="single" w:sz="12" w:space="0" w:color="auto"/>
              <w:bottom w:val="single" w:sz="6" w:space="0" w:color="auto"/>
              <w:right w:val="single" w:sz="6" w:space="0" w:color="auto"/>
            </w:tcBorders>
            <w:shd w:val="clear" w:color="auto" w:fill="D9D9D9" w:themeFill="background1" w:themeFillShade="D9"/>
          </w:tcPr>
          <w:p w14:paraId="5DE36E04" w14:textId="77777777" w:rsidR="0036268A" w:rsidRPr="00F42476" w:rsidRDefault="0036268A" w:rsidP="009840D0">
            <w:pPr>
              <w:pStyle w:val="Tablelevel2"/>
              <w:ind w:left="0"/>
              <w:rPr>
                <w:rFonts w:ascii="Calibri" w:hAnsi="Calibri"/>
                <w:sz w:val="22"/>
                <w:szCs w:val="22"/>
              </w:rPr>
            </w:pPr>
          </w:p>
        </w:tc>
        <w:tc>
          <w:tcPr>
            <w:tcW w:w="1853" w:type="dxa"/>
            <w:tcBorders>
              <w:top w:val="single" w:sz="12" w:space="0" w:color="auto"/>
              <w:bottom w:val="single" w:sz="6" w:space="0" w:color="auto"/>
              <w:right w:val="single" w:sz="6" w:space="0" w:color="auto"/>
            </w:tcBorders>
            <w:shd w:val="clear" w:color="auto" w:fill="D9D9D9" w:themeFill="background1" w:themeFillShade="D9"/>
          </w:tcPr>
          <w:p w14:paraId="79007EF1" w14:textId="77777777" w:rsidR="0036268A" w:rsidRPr="00F42476" w:rsidRDefault="00A30CAA" w:rsidP="009840D0">
            <w:pPr>
              <w:rPr>
                <w:rFonts w:ascii="Calibri" w:hAnsi="Calibri"/>
                <w:sz w:val="22"/>
                <w:szCs w:val="22"/>
              </w:rPr>
            </w:pPr>
            <w:r>
              <w:rPr>
                <w:rFonts w:ascii="Calibri" w:hAnsi="Calibri"/>
                <w:sz w:val="22"/>
                <w:szCs w:val="22"/>
              </w:rPr>
              <w:t xml:space="preserve">1 </w:t>
            </w:r>
            <w:r w:rsidR="003F7355">
              <w:rPr>
                <w:rFonts w:ascii="Calibri" w:hAnsi="Calibri"/>
                <w:sz w:val="22"/>
                <w:szCs w:val="22"/>
              </w:rPr>
              <w:t xml:space="preserve">to </w:t>
            </w:r>
            <w:r>
              <w:rPr>
                <w:rFonts w:ascii="Calibri" w:hAnsi="Calibri"/>
                <w:sz w:val="22"/>
                <w:szCs w:val="22"/>
              </w:rPr>
              <w:t xml:space="preserve">2 </w:t>
            </w:r>
            <w:r w:rsidR="003F7355">
              <w:rPr>
                <w:rFonts w:ascii="Calibri" w:hAnsi="Calibri"/>
                <w:sz w:val="22"/>
                <w:szCs w:val="22"/>
              </w:rPr>
              <w:t>hrs</w:t>
            </w:r>
          </w:p>
        </w:tc>
        <w:tc>
          <w:tcPr>
            <w:tcW w:w="1540" w:type="dxa"/>
            <w:tcBorders>
              <w:top w:val="single" w:sz="12" w:space="0" w:color="auto"/>
              <w:bottom w:val="single" w:sz="6" w:space="0" w:color="auto"/>
              <w:right w:val="single" w:sz="6" w:space="0" w:color="auto"/>
            </w:tcBorders>
            <w:shd w:val="clear" w:color="auto" w:fill="D9D9D9" w:themeFill="background1" w:themeFillShade="D9"/>
          </w:tcPr>
          <w:p w14:paraId="2312EE8B" w14:textId="77777777" w:rsidR="0036268A" w:rsidRPr="00F42476" w:rsidRDefault="003F7355" w:rsidP="009840D0">
            <w:pPr>
              <w:rPr>
                <w:rFonts w:ascii="Calibri" w:hAnsi="Calibri"/>
                <w:sz w:val="22"/>
                <w:szCs w:val="22"/>
              </w:rPr>
            </w:pPr>
            <w:r>
              <w:rPr>
                <w:rFonts w:ascii="Calibri" w:hAnsi="Calibri"/>
                <w:sz w:val="22"/>
                <w:szCs w:val="22"/>
              </w:rPr>
              <w:t>1 to 2 hrs</w:t>
            </w:r>
          </w:p>
        </w:tc>
      </w:tr>
      <w:tr w:rsidR="00F85FD9" w:rsidRPr="00F42476" w14:paraId="150F6F3F" w14:textId="77777777" w:rsidTr="00011E4A">
        <w:trPr>
          <w:gridAfter w:val="1"/>
          <w:wAfter w:w="8" w:type="dxa"/>
          <w:jc w:val="center"/>
        </w:trPr>
        <w:tc>
          <w:tcPr>
            <w:tcW w:w="4315" w:type="dxa"/>
            <w:tcBorders>
              <w:top w:val="single" w:sz="6" w:space="0" w:color="auto"/>
              <w:left w:val="single" w:sz="6" w:space="0" w:color="auto"/>
              <w:right w:val="single" w:sz="6" w:space="0" w:color="auto"/>
            </w:tcBorders>
          </w:tcPr>
          <w:p w14:paraId="0B6C4C8A" w14:textId="77777777" w:rsidR="00F85FD9" w:rsidRPr="00011E4A" w:rsidRDefault="00246728" w:rsidP="00011E4A">
            <w:pPr>
              <w:pStyle w:val="Tabletext"/>
            </w:pPr>
            <w:r w:rsidRPr="00011E4A">
              <w:t>Process of voyage planning (passage planning</w:t>
            </w:r>
          </w:p>
        </w:tc>
        <w:tc>
          <w:tcPr>
            <w:tcW w:w="1980" w:type="dxa"/>
            <w:tcBorders>
              <w:top w:val="single" w:sz="6" w:space="0" w:color="auto"/>
              <w:right w:val="single" w:sz="6" w:space="0" w:color="auto"/>
            </w:tcBorders>
          </w:tcPr>
          <w:p w14:paraId="54C0FD75" w14:textId="77777777" w:rsidR="00F85FD9" w:rsidRPr="00011E4A" w:rsidRDefault="00246728" w:rsidP="00011E4A">
            <w:pPr>
              <w:pStyle w:val="Tabletext"/>
            </w:pPr>
            <w:r w:rsidRPr="00011E4A">
              <w:t>Level 1</w:t>
            </w:r>
          </w:p>
        </w:tc>
        <w:tc>
          <w:tcPr>
            <w:tcW w:w="1853" w:type="dxa"/>
            <w:tcBorders>
              <w:top w:val="single" w:sz="6" w:space="0" w:color="auto"/>
              <w:bottom w:val="single" w:sz="6" w:space="0" w:color="auto"/>
              <w:right w:val="single" w:sz="6" w:space="0" w:color="auto"/>
            </w:tcBorders>
          </w:tcPr>
          <w:p w14:paraId="0AC85B9B" w14:textId="77777777" w:rsidR="00F85FD9" w:rsidRPr="00F42476" w:rsidRDefault="00F85FD9" w:rsidP="009840D0">
            <w:pPr>
              <w:rPr>
                <w:rFonts w:ascii="Calibri" w:hAnsi="Calibri"/>
                <w:sz w:val="22"/>
                <w:szCs w:val="22"/>
              </w:rPr>
            </w:pPr>
          </w:p>
        </w:tc>
        <w:tc>
          <w:tcPr>
            <w:tcW w:w="1540" w:type="dxa"/>
            <w:tcBorders>
              <w:top w:val="single" w:sz="6" w:space="0" w:color="auto"/>
              <w:right w:val="single" w:sz="6" w:space="0" w:color="auto"/>
            </w:tcBorders>
          </w:tcPr>
          <w:p w14:paraId="436F0494" w14:textId="77777777" w:rsidR="00F85FD9" w:rsidRPr="00F42476" w:rsidRDefault="00F85FD9" w:rsidP="009840D0">
            <w:pPr>
              <w:rPr>
                <w:rFonts w:ascii="Calibri" w:hAnsi="Calibri"/>
                <w:sz w:val="22"/>
                <w:szCs w:val="22"/>
              </w:rPr>
            </w:pPr>
          </w:p>
        </w:tc>
      </w:tr>
      <w:tr w:rsidR="00F85FD9" w:rsidRPr="00246728" w14:paraId="6FEAF7CE" w14:textId="77777777" w:rsidTr="00011E4A">
        <w:trPr>
          <w:gridAfter w:val="1"/>
          <w:wAfter w:w="8" w:type="dxa"/>
          <w:jc w:val="center"/>
        </w:trPr>
        <w:tc>
          <w:tcPr>
            <w:tcW w:w="4315" w:type="dxa"/>
            <w:tcBorders>
              <w:top w:val="single" w:sz="6" w:space="0" w:color="auto"/>
              <w:left w:val="single" w:sz="6" w:space="0" w:color="auto"/>
              <w:right w:val="single" w:sz="6" w:space="0" w:color="auto"/>
            </w:tcBorders>
            <w:shd w:val="clear" w:color="auto" w:fill="D9D9D9" w:themeFill="background1" w:themeFillShade="D9"/>
          </w:tcPr>
          <w:p w14:paraId="0C2B7053" w14:textId="77777777" w:rsidR="00F85FD9" w:rsidRPr="00F42476" w:rsidRDefault="00246728" w:rsidP="009840D0">
            <w:pPr>
              <w:pStyle w:val="Tablelevel1bold"/>
              <w:rPr>
                <w:rFonts w:ascii="Calibri" w:hAnsi="Calibri"/>
                <w:sz w:val="22"/>
                <w:szCs w:val="22"/>
              </w:rPr>
            </w:pPr>
            <w:r>
              <w:rPr>
                <w:rFonts w:ascii="Calibri" w:hAnsi="Calibri"/>
                <w:sz w:val="22"/>
                <w:szCs w:val="22"/>
              </w:rPr>
              <w:t>Tid</w:t>
            </w:r>
            <w:r w:rsidR="00EA3FA1">
              <w:rPr>
                <w:rFonts w:ascii="Calibri" w:hAnsi="Calibri"/>
                <w:sz w:val="22"/>
                <w:szCs w:val="22"/>
              </w:rPr>
              <w:t>e</w:t>
            </w:r>
            <w:r>
              <w:rPr>
                <w:rFonts w:ascii="Calibri" w:hAnsi="Calibri"/>
                <w:sz w:val="22"/>
                <w:szCs w:val="22"/>
              </w:rPr>
              <w:t>s, tidal Streams and Currents</w:t>
            </w:r>
          </w:p>
        </w:tc>
        <w:tc>
          <w:tcPr>
            <w:tcW w:w="1980" w:type="dxa"/>
            <w:tcBorders>
              <w:top w:val="single" w:sz="6" w:space="0" w:color="auto"/>
              <w:right w:val="single" w:sz="6" w:space="0" w:color="auto"/>
            </w:tcBorders>
            <w:shd w:val="clear" w:color="auto" w:fill="D9D9D9" w:themeFill="background1" w:themeFillShade="D9"/>
          </w:tcPr>
          <w:p w14:paraId="7980C89C" w14:textId="77777777" w:rsidR="00F85FD9" w:rsidRPr="00F42476" w:rsidRDefault="00F85FD9" w:rsidP="009840D0">
            <w:pPr>
              <w:pStyle w:val="Tablelevel2"/>
              <w:ind w:left="0"/>
              <w:rPr>
                <w:rFonts w:ascii="Calibri" w:hAnsi="Calibri"/>
                <w:sz w:val="22"/>
                <w:szCs w:val="22"/>
              </w:rPr>
            </w:pPr>
          </w:p>
        </w:tc>
        <w:tc>
          <w:tcPr>
            <w:tcW w:w="1853" w:type="dxa"/>
            <w:tcBorders>
              <w:top w:val="single" w:sz="6" w:space="0" w:color="auto"/>
              <w:bottom w:val="single" w:sz="6" w:space="0" w:color="auto"/>
              <w:right w:val="single" w:sz="6" w:space="0" w:color="auto"/>
            </w:tcBorders>
            <w:shd w:val="clear" w:color="auto" w:fill="D9D9D9" w:themeFill="background1" w:themeFillShade="D9"/>
          </w:tcPr>
          <w:p w14:paraId="5C9D0C2B" w14:textId="77777777" w:rsidR="00F85FD9" w:rsidRPr="00F42476" w:rsidRDefault="00584197" w:rsidP="009840D0">
            <w:pPr>
              <w:rPr>
                <w:rFonts w:ascii="Calibri" w:hAnsi="Calibri"/>
                <w:sz w:val="22"/>
                <w:szCs w:val="22"/>
              </w:rPr>
            </w:pPr>
            <w:r>
              <w:rPr>
                <w:rFonts w:ascii="Calibri" w:hAnsi="Calibri"/>
                <w:sz w:val="22"/>
                <w:szCs w:val="22"/>
              </w:rPr>
              <w:t xml:space="preserve">2 </w:t>
            </w:r>
            <w:r w:rsidR="003A5532">
              <w:rPr>
                <w:rFonts w:ascii="Calibri" w:hAnsi="Calibri"/>
                <w:sz w:val="22"/>
                <w:szCs w:val="22"/>
              </w:rPr>
              <w:t xml:space="preserve">to </w:t>
            </w:r>
            <w:r>
              <w:rPr>
                <w:rFonts w:ascii="Calibri" w:hAnsi="Calibri"/>
                <w:sz w:val="22"/>
                <w:szCs w:val="22"/>
              </w:rPr>
              <w:t xml:space="preserve">4 </w:t>
            </w:r>
            <w:r w:rsidR="003A5532">
              <w:rPr>
                <w:rFonts w:ascii="Calibri" w:hAnsi="Calibri"/>
                <w:sz w:val="22"/>
                <w:szCs w:val="22"/>
              </w:rPr>
              <w:t>hrs</w:t>
            </w:r>
          </w:p>
        </w:tc>
        <w:tc>
          <w:tcPr>
            <w:tcW w:w="1540" w:type="dxa"/>
            <w:tcBorders>
              <w:top w:val="single" w:sz="6" w:space="0" w:color="auto"/>
              <w:right w:val="single" w:sz="6" w:space="0" w:color="auto"/>
            </w:tcBorders>
            <w:shd w:val="clear" w:color="auto" w:fill="D9D9D9" w:themeFill="background1" w:themeFillShade="D9"/>
          </w:tcPr>
          <w:p w14:paraId="0FE8C56F" w14:textId="77777777" w:rsidR="00F85FD9" w:rsidRPr="00F42476" w:rsidRDefault="00584197" w:rsidP="009840D0">
            <w:pPr>
              <w:rPr>
                <w:rFonts w:ascii="Calibri" w:hAnsi="Calibri"/>
                <w:sz w:val="22"/>
                <w:szCs w:val="22"/>
              </w:rPr>
            </w:pPr>
            <w:r>
              <w:rPr>
                <w:rFonts w:ascii="Calibri" w:hAnsi="Calibri"/>
                <w:sz w:val="22"/>
                <w:szCs w:val="22"/>
              </w:rPr>
              <w:t xml:space="preserve">1 </w:t>
            </w:r>
            <w:r w:rsidR="003A5532">
              <w:rPr>
                <w:rFonts w:ascii="Calibri" w:hAnsi="Calibri"/>
                <w:sz w:val="22"/>
                <w:szCs w:val="22"/>
              </w:rPr>
              <w:t xml:space="preserve">to </w:t>
            </w:r>
            <w:r>
              <w:rPr>
                <w:rFonts w:ascii="Calibri" w:hAnsi="Calibri"/>
                <w:sz w:val="22"/>
                <w:szCs w:val="22"/>
              </w:rPr>
              <w:t xml:space="preserve">3 </w:t>
            </w:r>
            <w:r w:rsidR="003A5532">
              <w:rPr>
                <w:rFonts w:ascii="Calibri" w:hAnsi="Calibri"/>
                <w:sz w:val="22"/>
                <w:szCs w:val="22"/>
              </w:rPr>
              <w:t>hrs</w:t>
            </w:r>
          </w:p>
        </w:tc>
      </w:tr>
      <w:tr w:rsidR="00246728" w:rsidRPr="00246728" w14:paraId="1DA1D0C2" w14:textId="77777777" w:rsidTr="00011E4A">
        <w:trPr>
          <w:gridAfter w:val="1"/>
          <w:wAfter w:w="8" w:type="dxa"/>
          <w:jc w:val="center"/>
        </w:trPr>
        <w:tc>
          <w:tcPr>
            <w:tcW w:w="4315" w:type="dxa"/>
            <w:tcBorders>
              <w:top w:val="single" w:sz="6" w:space="0" w:color="auto"/>
              <w:left w:val="single" w:sz="6" w:space="0" w:color="auto"/>
              <w:right w:val="single" w:sz="6" w:space="0" w:color="auto"/>
            </w:tcBorders>
          </w:tcPr>
          <w:p w14:paraId="24319ACA" w14:textId="77777777" w:rsidR="00246728" w:rsidRPr="00011E4A" w:rsidRDefault="0060567D" w:rsidP="00011E4A">
            <w:pPr>
              <w:pStyle w:val="Tabletext"/>
            </w:pPr>
            <w:r w:rsidRPr="00011E4A">
              <w:t>Terms related to tides and tidal streams</w:t>
            </w:r>
          </w:p>
        </w:tc>
        <w:tc>
          <w:tcPr>
            <w:tcW w:w="1980" w:type="dxa"/>
            <w:tcBorders>
              <w:top w:val="single" w:sz="6" w:space="0" w:color="auto"/>
              <w:right w:val="single" w:sz="6" w:space="0" w:color="auto"/>
            </w:tcBorders>
          </w:tcPr>
          <w:p w14:paraId="1E0C0217" w14:textId="77777777" w:rsidR="00246728" w:rsidRPr="00011E4A" w:rsidRDefault="00EA3FA1" w:rsidP="00011E4A">
            <w:pPr>
              <w:pStyle w:val="Tabletext"/>
            </w:pPr>
            <w:r w:rsidRPr="00011E4A">
              <w:t>Level 1</w:t>
            </w:r>
          </w:p>
        </w:tc>
        <w:tc>
          <w:tcPr>
            <w:tcW w:w="1853" w:type="dxa"/>
            <w:tcBorders>
              <w:top w:val="single" w:sz="6" w:space="0" w:color="auto"/>
              <w:bottom w:val="single" w:sz="6" w:space="0" w:color="auto"/>
              <w:right w:val="single" w:sz="6" w:space="0" w:color="auto"/>
            </w:tcBorders>
          </w:tcPr>
          <w:p w14:paraId="4DB8E381" w14:textId="77777777" w:rsidR="00246728" w:rsidRPr="00F42476" w:rsidRDefault="00246728" w:rsidP="009840D0">
            <w:pPr>
              <w:rPr>
                <w:rFonts w:ascii="Calibri" w:hAnsi="Calibri"/>
                <w:sz w:val="22"/>
                <w:szCs w:val="22"/>
              </w:rPr>
            </w:pPr>
          </w:p>
        </w:tc>
        <w:tc>
          <w:tcPr>
            <w:tcW w:w="1540" w:type="dxa"/>
            <w:tcBorders>
              <w:top w:val="single" w:sz="6" w:space="0" w:color="auto"/>
              <w:right w:val="single" w:sz="6" w:space="0" w:color="auto"/>
            </w:tcBorders>
          </w:tcPr>
          <w:p w14:paraId="48FC99B7" w14:textId="77777777" w:rsidR="00246728" w:rsidRPr="00F42476" w:rsidRDefault="00246728" w:rsidP="009840D0">
            <w:pPr>
              <w:rPr>
                <w:rFonts w:ascii="Calibri" w:hAnsi="Calibri"/>
                <w:sz w:val="22"/>
                <w:szCs w:val="22"/>
              </w:rPr>
            </w:pPr>
          </w:p>
        </w:tc>
      </w:tr>
      <w:tr w:rsidR="00246728" w:rsidRPr="00246728" w14:paraId="2CAD5E1D" w14:textId="77777777" w:rsidTr="00011E4A">
        <w:trPr>
          <w:gridAfter w:val="1"/>
          <w:wAfter w:w="8" w:type="dxa"/>
          <w:jc w:val="center"/>
        </w:trPr>
        <w:tc>
          <w:tcPr>
            <w:tcW w:w="4315" w:type="dxa"/>
            <w:tcBorders>
              <w:top w:val="single" w:sz="6" w:space="0" w:color="auto"/>
              <w:left w:val="single" w:sz="6" w:space="0" w:color="auto"/>
              <w:right w:val="single" w:sz="6" w:space="0" w:color="auto"/>
            </w:tcBorders>
          </w:tcPr>
          <w:p w14:paraId="63D25CB2" w14:textId="77777777" w:rsidR="00246728" w:rsidRPr="00011E4A" w:rsidRDefault="0060567D" w:rsidP="00011E4A">
            <w:pPr>
              <w:pStyle w:val="Tabletext"/>
            </w:pPr>
            <w:r w:rsidRPr="00011E4A">
              <w:t>Tide and current tables</w:t>
            </w:r>
          </w:p>
        </w:tc>
        <w:tc>
          <w:tcPr>
            <w:tcW w:w="1980" w:type="dxa"/>
            <w:tcBorders>
              <w:top w:val="single" w:sz="6" w:space="0" w:color="auto"/>
              <w:right w:val="single" w:sz="6" w:space="0" w:color="auto"/>
            </w:tcBorders>
          </w:tcPr>
          <w:p w14:paraId="183AF7AD" w14:textId="77777777" w:rsidR="00246728" w:rsidRPr="00011E4A" w:rsidRDefault="00EA3FA1" w:rsidP="00011E4A">
            <w:pPr>
              <w:pStyle w:val="Tabletext"/>
            </w:pPr>
            <w:r w:rsidRPr="00011E4A">
              <w:t>Level 2</w:t>
            </w:r>
          </w:p>
        </w:tc>
        <w:tc>
          <w:tcPr>
            <w:tcW w:w="1853" w:type="dxa"/>
            <w:tcBorders>
              <w:top w:val="single" w:sz="6" w:space="0" w:color="auto"/>
              <w:bottom w:val="single" w:sz="6" w:space="0" w:color="auto"/>
              <w:right w:val="single" w:sz="6" w:space="0" w:color="auto"/>
            </w:tcBorders>
          </w:tcPr>
          <w:p w14:paraId="293C679D" w14:textId="77777777" w:rsidR="00246728" w:rsidRPr="00F42476" w:rsidRDefault="00246728" w:rsidP="009840D0">
            <w:pPr>
              <w:rPr>
                <w:rFonts w:ascii="Calibri" w:hAnsi="Calibri"/>
                <w:sz w:val="22"/>
                <w:szCs w:val="22"/>
              </w:rPr>
            </w:pPr>
          </w:p>
        </w:tc>
        <w:tc>
          <w:tcPr>
            <w:tcW w:w="1540" w:type="dxa"/>
            <w:tcBorders>
              <w:top w:val="single" w:sz="6" w:space="0" w:color="auto"/>
              <w:right w:val="single" w:sz="6" w:space="0" w:color="auto"/>
            </w:tcBorders>
          </w:tcPr>
          <w:p w14:paraId="0D5FBB9E" w14:textId="77777777" w:rsidR="00246728" w:rsidRPr="00F42476" w:rsidRDefault="00246728" w:rsidP="009840D0">
            <w:pPr>
              <w:rPr>
                <w:rFonts w:ascii="Calibri" w:hAnsi="Calibri"/>
                <w:sz w:val="22"/>
                <w:szCs w:val="22"/>
              </w:rPr>
            </w:pPr>
          </w:p>
        </w:tc>
      </w:tr>
      <w:tr w:rsidR="0060567D" w:rsidRPr="00246728" w14:paraId="669D0F9A" w14:textId="77777777" w:rsidTr="00011E4A">
        <w:trPr>
          <w:gridAfter w:val="1"/>
          <w:wAfter w:w="8" w:type="dxa"/>
          <w:jc w:val="center"/>
        </w:trPr>
        <w:tc>
          <w:tcPr>
            <w:tcW w:w="4315" w:type="dxa"/>
            <w:tcBorders>
              <w:top w:val="single" w:sz="6" w:space="0" w:color="auto"/>
              <w:left w:val="single" w:sz="6" w:space="0" w:color="auto"/>
              <w:right w:val="single" w:sz="6" w:space="0" w:color="auto"/>
            </w:tcBorders>
          </w:tcPr>
          <w:p w14:paraId="12003D7A" w14:textId="77777777" w:rsidR="0060567D" w:rsidRPr="00011E4A" w:rsidRDefault="0060567D" w:rsidP="00011E4A">
            <w:pPr>
              <w:pStyle w:val="Tabletext"/>
            </w:pPr>
            <w:r w:rsidRPr="00011E4A">
              <w:t xml:space="preserve">Effect of tides, tidal streams and </w:t>
            </w:r>
            <w:r w:rsidR="00975738" w:rsidRPr="00011E4A">
              <w:t>currents</w:t>
            </w:r>
            <w:r w:rsidRPr="00011E4A">
              <w:t xml:space="preserve"> on vessel movements</w:t>
            </w:r>
          </w:p>
        </w:tc>
        <w:tc>
          <w:tcPr>
            <w:tcW w:w="1980" w:type="dxa"/>
            <w:tcBorders>
              <w:top w:val="single" w:sz="6" w:space="0" w:color="auto"/>
              <w:right w:val="single" w:sz="6" w:space="0" w:color="auto"/>
            </w:tcBorders>
          </w:tcPr>
          <w:p w14:paraId="2E433AFA" w14:textId="77777777" w:rsidR="0060567D" w:rsidRPr="00011E4A" w:rsidRDefault="0060567D" w:rsidP="00011E4A">
            <w:pPr>
              <w:pStyle w:val="Tabletext"/>
            </w:pPr>
            <w:r w:rsidRPr="00011E4A">
              <w:t xml:space="preserve">Level </w:t>
            </w:r>
            <w:r w:rsidR="00EA3FA1" w:rsidRPr="00011E4A">
              <w:t>3</w:t>
            </w:r>
          </w:p>
        </w:tc>
        <w:tc>
          <w:tcPr>
            <w:tcW w:w="1853" w:type="dxa"/>
            <w:tcBorders>
              <w:top w:val="single" w:sz="6" w:space="0" w:color="auto"/>
              <w:bottom w:val="single" w:sz="6" w:space="0" w:color="auto"/>
              <w:right w:val="single" w:sz="6" w:space="0" w:color="auto"/>
            </w:tcBorders>
          </w:tcPr>
          <w:p w14:paraId="643A5180" w14:textId="77777777" w:rsidR="0060567D" w:rsidRPr="00F42476" w:rsidRDefault="0060567D" w:rsidP="009840D0">
            <w:pPr>
              <w:rPr>
                <w:rFonts w:ascii="Calibri" w:hAnsi="Calibri"/>
                <w:sz w:val="22"/>
                <w:szCs w:val="22"/>
              </w:rPr>
            </w:pPr>
          </w:p>
        </w:tc>
        <w:tc>
          <w:tcPr>
            <w:tcW w:w="1540" w:type="dxa"/>
            <w:tcBorders>
              <w:top w:val="single" w:sz="6" w:space="0" w:color="auto"/>
              <w:right w:val="single" w:sz="6" w:space="0" w:color="auto"/>
            </w:tcBorders>
          </w:tcPr>
          <w:p w14:paraId="2C557CAF" w14:textId="77777777" w:rsidR="0060567D" w:rsidRPr="00F42476" w:rsidRDefault="0060567D" w:rsidP="009840D0">
            <w:pPr>
              <w:rPr>
                <w:rFonts w:ascii="Calibri" w:hAnsi="Calibri"/>
                <w:sz w:val="22"/>
                <w:szCs w:val="22"/>
              </w:rPr>
            </w:pPr>
          </w:p>
        </w:tc>
      </w:tr>
      <w:tr w:rsidR="00246728" w:rsidRPr="00246728" w14:paraId="57A6BCE1" w14:textId="77777777" w:rsidTr="00011E4A">
        <w:trPr>
          <w:gridAfter w:val="1"/>
          <w:wAfter w:w="8" w:type="dxa"/>
          <w:jc w:val="center"/>
        </w:trPr>
        <w:tc>
          <w:tcPr>
            <w:tcW w:w="4315" w:type="dxa"/>
            <w:tcBorders>
              <w:top w:val="single" w:sz="6" w:space="0" w:color="auto"/>
              <w:left w:val="single" w:sz="6" w:space="0" w:color="auto"/>
              <w:right w:val="single" w:sz="6" w:space="0" w:color="auto"/>
            </w:tcBorders>
            <w:shd w:val="clear" w:color="auto" w:fill="D9D9D9" w:themeFill="background1" w:themeFillShade="D9"/>
          </w:tcPr>
          <w:p w14:paraId="326C7278" w14:textId="77777777" w:rsidR="00246728" w:rsidRDefault="0029626F" w:rsidP="009840D0">
            <w:pPr>
              <w:pStyle w:val="Tablelevel1bold"/>
              <w:rPr>
                <w:rFonts w:ascii="Calibri" w:hAnsi="Calibri"/>
                <w:sz w:val="22"/>
                <w:szCs w:val="22"/>
              </w:rPr>
            </w:pPr>
            <w:r w:rsidRPr="00F42476">
              <w:rPr>
                <w:rFonts w:ascii="Calibri" w:hAnsi="Calibri"/>
                <w:sz w:val="22"/>
                <w:szCs w:val="22"/>
              </w:rPr>
              <w:t>Collision regulations</w:t>
            </w:r>
          </w:p>
        </w:tc>
        <w:tc>
          <w:tcPr>
            <w:tcW w:w="1980" w:type="dxa"/>
            <w:tcBorders>
              <w:top w:val="single" w:sz="6" w:space="0" w:color="auto"/>
              <w:right w:val="single" w:sz="6" w:space="0" w:color="auto"/>
            </w:tcBorders>
            <w:shd w:val="clear" w:color="auto" w:fill="D9D9D9" w:themeFill="background1" w:themeFillShade="D9"/>
          </w:tcPr>
          <w:p w14:paraId="0570322D" w14:textId="77777777" w:rsidR="00246728" w:rsidRPr="00F42476" w:rsidRDefault="00246728" w:rsidP="009840D0">
            <w:pPr>
              <w:pStyle w:val="Tablelevel2"/>
              <w:ind w:left="0"/>
              <w:rPr>
                <w:rFonts w:ascii="Calibri" w:hAnsi="Calibri"/>
                <w:sz w:val="22"/>
                <w:szCs w:val="22"/>
              </w:rPr>
            </w:pPr>
          </w:p>
        </w:tc>
        <w:tc>
          <w:tcPr>
            <w:tcW w:w="1853" w:type="dxa"/>
            <w:tcBorders>
              <w:top w:val="single" w:sz="6" w:space="0" w:color="auto"/>
              <w:bottom w:val="single" w:sz="6" w:space="0" w:color="auto"/>
              <w:right w:val="single" w:sz="6" w:space="0" w:color="auto"/>
            </w:tcBorders>
            <w:shd w:val="clear" w:color="auto" w:fill="D9D9D9" w:themeFill="background1" w:themeFillShade="D9"/>
          </w:tcPr>
          <w:p w14:paraId="3C418DE3" w14:textId="77777777" w:rsidR="00246728" w:rsidRPr="00F42476" w:rsidRDefault="005712CB" w:rsidP="009840D0">
            <w:pPr>
              <w:rPr>
                <w:rFonts w:ascii="Calibri" w:hAnsi="Calibri"/>
                <w:sz w:val="22"/>
                <w:szCs w:val="22"/>
              </w:rPr>
            </w:pPr>
            <w:r>
              <w:rPr>
                <w:rFonts w:ascii="Calibri" w:hAnsi="Calibri"/>
                <w:sz w:val="22"/>
                <w:szCs w:val="22"/>
              </w:rPr>
              <w:t xml:space="preserve">2 </w:t>
            </w:r>
            <w:r w:rsidR="003A5532">
              <w:rPr>
                <w:rFonts w:ascii="Calibri" w:hAnsi="Calibri"/>
                <w:sz w:val="22"/>
                <w:szCs w:val="22"/>
              </w:rPr>
              <w:t xml:space="preserve">to </w:t>
            </w:r>
            <w:r>
              <w:rPr>
                <w:rFonts w:ascii="Calibri" w:hAnsi="Calibri"/>
                <w:sz w:val="22"/>
                <w:szCs w:val="22"/>
              </w:rPr>
              <w:t xml:space="preserve">4 </w:t>
            </w:r>
            <w:r w:rsidR="003A5532">
              <w:rPr>
                <w:rFonts w:ascii="Calibri" w:hAnsi="Calibri"/>
                <w:sz w:val="22"/>
                <w:szCs w:val="22"/>
              </w:rPr>
              <w:t>hrs</w:t>
            </w:r>
          </w:p>
        </w:tc>
        <w:tc>
          <w:tcPr>
            <w:tcW w:w="1540" w:type="dxa"/>
            <w:tcBorders>
              <w:top w:val="single" w:sz="6" w:space="0" w:color="auto"/>
              <w:right w:val="single" w:sz="6" w:space="0" w:color="auto"/>
            </w:tcBorders>
            <w:shd w:val="clear" w:color="auto" w:fill="D9D9D9" w:themeFill="background1" w:themeFillShade="D9"/>
          </w:tcPr>
          <w:p w14:paraId="39ED1761" w14:textId="77777777" w:rsidR="00246728" w:rsidRPr="00F42476" w:rsidRDefault="003A5532" w:rsidP="009840D0">
            <w:pPr>
              <w:rPr>
                <w:rFonts w:ascii="Calibri" w:hAnsi="Calibri"/>
                <w:sz w:val="22"/>
                <w:szCs w:val="22"/>
              </w:rPr>
            </w:pPr>
            <w:r>
              <w:rPr>
                <w:rFonts w:ascii="Calibri" w:hAnsi="Calibri"/>
                <w:sz w:val="22"/>
                <w:szCs w:val="22"/>
              </w:rPr>
              <w:t>4 to 6 hrs</w:t>
            </w:r>
          </w:p>
        </w:tc>
      </w:tr>
      <w:tr w:rsidR="00EF11DA" w:rsidRPr="00F42476" w14:paraId="35846F05" w14:textId="77777777" w:rsidTr="00011E4A">
        <w:trPr>
          <w:gridAfter w:val="1"/>
          <w:wAfter w:w="8" w:type="dxa"/>
          <w:jc w:val="center"/>
        </w:trPr>
        <w:tc>
          <w:tcPr>
            <w:tcW w:w="4315" w:type="dxa"/>
            <w:tcBorders>
              <w:top w:val="single" w:sz="6" w:space="0" w:color="auto"/>
              <w:left w:val="single" w:sz="6" w:space="0" w:color="auto"/>
              <w:right w:val="single" w:sz="6" w:space="0" w:color="auto"/>
            </w:tcBorders>
          </w:tcPr>
          <w:p w14:paraId="32A8D902" w14:textId="77777777" w:rsidR="00EF11DA" w:rsidRPr="00011E4A" w:rsidRDefault="00EF11DA" w:rsidP="00011E4A">
            <w:pPr>
              <w:pStyle w:val="Tabletext"/>
            </w:pPr>
            <w:r w:rsidRPr="00011E4A">
              <w:t>International Regulations for Preventing Collisions at Sea (COLREGS)</w:t>
            </w:r>
          </w:p>
        </w:tc>
        <w:tc>
          <w:tcPr>
            <w:tcW w:w="1980" w:type="dxa"/>
            <w:tcBorders>
              <w:top w:val="single" w:sz="6" w:space="0" w:color="auto"/>
              <w:right w:val="single" w:sz="6" w:space="0" w:color="auto"/>
            </w:tcBorders>
          </w:tcPr>
          <w:p w14:paraId="1299F054" w14:textId="77777777" w:rsidR="00EF11DA" w:rsidRPr="00011E4A" w:rsidRDefault="00EF11DA" w:rsidP="00011E4A">
            <w:pPr>
              <w:pStyle w:val="Tabletext"/>
            </w:pPr>
            <w:r w:rsidRPr="00011E4A">
              <w:t xml:space="preserve">Level </w:t>
            </w:r>
            <w:r w:rsidR="0029626F" w:rsidRPr="00011E4A">
              <w:t>1</w:t>
            </w:r>
          </w:p>
        </w:tc>
        <w:tc>
          <w:tcPr>
            <w:tcW w:w="1853" w:type="dxa"/>
            <w:tcBorders>
              <w:top w:val="single" w:sz="6" w:space="0" w:color="auto"/>
              <w:bottom w:val="single" w:sz="6" w:space="0" w:color="auto"/>
              <w:right w:val="single" w:sz="6" w:space="0" w:color="auto"/>
            </w:tcBorders>
          </w:tcPr>
          <w:p w14:paraId="36A58EBF" w14:textId="77777777" w:rsidR="00EF11DA" w:rsidRPr="00F42476" w:rsidRDefault="00EF11DA" w:rsidP="009840D0">
            <w:pPr>
              <w:rPr>
                <w:rFonts w:ascii="Calibri" w:hAnsi="Calibri"/>
                <w:sz w:val="22"/>
                <w:szCs w:val="22"/>
              </w:rPr>
            </w:pPr>
          </w:p>
        </w:tc>
        <w:tc>
          <w:tcPr>
            <w:tcW w:w="1540" w:type="dxa"/>
            <w:tcBorders>
              <w:top w:val="single" w:sz="6" w:space="0" w:color="auto"/>
              <w:right w:val="single" w:sz="6" w:space="0" w:color="auto"/>
            </w:tcBorders>
          </w:tcPr>
          <w:p w14:paraId="08621320" w14:textId="77777777" w:rsidR="00EF11DA" w:rsidRPr="00F42476" w:rsidRDefault="00EF11DA" w:rsidP="009840D0">
            <w:pPr>
              <w:rPr>
                <w:rFonts w:ascii="Calibri" w:hAnsi="Calibri"/>
                <w:sz w:val="22"/>
                <w:szCs w:val="22"/>
              </w:rPr>
            </w:pPr>
          </w:p>
        </w:tc>
      </w:tr>
      <w:tr w:rsidR="0029626F" w:rsidRPr="00DB1280" w14:paraId="4B1EACF1" w14:textId="77777777" w:rsidTr="00011E4A">
        <w:trPr>
          <w:gridAfter w:val="1"/>
          <w:wAfter w:w="8" w:type="dxa"/>
          <w:jc w:val="center"/>
        </w:trPr>
        <w:tc>
          <w:tcPr>
            <w:tcW w:w="4315" w:type="dxa"/>
            <w:tcBorders>
              <w:top w:val="single" w:sz="6" w:space="0" w:color="auto"/>
              <w:left w:val="single" w:sz="6" w:space="0" w:color="auto"/>
              <w:right w:val="single" w:sz="6" w:space="0" w:color="auto"/>
            </w:tcBorders>
          </w:tcPr>
          <w:p w14:paraId="34A3D5BA" w14:textId="77777777" w:rsidR="0029626F" w:rsidRPr="00011E4A" w:rsidRDefault="00DB1280" w:rsidP="00011E4A">
            <w:pPr>
              <w:pStyle w:val="Tabletext"/>
            </w:pPr>
            <w:r w:rsidRPr="00011E4A">
              <w:t>COLREGS within a VTS area</w:t>
            </w:r>
          </w:p>
        </w:tc>
        <w:tc>
          <w:tcPr>
            <w:tcW w:w="1980" w:type="dxa"/>
            <w:tcBorders>
              <w:top w:val="single" w:sz="6" w:space="0" w:color="auto"/>
              <w:right w:val="single" w:sz="6" w:space="0" w:color="auto"/>
            </w:tcBorders>
          </w:tcPr>
          <w:p w14:paraId="0C4B2248" w14:textId="77777777" w:rsidR="0029626F" w:rsidRPr="00011E4A" w:rsidRDefault="00DB1280" w:rsidP="00011E4A">
            <w:pPr>
              <w:pStyle w:val="Tabletext"/>
            </w:pPr>
            <w:r w:rsidRPr="00011E4A">
              <w:t>Level 2</w:t>
            </w:r>
          </w:p>
        </w:tc>
        <w:tc>
          <w:tcPr>
            <w:tcW w:w="1853" w:type="dxa"/>
            <w:tcBorders>
              <w:top w:val="single" w:sz="6" w:space="0" w:color="auto"/>
              <w:bottom w:val="single" w:sz="6" w:space="0" w:color="auto"/>
              <w:right w:val="single" w:sz="6" w:space="0" w:color="auto"/>
            </w:tcBorders>
          </w:tcPr>
          <w:p w14:paraId="396ED23D" w14:textId="77777777" w:rsidR="0029626F" w:rsidRPr="00F42476" w:rsidRDefault="0029626F" w:rsidP="009840D0">
            <w:pPr>
              <w:rPr>
                <w:rFonts w:ascii="Calibri" w:hAnsi="Calibri"/>
                <w:sz w:val="22"/>
                <w:szCs w:val="22"/>
              </w:rPr>
            </w:pPr>
          </w:p>
        </w:tc>
        <w:tc>
          <w:tcPr>
            <w:tcW w:w="1540" w:type="dxa"/>
            <w:tcBorders>
              <w:top w:val="single" w:sz="6" w:space="0" w:color="auto"/>
              <w:right w:val="single" w:sz="6" w:space="0" w:color="auto"/>
            </w:tcBorders>
          </w:tcPr>
          <w:p w14:paraId="6B843CD5" w14:textId="77777777" w:rsidR="0029626F" w:rsidRPr="00F42476" w:rsidRDefault="0029626F" w:rsidP="009840D0">
            <w:pPr>
              <w:rPr>
                <w:rFonts w:ascii="Calibri" w:hAnsi="Calibri"/>
                <w:sz w:val="22"/>
                <w:szCs w:val="22"/>
              </w:rPr>
            </w:pPr>
          </w:p>
        </w:tc>
      </w:tr>
      <w:tr w:rsidR="0029626F" w:rsidRPr="00DB1280" w14:paraId="71CB1099" w14:textId="77777777" w:rsidTr="00011E4A">
        <w:trPr>
          <w:gridAfter w:val="1"/>
          <w:wAfter w:w="8" w:type="dxa"/>
          <w:jc w:val="center"/>
        </w:trPr>
        <w:tc>
          <w:tcPr>
            <w:tcW w:w="4315" w:type="dxa"/>
            <w:tcBorders>
              <w:top w:val="single" w:sz="6" w:space="0" w:color="auto"/>
              <w:left w:val="single" w:sz="6" w:space="0" w:color="auto"/>
              <w:right w:val="single" w:sz="6" w:space="0" w:color="auto"/>
            </w:tcBorders>
            <w:shd w:val="clear" w:color="auto" w:fill="D9D9D9" w:themeFill="background1" w:themeFillShade="D9"/>
          </w:tcPr>
          <w:p w14:paraId="72DD733D" w14:textId="77777777" w:rsidR="0029626F" w:rsidRPr="00F42476" w:rsidRDefault="00DB1280" w:rsidP="009840D0">
            <w:pPr>
              <w:pStyle w:val="Tablelevel1bold"/>
              <w:rPr>
                <w:rFonts w:ascii="Calibri" w:hAnsi="Calibri"/>
                <w:sz w:val="22"/>
                <w:szCs w:val="22"/>
              </w:rPr>
            </w:pPr>
            <w:r w:rsidRPr="00F42476">
              <w:rPr>
                <w:rFonts w:ascii="Calibri" w:hAnsi="Calibri"/>
                <w:sz w:val="22"/>
                <w:szCs w:val="22"/>
              </w:rPr>
              <w:t>Aids to Navigation</w:t>
            </w:r>
            <w:r>
              <w:rPr>
                <w:rFonts w:ascii="Calibri" w:hAnsi="Calibri"/>
                <w:sz w:val="22"/>
                <w:szCs w:val="22"/>
              </w:rPr>
              <w:t xml:space="preserve"> (AtoN)</w:t>
            </w:r>
          </w:p>
        </w:tc>
        <w:tc>
          <w:tcPr>
            <w:tcW w:w="1980" w:type="dxa"/>
            <w:tcBorders>
              <w:top w:val="single" w:sz="6" w:space="0" w:color="auto"/>
              <w:right w:val="single" w:sz="6" w:space="0" w:color="auto"/>
            </w:tcBorders>
            <w:shd w:val="clear" w:color="auto" w:fill="D9D9D9" w:themeFill="background1" w:themeFillShade="D9"/>
          </w:tcPr>
          <w:p w14:paraId="349AD542" w14:textId="77777777" w:rsidR="0029626F" w:rsidRPr="00F42476" w:rsidRDefault="0029626F" w:rsidP="009840D0">
            <w:pPr>
              <w:pStyle w:val="Tablelevel2"/>
              <w:ind w:left="0"/>
              <w:rPr>
                <w:rFonts w:ascii="Calibri" w:hAnsi="Calibri"/>
                <w:sz w:val="22"/>
                <w:szCs w:val="22"/>
              </w:rPr>
            </w:pPr>
          </w:p>
        </w:tc>
        <w:tc>
          <w:tcPr>
            <w:tcW w:w="1853" w:type="dxa"/>
            <w:tcBorders>
              <w:top w:val="single" w:sz="6" w:space="0" w:color="auto"/>
              <w:bottom w:val="single" w:sz="6" w:space="0" w:color="auto"/>
              <w:right w:val="single" w:sz="6" w:space="0" w:color="auto"/>
            </w:tcBorders>
            <w:shd w:val="clear" w:color="auto" w:fill="D9D9D9" w:themeFill="background1" w:themeFillShade="D9"/>
          </w:tcPr>
          <w:p w14:paraId="32F4269C" w14:textId="77777777" w:rsidR="0029626F" w:rsidRPr="00F42476" w:rsidRDefault="005712CB" w:rsidP="009840D0">
            <w:pPr>
              <w:rPr>
                <w:rFonts w:ascii="Calibri" w:hAnsi="Calibri"/>
                <w:sz w:val="22"/>
                <w:szCs w:val="22"/>
              </w:rPr>
            </w:pPr>
            <w:r>
              <w:rPr>
                <w:rFonts w:ascii="Calibri" w:hAnsi="Calibri"/>
                <w:sz w:val="22"/>
                <w:szCs w:val="22"/>
              </w:rPr>
              <w:t xml:space="preserve">3 </w:t>
            </w:r>
            <w:r w:rsidR="00CA2667">
              <w:rPr>
                <w:rFonts w:ascii="Calibri" w:hAnsi="Calibri"/>
                <w:sz w:val="22"/>
                <w:szCs w:val="22"/>
              </w:rPr>
              <w:t xml:space="preserve">to </w:t>
            </w:r>
            <w:r>
              <w:rPr>
                <w:rFonts w:ascii="Calibri" w:hAnsi="Calibri"/>
                <w:sz w:val="22"/>
                <w:szCs w:val="22"/>
              </w:rPr>
              <w:t xml:space="preserve">5 </w:t>
            </w:r>
            <w:r w:rsidR="00CA2667">
              <w:rPr>
                <w:rFonts w:ascii="Calibri" w:hAnsi="Calibri"/>
                <w:sz w:val="22"/>
                <w:szCs w:val="22"/>
              </w:rPr>
              <w:t>hrs</w:t>
            </w:r>
          </w:p>
        </w:tc>
        <w:tc>
          <w:tcPr>
            <w:tcW w:w="1540" w:type="dxa"/>
            <w:tcBorders>
              <w:top w:val="single" w:sz="6" w:space="0" w:color="auto"/>
              <w:right w:val="single" w:sz="6" w:space="0" w:color="auto"/>
            </w:tcBorders>
            <w:shd w:val="clear" w:color="auto" w:fill="D9D9D9" w:themeFill="background1" w:themeFillShade="D9"/>
          </w:tcPr>
          <w:p w14:paraId="5B79FC25" w14:textId="77777777" w:rsidR="0029626F" w:rsidRPr="00F42476" w:rsidRDefault="00CA2667" w:rsidP="009840D0">
            <w:pPr>
              <w:rPr>
                <w:rFonts w:ascii="Calibri" w:hAnsi="Calibri"/>
                <w:sz w:val="22"/>
                <w:szCs w:val="22"/>
              </w:rPr>
            </w:pPr>
            <w:r>
              <w:rPr>
                <w:rFonts w:ascii="Calibri" w:hAnsi="Calibri"/>
                <w:sz w:val="22"/>
                <w:szCs w:val="22"/>
              </w:rPr>
              <w:t>3 to 5 hrs</w:t>
            </w:r>
          </w:p>
        </w:tc>
      </w:tr>
      <w:tr w:rsidR="0029626F" w:rsidRPr="00DB1280" w14:paraId="3D5D334C" w14:textId="77777777" w:rsidTr="00011E4A">
        <w:trPr>
          <w:gridAfter w:val="1"/>
          <w:wAfter w:w="8" w:type="dxa"/>
          <w:jc w:val="center"/>
        </w:trPr>
        <w:tc>
          <w:tcPr>
            <w:tcW w:w="4315" w:type="dxa"/>
            <w:tcBorders>
              <w:top w:val="single" w:sz="6" w:space="0" w:color="auto"/>
              <w:left w:val="single" w:sz="6" w:space="0" w:color="auto"/>
              <w:right w:val="single" w:sz="6" w:space="0" w:color="auto"/>
            </w:tcBorders>
          </w:tcPr>
          <w:p w14:paraId="1648B2C6" w14:textId="77777777" w:rsidR="0029626F" w:rsidRPr="00011E4A" w:rsidRDefault="00DB1280" w:rsidP="00011E4A">
            <w:pPr>
              <w:pStyle w:val="Tabletext"/>
            </w:pPr>
            <w:r w:rsidRPr="00011E4A">
              <w:t>Role of AtoN</w:t>
            </w:r>
            <w:r w:rsidR="00DC63AD" w:rsidRPr="00011E4A">
              <w:t xml:space="preserve"> in safe navigation </w:t>
            </w:r>
          </w:p>
        </w:tc>
        <w:tc>
          <w:tcPr>
            <w:tcW w:w="1980" w:type="dxa"/>
            <w:tcBorders>
              <w:top w:val="single" w:sz="6" w:space="0" w:color="auto"/>
              <w:right w:val="single" w:sz="6" w:space="0" w:color="auto"/>
            </w:tcBorders>
          </w:tcPr>
          <w:p w14:paraId="7DFF0CB3" w14:textId="77777777" w:rsidR="0029626F" w:rsidRPr="00011E4A" w:rsidRDefault="00DC63AD" w:rsidP="00011E4A">
            <w:pPr>
              <w:pStyle w:val="Tabletext"/>
            </w:pPr>
            <w:r w:rsidRPr="00011E4A">
              <w:t>Level 3</w:t>
            </w:r>
          </w:p>
        </w:tc>
        <w:tc>
          <w:tcPr>
            <w:tcW w:w="1853" w:type="dxa"/>
            <w:tcBorders>
              <w:top w:val="single" w:sz="6" w:space="0" w:color="auto"/>
              <w:bottom w:val="single" w:sz="6" w:space="0" w:color="auto"/>
              <w:right w:val="single" w:sz="6" w:space="0" w:color="auto"/>
            </w:tcBorders>
          </w:tcPr>
          <w:p w14:paraId="3C9726C3" w14:textId="77777777" w:rsidR="0029626F" w:rsidRPr="00F42476" w:rsidRDefault="0029626F" w:rsidP="009840D0">
            <w:pPr>
              <w:rPr>
                <w:rFonts w:ascii="Calibri" w:hAnsi="Calibri"/>
                <w:sz w:val="22"/>
                <w:szCs w:val="22"/>
              </w:rPr>
            </w:pPr>
          </w:p>
        </w:tc>
        <w:tc>
          <w:tcPr>
            <w:tcW w:w="1540" w:type="dxa"/>
            <w:tcBorders>
              <w:top w:val="single" w:sz="6" w:space="0" w:color="auto"/>
              <w:right w:val="single" w:sz="6" w:space="0" w:color="auto"/>
            </w:tcBorders>
          </w:tcPr>
          <w:p w14:paraId="0DB6EADF" w14:textId="77777777" w:rsidR="0029626F" w:rsidRPr="00F42476" w:rsidRDefault="0029626F" w:rsidP="009840D0">
            <w:pPr>
              <w:rPr>
                <w:rFonts w:ascii="Calibri" w:hAnsi="Calibri"/>
                <w:sz w:val="22"/>
                <w:szCs w:val="22"/>
              </w:rPr>
            </w:pPr>
          </w:p>
        </w:tc>
      </w:tr>
      <w:tr w:rsidR="00DC63AD" w:rsidRPr="00DB1280" w14:paraId="5EA86E3E" w14:textId="77777777" w:rsidTr="00011E4A">
        <w:trPr>
          <w:gridAfter w:val="1"/>
          <w:wAfter w:w="8" w:type="dxa"/>
          <w:jc w:val="center"/>
        </w:trPr>
        <w:tc>
          <w:tcPr>
            <w:tcW w:w="4315" w:type="dxa"/>
            <w:tcBorders>
              <w:top w:val="single" w:sz="6" w:space="0" w:color="auto"/>
              <w:left w:val="single" w:sz="6" w:space="0" w:color="auto"/>
              <w:right w:val="single" w:sz="6" w:space="0" w:color="auto"/>
            </w:tcBorders>
            <w:shd w:val="clear" w:color="auto" w:fill="D9D9D9" w:themeFill="background1" w:themeFillShade="D9"/>
          </w:tcPr>
          <w:p w14:paraId="3B85AC9F" w14:textId="77777777" w:rsidR="00DC63AD" w:rsidRDefault="00DC63AD" w:rsidP="009840D0">
            <w:pPr>
              <w:pStyle w:val="Tablelevel1bold"/>
              <w:rPr>
                <w:rFonts w:ascii="Calibri" w:hAnsi="Calibri"/>
                <w:sz w:val="22"/>
                <w:szCs w:val="22"/>
              </w:rPr>
            </w:pPr>
            <w:r>
              <w:rPr>
                <w:rFonts w:ascii="Calibri" w:hAnsi="Calibri"/>
                <w:sz w:val="22"/>
                <w:szCs w:val="22"/>
              </w:rPr>
              <w:t>Position, Navigation and Timing (PNT)</w:t>
            </w:r>
          </w:p>
        </w:tc>
        <w:tc>
          <w:tcPr>
            <w:tcW w:w="1980" w:type="dxa"/>
            <w:tcBorders>
              <w:top w:val="single" w:sz="6" w:space="0" w:color="auto"/>
              <w:right w:val="single" w:sz="6" w:space="0" w:color="auto"/>
            </w:tcBorders>
            <w:shd w:val="clear" w:color="auto" w:fill="D9D9D9" w:themeFill="background1" w:themeFillShade="D9"/>
          </w:tcPr>
          <w:p w14:paraId="123C2A94" w14:textId="77777777" w:rsidR="00DC63AD" w:rsidRDefault="00DC63AD" w:rsidP="009840D0">
            <w:pPr>
              <w:pStyle w:val="Tablelevel2"/>
              <w:ind w:left="0"/>
              <w:rPr>
                <w:rFonts w:ascii="Calibri" w:hAnsi="Calibri"/>
                <w:sz w:val="22"/>
                <w:szCs w:val="22"/>
              </w:rPr>
            </w:pPr>
          </w:p>
        </w:tc>
        <w:tc>
          <w:tcPr>
            <w:tcW w:w="1853" w:type="dxa"/>
            <w:tcBorders>
              <w:top w:val="single" w:sz="6" w:space="0" w:color="auto"/>
              <w:bottom w:val="single" w:sz="6" w:space="0" w:color="auto"/>
              <w:right w:val="single" w:sz="6" w:space="0" w:color="auto"/>
            </w:tcBorders>
            <w:shd w:val="clear" w:color="auto" w:fill="D9D9D9" w:themeFill="background1" w:themeFillShade="D9"/>
          </w:tcPr>
          <w:p w14:paraId="293A28F0" w14:textId="77777777" w:rsidR="00DC63AD" w:rsidRPr="00F42476" w:rsidRDefault="00CA2667" w:rsidP="009840D0">
            <w:pPr>
              <w:rPr>
                <w:rFonts w:ascii="Calibri" w:hAnsi="Calibri"/>
                <w:sz w:val="22"/>
                <w:szCs w:val="22"/>
              </w:rPr>
            </w:pPr>
            <w:r>
              <w:rPr>
                <w:rFonts w:ascii="Calibri" w:hAnsi="Calibri"/>
                <w:sz w:val="22"/>
                <w:szCs w:val="22"/>
              </w:rPr>
              <w:t xml:space="preserve">1 to </w:t>
            </w:r>
            <w:r w:rsidR="005712CB">
              <w:rPr>
                <w:rFonts w:ascii="Calibri" w:hAnsi="Calibri"/>
                <w:sz w:val="22"/>
                <w:szCs w:val="22"/>
              </w:rPr>
              <w:t xml:space="preserve">2 </w:t>
            </w:r>
            <w:r>
              <w:rPr>
                <w:rFonts w:ascii="Calibri" w:hAnsi="Calibri"/>
                <w:sz w:val="22"/>
                <w:szCs w:val="22"/>
              </w:rPr>
              <w:t>hrs</w:t>
            </w:r>
          </w:p>
        </w:tc>
        <w:tc>
          <w:tcPr>
            <w:tcW w:w="1540" w:type="dxa"/>
            <w:tcBorders>
              <w:top w:val="single" w:sz="6" w:space="0" w:color="auto"/>
              <w:right w:val="single" w:sz="6" w:space="0" w:color="auto"/>
            </w:tcBorders>
            <w:shd w:val="clear" w:color="auto" w:fill="D9D9D9" w:themeFill="background1" w:themeFillShade="D9"/>
          </w:tcPr>
          <w:p w14:paraId="3741495E" w14:textId="77777777" w:rsidR="00DC63AD" w:rsidRPr="00F42476" w:rsidRDefault="005712CB" w:rsidP="009840D0">
            <w:pPr>
              <w:rPr>
                <w:rFonts w:ascii="Calibri" w:hAnsi="Calibri"/>
                <w:sz w:val="22"/>
                <w:szCs w:val="22"/>
              </w:rPr>
            </w:pPr>
            <w:r>
              <w:rPr>
                <w:rFonts w:ascii="Calibri" w:hAnsi="Calibri"/>
                <w:sz w:val="22"/>
                <w:szCs w:val="22"/>
              </w:rPr>
              <w:t xml:space="preserve"> - - - </w:t>
            </w:r>
          </w:p>
        </w:tc>
      </w:tr>
      <w:tr w:rsidR="00DC63AD" w:rsidRPr="00DC63AD" w14:paraId="7085D368" w14:textId="77777777" w:rsidTr="00011E4A">
        <w:trPr>
          <w:gridAfter w:val="1"/>
          <w:wAfter w:w="8" w:type="dxa"/>
          <w:jc w:val="center"/>
        </w:trPr>
        <w:tc>
          <w:tcPr>
            <w:tcW w:w="4315" w:type="dxa"/>
            <w:tcBorders>
              <w:top w:val="single" w:sz="6" w:space="0" w:color="auto"/>
              <w:left w:val="single" w:sz="6" w:space="0" w:color="auto"/>
              <w:right w:val="single" w:sz="6" w:space="0" w:color="auto"/>
            </w:tcBorders>
            <w:shd w:val="clear" w:color="auto" w:fill="auto"/>
          </w:tcPr>
          <w:p w14:paraId="7E9A2B38" w14:textId="77777777" w:rsidR="00DC63AD" w:rsidRPr="00011E4A" w:rsidRDefault="00D01E8B" w:rsidP="00011E4A">
            <w:pPr>
              <w:pStyle w:val="Tabletext"/>
            </w:pPr>
            <w:r w:rsidRPr="00011E4A">
              <w:t>Role of PNT in safe, efficient and pollution free transits</w:t>
            </w:r>
          </w:p>
        </w:tc>
        <w:tc>
          <w:tcPr>
            <w:tcW w:w="1980" w:type="dxa"/>
            <w:tcBorders>
              <w:top w:val="single" w:sz="6" w:space="0" w:color="auto"/>
              <w:right w:val="single" w:sz="6" w:space="0" w:color="auto"/>
            </w:tcBorders>
            <w:shd w:val="clear" w:color="auto" w:fill="auto"/>
          </w:tcPr>
          <w:p w14:paraId="7B78F65B" w14:textId="77777777" w:rsidR="00DC63AD" w:rsidRPr="00011E4A" w:rsidRDefault="00D01E8B" w:rsidP="00011E4A">
            <w:pPr>
              <w:pStyle w:val="Tabletext"/>
            </w:pPr>
            <w:r w:rsidRPr="00011E4A">
              <w:t>Level 1</w:t>
            </w:r>
          </w:p>
        </w:tc>
        <w:tc>
          <w:tcPr>
            <w:tcW w:w="1853" w:type="dxa"/>
            <w:tcBorders>
              <w:top w:val="single" w:sz="6" w:space="0" w:color="auto"/>
              <w:bottom w:val="single" w:sz="6" w:space="0" w:color="auto"/>
              <w:right w:val="single" w:sz="6" w:space="0" w:color="auto"/>
            </w:tcBorders>
            <w:shd w:val="clear" w:color="auto" w:fill="auto"/>
          </w:tcPr>
          <w:p w14:paraId="6A8FFA5D" w14:textId="77777777" w:rsidR="00DC63AD" w:rsidRPr="00F42476" w:rsidRDefault="00DC63AD" w:rsidP="009840D0">
            <w:pPr>
              <w:rPr>
                <w:rFonts w:ascii="Calibri" w:hAnsi="Calibri"/>
                <w:sz w:val="22"/>
                <w:szCs w:val="22"/>
              </w:rPr>
            </w:pPr>
          </w:p>
        </w:tc>
        <w:tc>
          <w:tcPr>
            <w:tcW w:w="1540" w:type="dxa"/>
            <w:tcBorders>
              <w:top w:val="single" w:sz="6" w:space="0" w:color="auto"/>
              <w:right w:val="single" w:sz="6" w:space="0" w:color="auto"/>
            </w:tcBorders>
            <w:shd w:val="clear" w:color="auto" w:fill="auto"/>
          </w:tcPr>
          <w:p w14:paraId="3084C4FC" w14:textId="77777777" w:rsidR="00DC63AD" w:rsidRPr="00F42476" w:rsidRDefault="00DC63AD" w:rsidP="009840D0">
            <w:pPr>
              <w:rPr>
                <w:rFonts w:ascii="Calibri" w:hAnsi="Calibri"/>
                <w:sz w:val="22"/>
                <w:szCs w:val="22"/>
              </w:rPr>
            </w:pPr>
          </w:p>
        </w:tc>
      </w:tr>
      <w:tr w:rsidR="00D01E8B" w:rsidRPr="00DC63AD" w14:paraId="6962E055" w14:textId="77777777" w:rsidTr="00011E4A">
        <w:trPr>
          <w:gridAfter w:val="1"/>
          <w:wAfter w:w="8" w:type="dxa"/>
          <w:jc w:val="center"/>
        </w:trPr>
        <w:tc>
          <w:tcPr>
            <w:tcW w:w="4315" w:type="dxa"/>
            <w:tcBorders>
              <w:top w:val="single" w:sz="6" w:space="0" w:color="auto"/>
              <w:left w:val="single" w:sz="6" w:space="0" w:color="auto"/>
              <w:right w:val="single" w:sz="6" w:space="0" w:color="auto"/>
            </w:tcBorders>
            <w:shd w:val="clear" w:color="auto" w:fill="D9D9D9" w:themeFill="background1" w:themeFillShade="D9"/>
          </w:tcPr>
          <w:p w14:paraId="590C3125" w14:textId="77777777" w:rsidR="00D01E8B" w:rsidRDefault="00D01E8B" w:rsidP="009840D0">
            <w:pPr>
              <w:pStyle w:val="Tablelevel1bold"/>
              <w:rPr>
                <w:rFonts w:ascii="Calibri" w:hAnsi="Calibri"/>
                <w:sz w:val="22"/>
                <w:szCs w:val="22"/>
              </w:rPr>
            </w:pPr>
            <w:r w:rsidRPr="00F42476">
              <w:rPr>
                <w:rFonts w:ascii="Calibri" w:hAnsi="Calibri"/>
                <w:sz w:val="22"/>
                <w:szCs w:val="22"/>
              </w:rPr>
              <w:t>Navigational Aids (Shipborne)</w:t>
            </w:r>
          </w:p>
        </w:tc>
        <w:tc>
          <w:tcPr>
            <w:tcW w:w="1980" w:type="dxa"/>
            <w:tcBorders>
              <w:top w:val="single" w:sz="6" w:space="0" w:color="auto"/>
              <w:right w:val="single" w:sz="6" w:space="0" w:color="auto"/>
            </w:tcBorders>
            <w:shd w:val="clear" w:color="auto" w:fill="D9D9D9" w:themeFill="background1" w:themeFillShade="D9"/>
          </w:tcPr>
          <w:p w14:paraId="43C635BA" w14:textId="77777777" w:rsidR="00D01E8B" w:rsidRDefault="00D01E8B" w:rsidP="009840D0">
            <w:pPr>
              <w:pStyle w:val="Tablelevel2"/>
              <w:ind w:left="0"/>
              <w:rPr>
                <w:rFonts w:ascii="Calibri" w:hAnsi="Calibri"/>
                <w:sz w:val="22"/>
                <w:szCs w:val="22"/>
              </w:rPr>
            </w:pPr>
          </w:p>
        </w:tc>
        <w:tc>
          <w:tcPr>
            <w:tcW w:w="1853" w:type="dxa"/>
            <w:tcBorders>
              <w:top w:val="single" w:sz="6" w:space="0" w:color="auto"/>
              <w:bottom w:val="single" w:sz="6" w:space="0" w:color="auto"/>
              <w:right w:val="single" w:sz="6" w:space="0" w:color="auto"/>
            </w:tcBorders>
            <w:shd w:val="clear" w:color="auto" w:fill="D9D9D9" w:themeFill="background1" w:themeFillShade="D9"/>
          </w:tcPr>
          <w:p w14:paraId="2607FFE2" w14:textId="77777777" w:rsidR="00D01E8B" w:rsidRPr="00F42476" w:rsidRDefault="00CA2667" w:rsidP="009840D0">
            <w:pPr>
              <w:rPr>
                <w:rFonts w:ascii="Calibri" w:hAnsi="Calibri"/>
                <w:sz w:val="22"/>
                <w:szCs w:val="22"/>
              </w:rPr>
            </w:pPr>
            <w:r>
              <w:rPr>
                <w:rFonts w:ascii="Calibri" w:hAnsi="Calibri"/>
                <w:sz w:val="22"/>
                <w:szCs w:val="22"/>
              </w:rPr>
              <w:t xml:space="preserve">2 to </w:t>
            </w:r>
            <w:r w:rsidR="005712CB">
              <w:rPr>
                <w:rFonts w:ascii="Calibri" w:hAnsi="Calibri"/>
                <w:sz w:val="22"/>
                <w:szCs w:val="22"/>
              </w:rPr>
              <w:t xml:space="preserve">4 </w:t>
            </w:r>
            <w:r>
              <w:rPr>
                <w:rFonts w:ascii="Calibri" w:hAnsi="Calibri"/>
                <w:sz w:val="22"/>
                <w:szCs w:val="22"/>
              </w:rPr>
              <w:t>hrs</w:t>
            </w:r>
          </w:p>
        </w:tc>
        <w:tc>
          <w:tcPr>
            <w:tcW w:w="1540" w:type="dxa"/>
            <w:tcBorders>
              <w:top w:val="single" w:sz="6" w:space="0" w:color="auto"/>
              <w:right w:val="single" w:sz="6" w:space="0" w:color="auto"/>
            </w:tcBorders>
            <w:shd w:val="clear" w:color="auto" w:fill="D9D9D9" w:themeFill="background1" w:themeFillShade="D9"/>
          </w:tcPr>
          <w:p w14:paraId="1BF03661" w14:textId="77777777" w:rsidR="00D01E8B" w:rsidRPr="00F42476" w:rsidRDefault="00C07226" w:rsidP="009840D0">
            <w:pPr>
              <w:rPr>
                <w:rFonts w:ascii="Calibri" w:hAnsi="Calibri"/>
                <w:sz w:val="22"/>
                <w:szCs w:val="22"/>
              </w:rPr>
            </w:pPr>
            <w:r>
              <w:rPr>
                <w:rFonts w:ascii="Calibri" w:hAnsi="Calibri"/>
                <w:sz w:val="22"/>
                <w:szCs w:val="22"/>
              </w:rPr>
              <w:t>1 to 2 hrs</w:t>
            </w:r>
          </w:p>
        </w:tc>
      </w:tr>
      <w:tr w:rsidR="00EF11DA" w:rsidRPr="00F42476" w14:paraId="5BD66E8E" w14:textId="77777777" w:rsidTr="00011E4A">
        <w:trPr>
          <w:gridAfter w:val="1"/>
          <w:wAfter w:w="8" w:type="dxa"/>
          <w:jc w:val="center"/>
        </w:trPr>
        <w:tc>
          <w:tcPr>
            <w:tcW w:w="4315" w:type="dxa"/>
            <w:tcBorders>
              <w:top w:val="single" w:sz="6" w:space="0" w:color="auto"/>
              <w:left w:val="single" w:sz="6" w:space="0" w:color="auto"/>
              <w:right w:val="single" w:sz="6" w:space="0" w:color="auto"/>
            </w:tcBorders>
          </w:tcPr>
          <w:p w14:paraId="11450675" w14:textId="77777777" w:rsidR="00EF11DA" w:rsidRPr="00011E4A" w:rsidRDefault="00D01E8B" w:rsidP="00011E4A">
            <w:pPr>
              <w:pStyle w:val="Tabletext"/>
            </w:pPr>
            <w:r w:rsidRPr="00011E4A">
              <w:t>Navigational equipment used onboard ships</w:t>
            </w:r>
          </w:p>
        </w:tc>
        <w:tc>
          <w:tcPr>
            <w:tcW w:w="1980" w:type="dxa"/>
            <w:tcBorders>
              <w:top w:val="single" w:sz="6" w:space="0" w:color="auto"/>
              <w:bottom w:val="single" w:sz="6" w:space="0" w:color="auto"/>
              <w:right w:val="single" w:sz="6" w:space="0" w:color="auto"/>
            </w:tcBorders>
          </w:tcPr>
          <w:p w14:paraId="2015675C" w14:textId="77777777" w:rsidR="00EF11DA" w:rsidRPr="00011E4A" w:rsidRDefault="00EF11DA" w:rsidP="00011E4A">
            <w:pPr>
              <w:pStyle w:val="Tabletext"/>
            </w:pPr>
            <w:r w:rsidRPr="00011E4A">
              <w:t>Level 2</w:t>
            </w:r>
          </w:p>
        </w:tc>
        <w:tc>
          <w:tcPr>
            <w:tcW w:w="1853" w:type="dxa"/>
            <w:tcBorders>
              <w:bottom w:val="single" w:sz="6" w:space="0" w:color="auto"/>
              <w:right w:val="single" w:sz="6" w:space="0" w:color="auto"/>
            </w:tcBorders>
          </w:tcPr>
          <w:p w14:paraId="702AF861" w14:textId="77777777" w:rsidR="00EF11DA" w:rsidRPr="00F42476" w:rsidRDefault="00EF11DA" w:rsidP="009840D0">
            <w:pPr>
              <w:rPr>
                <w:rFonts w:ascii="Calibri" w:hAnsi="Calibri"/>
                <w:sz w:val="22"/>
                <w:szCs w:val="22"/>
              </w:rPr>
            </w:pPr>
          </w:p>
        </w:tc>
        <w:tc>
          <w:tcPr>
            <w:tcW w:w="1540" w:type="dxa"/>
            <w:tcBorders>
              <w:top w:val="single" w:sz="6" w:space="0" w:color="auto"/>
              <w:right w:val="single" w:sz="6" w:space="0" w:color="auto"/>
            </w:tcBorders>
          </w:tcPr>
          <w:p w14:paraId="3B8797C7" w14:textId="77777777" w:rsidR="00EF11DA" w:rsidRPr="00F42476" w:rsidRDefault="00EF11DA" w:rsidP="009840D0">
            <w:pPr>
              <w:rPr>
                <w:rFonts w:ascii="Calibri" w:hAnsi="Calibri"/>
                <w:sz w:val="22"/>
                <w:szCs w:val="22"/>
              </w:rPr>
            </w:pPr>
          </w:p>
        </w:tc>
      </w:tr>
      <w:tr w:rsidR="00D01E8B" w:rsidRPr="00F42476" w14:paraId="264A4E3F" w14:textId="77777777" w:rsidTr="00011E4A">
        <w:trPr>
          <w:gridAfter w:val="1"/>
          <w:wAfter w:w="8" w:type="dxa"/>
          <w:jc w:val="center"/>
        </w:trPr>
        <w:tc>
          <w:tcPr>
            <w:tcW w:w="4315" w:type="dxa"/>
            <w:tcBorders>
              <w:top w:val="single" w:sz="6" w:space="0" w:color="auto"/>
              <w:left w:val="single" w:sz="6" w:space="0" w:color="auto"/>
              <w:right w:val="single" w:sz="6" w:space="0" w:color="auto"/>
            </w:tcBorders>
            <w:shd w:val="clear" w:color="auto" w:fill="D9D9D9" w:themeFill="background1" w:themeFillShade="D9"/>
          </w:tcPr>
          <w:p w14:paraId="4C5C1F71" w14:textId="77777777" w:rsidR="00D01E8B" w:rsidRDefault="00D01E8B" w:rsidP="009840D0">
            <w:pPr>
              <w:pStyle w:val="Tablelevel1bold"/>
              <w:rPr>
                <w:rFonts w:ascii="Calibri" w:hAnsi="Calibri"/>
                <w:sz w:val="22"/>
                <w:szCs w:val="22"/>
              </w:rPr>
            </w:pPr>
            <w:r w:rsidRPr="00F42476">
              <w:rPr>
                <w:rFonts w:ascii="Calibri" w:hAnsi="Calibri"/>
                <w:sz w:val="22"/>
                <w:szCs w:val="22"/>
              </w:rPr>
              <w:t>Shipboard Knowledge</w:t>
            </w:r>
          </w:p>
        </w:tc>
        <w:tc>
          <w:tcPr>
            <w:tcW w:w="1980" w:type="dxa"/>
            <w:tcBorders>
              <w:top w:val="single" w:sz="6" w:space="0" w:color="auto"/>
              <w:bottom w:val="single" w:sz="6" w:space="0" w:color="auto"/>
              <w:right w:val="single" w:sz="6" w:space="0" w:color="auto"/>
            </w:tcBorders>
            <w:shd w:val="clear" w:color="auto" w:fill="D9D9D9" w:themeFill="background1" w:themeFillShade="D9"/>
          </w:tcPr>
          <w:p w14:paraId="052F146F" w14:textId="77777777" w:rsidR="00D01E8B" w:rsidRPr="00F42476" w:rsidRDefault="00D01E8B" w:rsidP="009840D0">
            <w:pPr>
              <w:pStyle w:val="Tablelevel2"/>
              <w:ind w:left="0"/>
              <w:rPr>
                <w:rFonts w:ascii="Calibri" w:hAnsi="Calibri"/>
                <w:sz w:val="22"/>
                <w:szCs w:val="22"/>
              </w:rPr>
            </w:pPr>
          </w:p>
        </w:tc>
        <w:tc>
          <w:tcPr>
            <w:tcW w:w="1853" w:type="dxa"/>
            <w:tcBorders>
              <w:bottom w:val="single" w:sz="6" w:space="0" w:color="auto"/>
              <w:right w:val="single" w:sz="6" w:space="0" w:color="auto"/>
            </w:tcBorders>
            <w:shd w:val="clear" w:color="auto" w:fill="D9D9D9" w:themeFill="background1" w:themeFillShade="D9"/>
          </w:tcPr>
          <w:p w14:paraId="7A2FACC1" w14:textId="77777777" w:rsidR="00D01E8B" w:rsidRPr="00F42476" w:rsidRDefault="005712CB" w:rsidP="009840D0">
            <w:pPr>
              <w:rPr>
                <w:rFonts w:ascii="Calibri" w:hAnsi="Calibri"/>
                <w:sz w:val="22"/>
                <w:szCs w:val="22"/>
              </w:rPr>
            </w:pPr>
            <w:r>
              <w:rPr>
                <w:rFonts w:ascii="Calibri" w:hAnsi="Calibri"/>
                <w:sz w:val="22"/>
                <w:szCs w:val="22"/>
              </w:rPr>
              <w:t xml:space="preserve">2 </w:t>
            </w:r>
            <w:r w:rsidR="00E22266">
              <w:rPr>
                <w:rFonts w:ascii="Calibri" w:hAnsi="Calibri"/>
                <w:sz w:val="22"/>
                <w:szCs w:val="22"/>
              </w:rPr>
              <w:t xml:space="preserve">to </w:t>
            </w:r>
            <w:r>
              <w:rPr>
                <w:rFonts w:ascii="Calibri" w:hAnsi="Calibri"/>
                <w:sz w:val="22"/>
                <w:szCs w:val="22"/>
              </w:rPr>
              <w:t xml:space="preserve">4 </w:t>
            </w:r>
            <w:r w:rsidR="00E22266">
              <w:rPr>
                <w:rFonts w:ascii="Calibri" w:hAnsi="Calibri"/>
                <w:sz w:val="22"/>
                <w:szCs w:val="22"/>
              </w:rPr>
              <w:t>hrs</w:t>
            </w:r>
          </w:p>
        </w:tc>
        <w:tc>
          <w:tcPr>
            <w:tcW w:w="1540" w:type="dxa"/>
            <w:tcBorders>
              <w:top w:val="single" w:sz="6" w:space="0" w:color="auto"/>
              <w:right w:val="single" w:sz="6" w:space="0" w:color="auto"/>
            </w:tcBorders>
            <w:shd w:val="clear" w:color="auto" w:fill="D9D9D9" w:themeFill="background1" w:themeFillShade="D9"/>
          </w:tcPr>
          <w:p w14:paraId="12035E6E" w14:textId="77777777" w:rsidR="00D01E8B" w:rsidRPr="00F42476" w:rsidRDefault="00E22266" w:rsidP="009840D0">
            <w:pPr>
              <w:rPr>
                <w:rFonts w:ascii="Calibri" w:hAnsi="Calibri"/>
                <w:sz w:val="22"/>
                <w:szCs w:val="22"/>
              </w:rPr>
            </w:pPr>
            <w:r>
              <w:rPr>
                <w:rFonts w:ascii="Calibri" w:hAnsi="Calibri"/>
                <w:sz w:val="22"/>
                <w:szCs w:val="22"/>
              </w:rPr>
              <w:t>1 to 2 hrs</w:t>
            </w:r>
          </w:p>
        </w:tc>
      </w:tr>
      <w:tr w:rsidR="00EF11DA" w:rsidRPr="00F42476" w14:paraId="42B236AD" w14:textId="77777777" w:rsidTr="00011E4A">
        <w:trPr>
          <w:gridAfter w:val="1"/>
          <w:wAfter w:w="8" w:type="dxa"/>
          <w:jc w:val="center"/>
        </w:trPr>
        <w:tc>
          <w:tcPr>
            <w:tcW w:w="4315" w:type="dxa"/>
            <w:tcBorders>
              <w:top w:val="single" w:sz="6" w:space="0" w:color="auto"/>
              <w:left w:val="single" w:sz="6" w:space="0" w:color="auto"/>
              <w:bottom w:val="single" w:sz="6" w:space="0" w:color="auto"/>
            </w:tcBorders>
          </w:tcPr>
          <w:p w14:paraId="0BA887C7" w14:textId="77777777" w:rsidR="00EF11DA" w:rsidRPr="00011E4A" w:rsidRDefault="00D01E8B" w:rsidP="00011E4A">
            <w:pPr>
              <w:pStyle w:val="Tabletext"/>
            </w:pPr>
            <w:r w:rsidRPr="00011E4A">
              <w:t>Terms related to ships, shipping and cargo</w:t>
            </w:r>
          </w:p>
        </w:tc>
        <w:tc>
          <w:tcPr>
            <w:tcW w:w="1980" w:type="dxa"/>
            <w:tcBorders>
              <w:left w:val="single" w:sz="6" w:space="0" w:color="auto"/>
              <w:bottom w:val="single" w:sz="6" w:space="0" w:color="auto"/>
            </w:tcBorders>
          </w:tcPr>
          <w:p w14:paraId="5B6D9C4E" w14:textId="77777777" w:rsidR="00EF11DA" w:rsidRPr="00011E4A" w:rsidRDefault="00EF11DA" w:rsidP="00011E4A">
            <w:pPr>
              <w:pStyle w:val="Tabletext"/>
            </w:pPr>
            <w:r w:rsidRPr="00011E4A">
              <w:t xml:space="preserve">Level </w:t>
            </w:r>
            <w:r w:rsidR="00975738" w:rsidRPr="00011E4A">
              <w:t>1</w:t>
            </w:r>
          </w:p>
        </w:tc>
        <w:tc>
          <w:tcPr>
            <w:tcW w:w="1853" w:type="dxa"/>
            <w:tcBorders>
              <w:left w:val="single" w:sz="6" w:space="0" w:color="auto"/>
              <w:bottom w:val="single" w:sz="6" w:space="0" w:color="auto"/>
              <w:right w:val="single" w:sz="6" w:space="0" w:color="auto"/>
            </w:tcBorders>
          </w:tcPr>
          <w:p w14:paraId="17125353" w14:textId="77777777" w:rsidR="00EF11DA" w:rsidRPr="00F42476" w:rsidRDefault="00EF11DA" w:rsidP="009840D0">
            <w:pPr>
              <w:rPr>
                <w:rFonts w:ascii="Calibri" w:hAnsi="Calibri"/>
                <w:sz w:val="22"/>
                <w:szCs w:val="22"/>
              </w:rPr>
            </w:pPr>
          </w:p>
        </w:tc>
        <w:tc>
          <w:tcPr>
            <w:tcW w:w="1540" w:type="dxa"/>
            <w:tcBorders>
              <w:top w:val="single" w:sz="6" w:space="0" w:color="auto"/>
              <w:bottom w:val="single" w:sz="6" w:space="0" w:color="auto"/>
              <w:right w:val="single" w:sz="6" w:space="0" w:color="auto"/>
            </w:tcBorders>
          </w:tcPr>
          <w:p w14:paraId="35135BB6" w14:textId="77777777" w:rsidR="00EF11DA" w:rsidRPr="00F42476" w:rsidRDefault="00EF11DA" w:rsidP="009840D0">
            <w:pPr>
              <w:rPr>
                <w:rFonts w:ascii="Calibri" w:hAnsi="Calibri"/>
                <w:sz w:val="22"/>
                <w:szCs w:val="22"/>
              </w:rPr>
            </w:pPr>
          </w:p>
        </w:tc>
      </w:tr>
      <w:tr w:rsidR="00D01E8B" w:rsidRPr="00D01E8B" w14:paraId="377B250E" w14:textId="77777777" w:rsidTr="00011E4A">
        <w:trPr>
          <w:gridAfter w:val="1"/>
          <w:wAfter w:w="8" w:type="dxa"/>
          <w:jc w:val="center"/>
        </w:trPr>
        <w:tc>
          <w:tcPr>
            <w:tcW w:w="4315" w:type="dxa"/>
            <w:tcBorders>
              <w:top w:val="single" w:sz="6" w:space="0" w:color="auto"/>
              <w:left w:val="single" w:sz="6" w:space="0" w:color="auto"/>
              <w:bottom w:val="single" w:sz="6" w:space="0" w:color="auto"/>
            </w:tcBorders>
          </w:tcPr>
          <w:p w14:paraId="49E8515B" w14:textId="77777777" w:rsidR="00D01E8B" w:rsidRPr="00011E4A" w:rsidRDefault="00827F97" w:rsidP="00011E4A">
            <w:pPr>
              <w:pStyle w:val="Tabletext"/>
            </w:pPr>
            <w:r w:rsidRPr="00011E4A">
              <w:t>Types of vessels and cargoes</w:t>
            </w:r>
          </w:p>
        </w:tc>
        <w:tc>
          <w:tcPr>
            <w:tcW w:w="1980" w:type="dxa"/>
            <w:tcBorders>
              <w:left w:val="single" w:sz="6" w:space="0" w:color="auto"/>
              <w:bottom w:val="single" w:sz="6" w:space="0" w:color="auto"/>
            </w:tcBorders>
          </w:tcPr>
          <w:p w14:paraId="7085E6F9" w14:textId="77777777" w:rsidR="00D01E8B" w:rsidRPr="00011E4A" w:rsidRDefault="00975738" w:rsidP="00011E4A">
            <w:pPr>
              <w:pStyle w:val="Tabletext"/>
            </w:pPr>
            <w:r w:rsidRPr="00011E4A">
              <w:t>Level 1</w:t>
            </w:r>
          </w:p>
        </w:tc>
        <w:tc>
          <w:tcPr>
            <w:tcW w:w="1853" w:type="dxa"/>
            <w:tcBorders>
              <w:left w:val="single" w:sz="6" w:space="0" w:color="auto"/>
              <w:bottom w:val="single" w:sz="6" w:space="0" w:color="auto"/>
              <w:right w:val="single" w:sz="6" w:space="0" w:color="auto"/>
            </w:tcBorders>
          </w:tcPr>
          <w:p w14:paraId="5BFAD345" w14:textId="77777777" w:rsidR="00D01E8B" w:rsidRPr="00F42476" w:rsidRDefault="00D01E8B" w:rsidP="009840D0">
            <w:pPr>
              <w:rPr>
                <w:rFonts w:ascii="Calibri" w:hAnsi="Calibri"/>
                <w:sz w:val="22"/>
                <w:szCs w:val="22"/>
              </w:rPr>
            </w:pPr>
          </w:p>
        </w:tc>
        <w:tc>
          <w:tcPr>
            <w:tcW w:w="1540" w:type="dxa"/>
            <w:tcBorders>
              <w:top w:val="single" w:sz="6" w:space="0" w:color="auto"/>
              <w:bottom w:val="single" w:sz="6" w:space="0" w:color="auto"/>
              <w:right w:val="single" w:sz="6" w:space="0" w:color="auto"/>
            </w:tcBorders>
          </w:tcPr>
          <w:p w14:paraId="4087DECD" w14:textId="77777777" w:rsidR="00D01E8B" w:rsidRPr="00F42476" w:rsidRDefault="00D01E8B" w:rsidP="009840D0">
            <w:pPr>
              <w:rPr>
                <w:rFonts w:ascii="Calibri" w:hAnsi="Calibri"/>
                <w:sz w:val="22"/>
                <w:szCs w:val="22"/>
              </w:rPr>
            </w:pPr>
          </w:p>
        </w:tc>
      </w:tr>
      <w:tr w:rsidR="00D01E8B" w:rsidRPr="00D01E8B" w14:paraId="1F80AC1D" w14:textId="77777777" w:rsidTr="00011E4A">
        <w:trPr>
          <w:gridAfter w:val="1"/>
          <w:wAfter w:w="8" w:type="dxa"/>
          <w:jc w:val="center"/>
        </w:trPr>
        <w:tc>
          <w:tcPr>
            <w:tcW w:w="4315" w:type="dxa"/>
            <w:tcBorders>
              <w:top w:val="single" w:sz="6" w:space="0" w:color="auto"/>
              <w:left w:val="single" w:sz="6" w:space="0" w:color="auto"/>
              <w:bottom w:val="single" w:sz="6" w:space="0" w:color="auto"/>
            </w:tcBorders>
          </w:tcPr>
          <w:p w14:paraId="0A4967FA" w14:textId="77777777" w:rsidR="00D01E8B" w:rsidRPr="00011E4A" w:rsidRDefault="00827F97" w:rsidP="00011E4A">
            <w:pPr>
              <w:pStyle w:val="Tabletext"/>
            </w:pPr>
            <w:r w:rsidRPr="00011E4A">
              <w:t>Types of propulsion systems for ships</w:t>
            </w:r>
          </w:p>
        </w:tc>
        <w:tc>
          <w:tcPr>
            <w:tcW w:w="1980" w:type="dxa"/>
            <w:tcBorders>
              <w:left w:val="single" w:sz="6" w:space="0" w:color="auto"/>
              <w:bottom w:val="single" w:sz="6" w:space="0" w:color="auto"/>
            </w:tcBorders>
          </w:tcPr>
          <w:p w14:paraId="3D2685C9" w14:textId="77777777" w:rsidR="00D01E8B" w:rsidRPr="00011E4A" w:rsidRDefault="00975738" w:rsidP="00011E4A">
            <w:pPr>
              <w:pStyle w:val="Tabletext"/>
            </w:pPr>
            <w:r w:rsidRPr="00011E4A">
              <w:t>Level 1</w:t>
            </w:r>
          </w:p>
        </w:tc>
        <w:tc>
          <w:tcPr>
            <w:tcW w:w="1853" w:type="dxa"/>
            <w:tcBorders>
              <w:left w:val="single" w:sz="6" w:space="0" w:color="auto"/>
              <w:bottom w:val="single" w:sz="6" w:space="0" w:color="auto"/>
              <w:right w:val="single" w:sz="6" w:space="0" w:color="auto"/>
            </w:tcBorders>
          </w:tcPr>
          <w:p w14:paraId="09E7510E" w14:textId="77777777" w:rsidR="00D01E8B" w:rsidRPr="00F42476" w:rsidRDefault="00D01E8B" w:rsidP="009840D0">
            <w:pPr>
              <w:rPr>
                <w:rFonts w:ascii="Calibri" w:hAnsi="Calibri"/>
                <w:sz w:val="22"/>
                <w:szCs w:val="22"/>
              </w:rPr>
            </w:pPr>
          </w:p>
        </w:tc>
        <w:tc>
          <w:tcPr>
            <w:tcW w:w="1540" w:type="dxa"/>
            <w:tcBorders>
              <w:top w:val="single" w:sz="6" w:space="0" w:color="auto"/>
              <w:bottom w:val="single" w:sz="6" w:space="0" w:color="auto"/>
              <w:right w:val="single" w:sz="6" w:space="0" w:color="auto"/>
            </w:tcBorders>
          </w:tcPr>
          <w:p w14:paraId="0A1D422F" w14:textId="77777777" w:rsidR="00D01E8B" w:rsidRPr="00F42476" w:rsidRDefault="00D01E8B" w:rsidP="009840D0">
            <w:pPr>
              <w:rPr>
                <w:rFonts w:ascii="Calibri" w:hAnsi="Calibri"/>
                <w:sz w:val="22"/>
                <w:szCs w:val="22"/>
              </w:rPr>
            </w:pPr>
          </w:p>
        </w:tc>
      </w:tr>
      <w:tr w:rsidR="00827F97" w:rsidRPr="00D01E8B" w14:paraId="5994F912" w14:textId="77777777" w:rsidTr="00011E4A">
        <w:trPr>
          <w:gridAfter w:val="1"/>
          <w:wAfter w:w="8" w:type="dxa"/>
          <w:jc w:val="center"/>
        </w:trPr>
        <w:tc>
          <w:tcPr>
            <w:tcW w:w="4315" w:type="dxa"/>
            <w:tcBorders>
              <w:top w:val="single" w:sz="6" w:space="0" w:color="auto"/>
              <w:left w:val="single" w:sz="6" w:space="0" w:color="auto"/>
              <w:bottom w:val="single" w:sz="6" w:space="0" w:color="auto"/>
            </w:tcBorders>
          </w:tcPr>
          <w:p w14:paraId="2657A05D" w14:textId="77777777" w:rsidR="00827F97" w:rsidRPr="00011E4A" w:rsidRDefault="008431D7" w:rsidP="00011E4A">
            <w:pPr>
              <w:pStyle w:val="Tabletext"/>
            </w:pPr>
            <w:r w:rsidRPr="00011E4A">
              <w:t>Considerations for carriage of dangerous goods</w:t>
            </w:r>
          </w:p>
        </w:tc>
        <w:tc>
          <w:tcPr>
            <w:tcW w:w="1980" w:type="dxa"/>
            <w:tcBorders>
              <w:left w:val="single" w:sz="6" w:space="0" w:color="auto"/>
              <w:bottom w:val="single" w:sz="6" w:space="0" w:color="auto"/>
            </w:tcBorders>
          </w:tcPr>
          <w:p w14:paraId="0AAFE2BC" w14:textId="77777777" w:rsidR="00827F97" w:rsidRPr="00011E4A" w:rsidRDefault="00975738" w:rsidP="00011E4A">
            <w:pPr>
              <w:pStyle w:val="Tabletext"/>
            </w:pPr>
            <w:r w:rsidRPr="00011E4A">
              <w:t>Level 1</w:t>
            </w:r>
          </w:p>
        </w:tc>
        <w:tc>
          <w:tcPr>
            <w:tcW w:w="1853" w:type="dxa"/>
            <w:tcBorders>
              <w:left w:val="single" w:sz="6" w:space="0" w:color="auto"/>
              <w:bottom w:val="single" w:sz="6" w:space="0" w:color="auto"/>
              <w:right w:val="single" w:sz="6" w:space="0" w:color="auto"/>
            </w:tcBorders>
          </w:tcPr>
          <w:p w14:paraId="1899FCB3" w14:textId="77777777" w:rsidR="00827F97" w:rsidRPr="00F42476" w:rsidRDefault="00827F97" w:rsidP="009840D0">
            <w:pPr>
              <w:rPr>
                <w:rFonts w:ascii="Calibri" w:hAnsi="Calibri"/>
                <w:sz w:val="22"/>
                <w:szCs w:val="22"/>
              </w:rPr>
            </w:pPr>
          </w:p>
        </w:tc>
        <w:tc>
          <w:tcPr>
            <w:tcW w:w="1540" w:type="dxa"/>
            <w:tcBorders>
              <w:top w:val="single" w:sz="6" w:space="0" w:color="auto"/>
              <w:bottom w:val="single" w:sz="6" w:space="0" w:color="auto"/>
              <w:right w:val="single" w:sz="6" w:space="0" w:color="auto"/>
            </w:tcBorders>
          </w:tcPr>
          <w:p w14:paraId="66800D8E" w14:textId="77777777" w:rsidR="00827F97" w:rsidRPr="00F42476" w:rsidRDefault="00827F97" w:rsidP="009840D0">
            <w:pPr>
              <w:rPr>
                <w:rFonts w:ascii="Calibri" w:hAnsi="Calibri"/>
                <w:sz w:val="22"/>
                <w:szCs w:val="22"/>
              </w:rPr>
            </w:pPr>
          </w:p>
        </w:tc>
      </w:tr>
      <w:tr w:rsidR="00872A03" w:rsidRPr="00D01E8B" w14:paraId="6B091CA6" w14:textId="77777777" w:rsidTr="00011E4A">
        <w:trPr>
          <w:gridAfter w:val="1"/>
          <w:wAfter w:w="8" w:type="dxa"/>
          <w:jc w:val="center"/>
        </w:trPr>
        <w:tc>
          <w:tcPr>
            <w:tcW w:w="4315" w:type="dxa"/>
            <w:tcBorders>
              <w:top w:val="single" w:sz="6" w:space="0" w:color="auto"/>
              <w:left w:val="single" w:sz="6" w:space="0" w:color="auto"/>
              <w:bottom w:val="single" w:sz="6" w:space="0" w:color="auto"/>
            </w:tcBorders>
            <w:shd w:val="clear" w:color="auto" w:fill="D9D9D9" w:themeFill="background1" w:themeFillShade="D9"/>
          </w:tcPr>
          <w:p w14:paraId="43240460" w14:textId="77777777" w:rsidR="00872A03" w:rsidRDefault="00872A03" w:rsidP="009840D0">
            <w:pPr>
              <w:pStyle w:val="Tablelevel1bold"/>
              <w:rPr>
                <w:rFonts w:ascii="Calibri" w:hAnsi="Calibri"/>
                <w:sz w:val="22"/>
                <w:szCs w:val="22"/>
              </w:rPr>
            </w:pPr>
            <w:r>
              <w:rPr>
                <w:rFonts w:ascii="Calibri" w:hAnsi="Calibri"/>
                <w:sz w:val="22"/>
                <w:szCs w:val="22"/>
              </w:rPr>
              <w:t>Ship Handling</w:t>
            </w:r>
          </w:p>
        </w:tc>
        <w:tc>
          <w:tcPr>
            <w:tcW w:w="1980" w:type="dxa"/>
            <w:tcBorders>
              <w:left w:val="single" w:sz="6" w:space="0" w:color="auto"/>
              <w:bottom w:val="single" w:sz="6" w:space="0" w:color="auto"/>
            </w:tcBorders>
            <w:shd w:val="clear" w:color="auto" w:fill="D9D9D9" w:themeFill="background1" w:themeFillShade="D9"/>
          </w:tcPr>
          <w:p w14:paraId="57C8B2BC" w14:textId="77777777" w:rsidR="00872A03" w:rsidRPr="00F42476" w:rsidRDefault="00872A03" w:rsidP="009840D0">
            <w:pPr>
              <w:pStyle w:val="Tablelevel2"/>
              <w:ind w:left="0"/>
              <w:rPr>
                <w:rFonts w:ascii="Calibri" w:hAnsi="Calibri"/>
                <w:sz w:val="22"/>
                <w:szCs w:val="22"/>
              </w:rPr>
            </w:pPr>
          </w:p>
        </w:tc>
        <w:tc>
          <w:tcPr>
            <w:tcW w:w="1853" w:type="dxa"/>
            <w:tcBorders>
              <w:left w:val="single" w:sz="6" w:space="0" w:color="auto"/>
              <w:bottom w:val="single" w:sz="6" w:space="0" w:color="auto"/>
              <w:right w:val="single" w:sz="6" w:space="0" w:color="auto"/>
            </w:tcBorders>
            <w:shd w:val="clear" w:color="auto" w:fill="D9D9D9" w:themeFill="background1" w:themeFillShade="D9"/>
          </w:tcPr>
          <w:p w14:paraId="497DCAA9" w14:textId="77777777" w:rsidR="00872A03" w:rsidRPr="00F42476" w:rsidRDefault="005712CB" w:rsidP="009840D0">
            <w:pPr>
              <w:rPr>
                <w:rFonts w:ascii="Calibri" w:hAnsi="Calibri"/>
                <w:sz w:val="22"/>
                <w:szCs w:val="22"/>
              </w:rPr>
            </w:pPr>
            <w:r>
              <w:rPr>
                <w:rFonts w:ascii="Calibri" w:hAnsi="Calibri"/>
                <w:sz w:val="22"/>
                <w:szCs w:val="22"/>
              </w:rPr>
              <w:t xml:space="preserve">4 </w:t>
            </w:r>
            <w:r w:rsidR="00E22266">
              <w:rPr>
                <w:rFonts w:ascii="Calibri" w:hAnsi="Calibri"/>
                <w:sz w:val="22"/>
                <w:szCs w:val="22"/>
              </w:rPr>
              <w:t xml:space="preserve">to </w:t>
            </w:r>
            <w:r>
              <w:rPr>
                <w:rFonts w:ascii="Calibri" w:hAnsi="Calibri"/>
                <w:sz w:val="22"/>
                <w:szCs w:val="22"/>
              </w:rPr>
              <w:t xml:space="preserve">7 </w:t>
            </w:r>
            <w:r w:rsidR="00E22266">
              <w:rPr>
                <w:rFonts w:ascii="Calibri" w:hAnsi="Calibri"/>
                <w:sz w:val="22"/>
                <w:szCs w:val="22"/>
              </w:rPr>
              <w:t>hrs</w:t>
            </w:r>
          </w:p>
        </w:tc>
        <w:tc>
          <w:tcPr>
            <w:tcW w:w="1540" w:type="dxa"/>
            <w:tcBorders>
              <w:top w:val="single" w:sz="6" w:space="0" w:color="auto"/>
              <w:bottom w:val="single" w:sz="6" w:space="0" w:color="auto"/>
              <w:right w:val="single" w:sz="6" w:space="0" w:color="auto"/>
            </w:tcBorders>
            <w:shd w:val="clear" w:color="auto" w:fill="D9D9D9" w:themeFill="background1" w:themeFillShade="D9"/>
          </w:tcPr>
          <w:p w14:paraId="79D4929A" w14:textId="77777777" w:rsidR="00872A03" w:rsidRPr="00F42476" w:rsidRDefault="005712CB" w:rsidP="009840D0">
            <w:pPr>
              <w:rPr>
                <w:rFonts w:ascii="Calibri" w:hAnsi="Calibri"/>
                <w:sz w:val="22"/>
                <w:szCs w:val="22"/>
              </w:rPr>
            </w:pPr>
            <w:r>
              <w:rPr>
                <w:rFonts w:ascii="Calibri" w:hAnsi="Calibri"/>
                <w:sz w:val="22"/>
                <w:szCs w:val="22"/>
              </w:rPr>
              <w:t xml:space="preserve">1 </w:t>
            </w:r>
            <w:r w:rsidR="00E22266">
              <w:rPr>
                <w:rFonts w:ascii="Calibri" w:hAnsi="Calibri"/>
                <w:sz w:val="22"/>
                <w:szCs w:val="22"/>
              </w:rPr>
              <w:t xml:space="preserve">to </w:t>
            </w:r>
            <w:r>
              <w:rPr>
                <w:rFonts w:ascii="Calibri" w:hAnsi="Calibri"/>
                <w:sz w:val="22"/>
                <w:szCs w:val="22"/>
              </w:rPr>
              <w:t xml:space="preserve">2 </w:t>
            </w:r>
            <w:r w:rsidR="00E22266">
              <w:rPr>
                <w:rFonts w:ascii="Calibri" w:hAnsi="Calibri"/>
                <w:sz w:val="22"/>
                <w:szCs w:val="22"/>
              </w:rPr>
              <w:t>hrs</w:t>
            </w:r>
          </w:p>
        </w:tc>
      </w:tr>
      <w:tr w:rsidR="00872A03" w:rsidRPr="00872A03" w14:paraId="2CB4B3A1" w14:textId="77777777" w:rsidTr="00011E4A">
        <w:trPr>
          <w:gridAfter w:val="1"/>
          <w:wAfter w:w="8" w:type="dxa"/>
          <w:jc w:val="center"/>
        </w:trPr>
        <w:tc>
          <w:tcPr>
            <w:tcW w:w="4315" w:type="dxa"/>
            <w:tcBorders>
              <w:top w:val="single" w:sz="6" w:space="0" w:color="auto"/>
              <w:left w:val="single" w:sz="6" w:space="0" w:color="auto"/>
              <w:bottom w:val="single" w:sz="6" w:space="0" w:color="auto"/>
            </w:tcBorders>
          </w:tcPr>
          <w:p w14:paraId="579CEC23" w14:textId="77777777" w:rsidR="00872A03" w:rsidRPr="00011E4A" w:rsidRDefault="00872A03" w:rsidP="00011E4A">
            <w:pPr>
              <w:pStyle w:val="Tabletext"/>
            </w:pPr>
            <w:r w:rsidRPr="00011E4A">
              <w:t>Factors that influence ship movement and stability</w:t>
            </w:r>
          </w:p>
        </w:tc>
        <w:tc>
          <w:tcPr>
            <w:tcW w:w="1980" w:type="dxa"/>
            <w:tcBorders>
              <w:left w:val="single" w:sz="6" w:space="0" w:color="auto"/>
              <w:bottom w:val="single" w:sz="6" w:space="0" w:color="auto"/>
            </w:tcBorders>
          </w:tcPr>
          <w:p w14:paraId="3A1BE0D8" w14:textId="77777777" w:rsidR="00872A03" w:rsidRPr="00011E4A" w:rsidRDefault="00975738" w:rsidP="00011E4A">
            <w:pPr>
              <w:pStyle w:val="Tabletext"/>
            </w:pPr>
            <w:r w:rsidRPr="00011E4A">
              <w:t>Level 3</w:t>
            </w:r>
          </w:p>
        </w:tc>
        <w:tc>
          <w:tcPr>
            <w:tcW w:w="1853" w:type="dxa"/>
            <w:tcBorders>
              <w:left w:val="single" w:sz="6" w:space="0" w:color="auto"/>
              <w:bottom w:val="single" w:sz="6" w:space="0" w:color="auto"/>
              <w:right w:val="single" w:sz="6" w:space="0" w:color="auto"/>
            </w:tcBorders>
          </w:tcPr>
          <w:p w14:paraId="5A8D880C" w14:textId="77777777" w:rsidR="00872A03" w:rsidRPr="00F42476" w:rsidRDefault="00872A03" w:rsidP="009840D0">
            <w:pPr>
              <w:rPr>
                <w:rFonts w:ascii="Calibri" w:hAnsi="Calibri"/>
                <w:sz w:val="22"/>
                <w:szCs w:val="22"/>
              </w:rPr>
            </w:pPr>
          </w:p>
        </w:tc>
        <w:tc>
          <w:tcPr>
            <w:tcW w:w="1540" w:type="dxa"/>
            <w:tcBorders>
              <w:top w:val="single" w:sz="6" w:space="0" w:color="auto"/>
              <w:bottom w:val="single" w:sz="6" w:space="0" w:color="auto"/>
              <w:right w:val="single" w:sz="6" w:space="0" w:color="auto"/>
            </w:tcBorders>
          </w:tcPr>
          <w:p w14:paraId="02A91C70" w14:textId="77777777" w:rsidR="00872A03" w:rsidRPr="00F42476" w:rsidRDefault="00872A03" w:rsidP="009840D0">
            <w:pPr>
              <w:rPr>
                <w:rFonts w:ascii="Calibri" w:hAnsi="Calibri"/>
                <w:sz w:val="22"/>
                <w:szCs w:val="22"/>
              </w:rPr>
            </w:pPr>
          </w:p>
        </w:tc>
      </w:tr>
      <w:tr w:rsidR="00872A03" w:rsidRPr="00872A03" w14:paraId="1C48B24A" w14:textId="77777777" w:rsidTr="00011E4A">
        <w:trPr>
          <w:gridAfter w:val="1"/>
          <w:wAfter w:w="8" w:type="dxa"/>
          <w:jc w:val="center"/>
        </w:trPr>
        <w:tc>
          <w:tcPr>
            <w:tcW w:w="4315" w:type="dxa"/>
            <w:tcBorders>
              <w:top w:val="single" w:sz="6" w:space="0" w:color="auto"/>
              <w:left w:val="single" w:sz="6" w:space="0" w:color="auto"/>
              <w:bottom w:val="single" w:sz="6" w:space="0" w:color="auto"/>
            </w:tcBorders>
          </w:tcPr>
          <w:p w14:paraId="2B5BF126" w14:textId="77777777" w:rsidR="00872A03" w:rsidRPr="00011E4A" w:rsidRDefault="00872A03" w:rsidP="00011E4A">
            <w:pPr>
              <w:pStyle w:val="Tabletext"/>
            </w:pPr>
            <w:r w:rsidRPr="00011E4A">
              <w:t xml:space="preserve">Factors that affect ship handling </w:t>
            </w:r>
          </w:p>
        </w:tc>
        <w:tc>
          <w:tcPr>
            <w:tcW w:w="1980" w:type="dxa"/>
            <w:tcBorders>
              <w:left w:val="single" w:sz="6" w:space="0" w:color="auto"/>
              <w:bottom w:val="single" w:sz="6" w:space="0" w:color="auto"/>
            </w:tcBorders>
          </w:tcPr>
          <w:p w14:paraId="013EF821" w14:textId="77777777" w:rsidR="00872A03" w:rsidRPr="00011E4A" w:rsidRDefault="00975738" w:rsidP="00011E4A">
            <w:pPr>
              <w:pStyle w:val="Tabletext"/>
            </w:pPr>
            <w:r w:rsidRPr="00011E4A">
              <w:t>Level 2</w:t>
            </w:r>
          </w:p>
        </w:tc>
        <w:tc>
          <w:tcPr>
            <w:tcW w:w="1853" w:type="dxa"/>
            <w:tcBorders>
              <w:left w:val="single" w:sz="6" w:space="0" w:color="auto"/>
              <w:bottom w:val="single" w:sz="6" w:space="0" w:color="auto"/>
              <w:right w:val="single" w:sz="6" w:space="0" w:color="auto"/>
            </w:tcBorders>
          </w:tcPr>
          <w:p w14:paraId="67C1BBBD" w14:textId="77777777" w:rsidR="00872A03" w:rsidRPr="00F42476" w:rsidRDefault="00872A03" w:rsidP="009840D0">
            <w:pPr>
              <w:rPr>
                <w:rFonts w:ascii="Calibri" w:hAnsi="Calibri"/>
                <w:sz w:val="22"/>
                <w:szCs w:val="22"/>
              </w:rPr>
            </w:pPr>
          </w:p>
        </w:tc>
        <w:tc>
          <w:tcPr>
            <w:tcW w:w="1540" w:type="dxa"/>
            <w:tcBorders>
              <w:top w:val="single" w:sz="6" w:space="0" w:color="auto"/>
              <w:bottom w:val="single" w:sz="6" w:space="0" w:color="auto"/>
              <w:right w:val="single" w:sz="6" w:space="0" w:color="auto"/>
            </w:tcBorders>
          </w:tcPr>
          <w:p w14:paraId="0E4C32E2" w14:textId="77777777" w:rsidR="00872A03" w:rsidRPr="00F42476" w:rsidRDefault="00872A03" w:rsidP="009840D0">
            <w:pPr>
              <w:rPr>
                <w:rFonts w:ascii="Calibri" w:hAnsi="Calibri"/>
                <w:sz w:val="22"/>
                <w:szCs w:val="22"/>
              </w:rPr>
            </w:pPr>
          </w:p>
        </w:tc>
      </w:tr>
      <w:tr w:rsidR="00872A03" w:rsidRPr="00D01E8B" w14:paraId="7781E49E" w14:textId="77777777" w:rsidTr="00011E4A">
        <w:trPr>
          <w:gridAfter w:val="1"/>
          <w:wAfter w:w="8" w:type="dxa"/>
          <w:jc w:val="center"/>
        </w:trPr>
        <w:tc>
          <w:tcPr>
            <w:tcW w:w="4315" w:type="dxa"/>
            <w:tcBorders>
              <w:top w:val="single" w:sz="6" w:space="0" w:color="auto"/>
              <w:left w:val="single" w:sz="6" w:space="0" w:color="auto"/>
              <w:bottom w:val="single" w:sz="6" w:space="0" w:color="auto"/>
            </w:tcBorders>
          </w:tcPr>
          <w:p w14:paraId="2BEC7E7A" w14:textId="77777777" w:rsidR="00872A03" w:rsidRPr="00011E4A" w:rsidRDefault="00872A03" w:rsidP="00011E4A">
            <w:pPr>
              <w:pStyle w:val="Tabletext"/>
            </w:pPr>
            <w:r w:rsidRPr="00011E4A">
              <w:lastRenderedPageBreak/>
              <w:t>Effect of meteorology and hydrographic factors on vessels</w:t>
            </w:r>
          </w:p>
        </w:tc>
        <w:tc>
          <w:tcPr>
            <w:tcW w:w="1980" w:type="dxa"/>
            <w:tcBorders>
              <w:left w:val="single" w:sz="6" w:space="0" w:color="auto"/>
              <w:bottom w:val="single" w:sz="6" w:space="0" w:color="auto"/>
            </w:tcBorders>
          </w:tcPr>
          <w:p w14:paraId="2ABCCDA3" w14:textId="77777777" w:rsidR="00872A03" w:rsidRPr="00011E4A" w:rsidRDefault="00975738" w:rsidP="00011E4A">
            <w:pPr>
              <w:pStyle w:val="Tabletext"/>
            </w:pPr>
            <w:r w:rsidRPr="00011E4A">
              <w:t>Level 2</w:t>
            </w:r>
          </w:p>
        </w:tc>
        <w:tc>
          <w:tcPr>
            <w:tcW w:w="1853" w:type="dxa"/>
            <w:tcBorders>
              <w:left w:val="single" w:sz="6" w:space="0" w:color="auto"/>
              <w:bottom w:val="single" w:sz="6" w:space="0" w:color="auto"/>
              <w:right w:val="single" w:sz="6" w:space="0" w:color="auto"/>
            </w:tcBorders>
          </w:tcPr>
          <w:p w14:paraId="2829AC59" w14:textId="77777777" w:rsidR="00872A03" w:rsidRPr="00F42476" w:rsidRDefault="00872A03" w:rsidP="009840D0">
            <w:pPr>
              <w:rPr>
                <w:rFonts w:ascii="Calibri" w:hAnsi="Calibri"/>
                <w:sz w:val="22"/>
                <w:szCs w:val="22"/>
              </w:rPr>
            </w:pPr>
          </w:p>
        </w:tc>
        <w:tc>
          <w:tcPr>
            <w:tcW w:w="1540" w:type="dxa"/>
            <w:tcBorders>
              <w:top w:val="single" w:sz="6" w:space="0" w:color="auto"/>
              <w:bottom w:val="single" w:sz="6" w:space="0" w:color="auto"/>
              <w:right w:val="single" w:sz="6" w:space="0" w:color="auto"/>
            </w:tcBorders>
          </w:tcPr>
          <w:p w14:paraId="61C5ACC5" w14:textId="77777777" w:rsidR="00872A03" w:rsidRPr="00F42476" w:rsidRDefault="00872A03" w:rsidP="009840D0">
            <w:pPr>
              <w:rPr>
                <w:rFonts w:ascii="Calibri" w:hAnsi="Calibri"/>
                <w:sz w:val="22"/>
                <w:szCs w:val="22"/>
              </w:rPr>
            </w:pPr>
          </w:p>
        </w:tc>
      </w:tr>
      <w:tr w:rsidR="00872A03" w:rsidRPr="00D01E8B" w14:paraId="32D2EA0F" w14:textId="77777777" w:rsidTr="00011E4A">
        <w:trPr>
          <w:gridAfter w:val="1"/>
          <w:wAfter w:w="8" w:type="dxa"/>
          <w:jc w:val="center"/>
        </w:trPr>
        <w:tc>
          <w:tcPr>
            <w:tcW w:w="4315" w:type="dxa"/>
            <w:tcBorders>
              <w:top w:val="single" w:sz="6" w:space="0" w:color="auto"/>
              <w:left w:val="single" w:sz="6" w:space="0" w:color="auto"/>
              <w:bottom w:val="single" w:sz="6" w:space="0" w:color="auto"/>
            </w:tcBorders>
            <w:shd w:val="clear" w:color="auto" w:fill="D9D9D9" w:themeFill="background1" w:themeFillShade="D9"/>
          </w:tcPr>
          <w:p w14:paraId="4D2C868C" w14:textId="77777777" w:rsidR="00872A03" w:rsidRDefault="00872A03" w:rsidP="009840D0">
            <w:pPr>
              <w:pStyle w:val="Tablelevel1bold"/>
              <w:rPr>
                <w:rFonts w:ascii="Calibri" w:hAnsi="Calibri"/>
                <w:sz w:val="22"/>
                <w:szCs w:val="22"/>
              </w:rPr>
            </w:pPr>
            <w:r>
              <w:rPr>
                <w:rFonts w:ascii="Calibri" w:hAnsi="Calibri"/>
                <w:sz w:val="22"/>
                <w:szCs w:val="22"/>
              </w:rPr>
              <w:t>Bridge Procedures</w:t>
            </w:r>
          </w:p>
        </w:tc>
        <w:tc>
          <w:tcPr>
            <w:tcW w:w="1980" w:type="dxa"/>
            <w:tcBorders>
              <w:left w:val="single" w:sz="6" w:space="0" w:color="auto"/>
              <w:bottom w:val="single" w:sz="6" w:space="0" w:color="auto"/>
            </w:tcBorders>
            <w:shd w:val="clear" w:color="auto" w:fill="D9D9D9" w:themeFill="background1" w:themeFillShade="D9"/>
          </w:tcPr>
          <w:p w14:paraId="40327A28" w14:textId="77777777" w:rsidR="00872A03" w:rsidRPr="00F42476" w:rsidRDefault="00872A03" w:rsidP="009840D0">
            <w:pPr>
              <w:pStyle w:val="Tablelevel2"/>
              <w:ind w:left="0"/>
              <w:rPr>
                <w:rFonts w:ascii="Calibri" w:hAnsi="Calibri"/>
                <w:sz w:val="22"/>
                <w:szCs w:val="22"/>
              </w:rPr>
            </w:pPr>
          </w:p>
        </w:tc>
        <w:tc>
          <w:tcPr>
            <w:tcW w:w="1853" w:type="dxa"/>
            <w:tcBorders>
              <w:left w:val="single" w:sz="6" w:space="0" w:color="auto"/>
              <w:bottom w:val="single" w:sz="6" w:space="0" w:color="auto"/>
              <w:right w:val="single" w:sz="6" w:space="0" w:color="auto"/>
            </w:tcBorders>
            <w:shd w:val="clear" w:color="auto" w:fill="D9D9D9" w:themeFill="background1" w:themeFillShade="D9"/>
          </w:tcPr>
          <w:p w14:paraId="6B852D71" w14:textId="77777777" w:rsidR="00872A03" w:rsidRPr="00F42476" w:rsidRDefault="00C07226" w:rsidP="009840D0">
            <w:pPr>
              <w:rPr>
                <w:rFonts w:ascii="Calibri" w:hAnsi="Calibri"/>
                <w:sz w:val="22"/>
                <w:szCs w:val="22"/>
              </w:rPr>
            </w:pPr>
            <w:r>
              <w:rPr>
                <w:rFonts w:ascii="Calibri" w:hAnsi="Calibri"/>
                <w:sz w:val="22"/>
                <w:szCs w:val="22"/>
              </w:rPr>
              <w:t>2 to 4 hrs</w:t>
            </w:r>
          </w:p>
        </w:tc>
        <w:tc>
          <w:tcPr>
            <w:tcW w:w="1540" w:type="dxa"/>
            <w:tcBorders>
              <w:top w:val="single" w:sz="6" w:space="0" w:color="auto"/>
              <w:bottom w:val="single" w:sz="6" w:space="0" w:color="auto"/>
              <w:right w:val="single" w:sz="6" w:space="0" w:color="auto"/>
            </w:tcBorders>
            <w:shd w:val="clear" w:color="auto" w:fill="D9D9D9" w:themeFill="background1" w:themeFillShade="D9"/>
          </w:tcPr>
          <w:p w14:paraId="6F2D2AE1" w14:textId="77777777" w:rsidR="00872A03" w:rsidRPr="00F42476" w:rsidRDefault="00D56117" w:rsidP="009840D0">
            <w:pPr>
              <w:rPr>
                <w:rFonts w:ascii="Calibri" w:hAnsi="Calibri"/>
                <w:sz w:val="22"/>
                <w:szCs w:val="22"/>
              </w:rPr>
            </w:pPr>
            <w:r>
              <w:rPr>
                <w:rFonts w:ascii="Calibri" w:hAnsi="Calibri"/>
                <w:sz w:val="22"/>
                <w:szCs w:val="22"/>
              </w:rPr>
              <w:t>1 to 2 hrs</w:t>
            </w:r>
          </w:p>
        </w:tc>
      </w:tr>
      <w:tr w:rsidR="00872A03" w:rsidRPr="00D01E8B" w14:paraId="7EF9C451" w14:textId="77777777" w:rsidTr="00011E4A">
        <w:trPr>
          <w:gridAfter w:val="1"/>
          <w:wAfter w:w="8" w:type="dxa"/>
          <w:jc w:val="center"/>
        </w:trPr>
        <w:tc>
          <w:tcPr>
            <w:tcW w:w="4315" w:type="dxa"/>
            <w:tcBorders>
              <w:top w:val="single" w:sz="6" w:space="0" w:color="auto"/>
              <w:left w:val="single" w:sz="6" w:space="0" w:color="auto"/>
              <w:bottom w:val="single" w:sz="6" w:space="0" w:color="auto"/>
            </w:tcBorders>
          </w:tcPr>
          <w:p w14:paraId="6069FFB7" w14:textId="77777777" w:rsidR="00872A03" w:rsidRPr="00011E4A" w:rsidRDefault="00872A03" w:rsidP="00011E4A">
            <w:pPr>
              <w:pStyle w:val="Tabletext"/>
            </w:pPr>
            <w:r w:rsidRPr="00011E4A">
              <w:t xml:space="preserve">Vessel bridge procedures </w:t>
            </w:r>
          </w:p>
        </w:tc>
        <w:tc>
          <w:tcPr>
            <w:tcW w:w="1980" w:type="dxa"/>
            <w:tcBorders>
              <w:left w:val="single" w:sz="6" w:space="0" w:color="auto"/>
              <w:bottom w:val="single" w:sz="6" w:space="0" w:color="auto"/>
            </w:tcBorders>
          </w:tcPr>
          <w:p w14:paraId="5D83E725" w14:textId="77777777" w:rsidR="00872A03" w:rsidRPr="00011E4A" w:rsidRDefault="00975738" w:rsidP="00011E4A">
            <w:pPr>
              <w:pStyle w:val="Tabletext"/>
            </w:pPr>
            <w:r w:rsidRPr="00011E4A">
              <w:t>Level 2</w:t>
            </w:r>
          </w:p>
        </w:tc>
        <w:tc>
          <w:tcPr>
            <w:tcW w:w="1853" w:type="dxa"/>
            <w:tcBorders>
              <w:left w:val="single" w:sz="6" w:space="0" w:color="auto"/>
              <w:bottom w:val="single" w:sz="6" w:space="0" w:color="auto"/>
              <w:right w:val="single" w:sz="6" w:space="0" w:color="auto"/>
            </w:tcBorders>
          </w:tcPr>
          <w:p w14:paraId="28476437" w14:textId="77777777" w:rsidR="00872A03" w:rsidRPr="00F42476" w:rsidRDefault="00872A03" w:rsidP="009840D0">
            <w:pPr>
              <w:rPr>
                <w:rFonts w:ascii="Calibri" w:hAnsi="Calibri"/>
                <w:sz w:val="22"/>
                <w:szCs w:val="22"/>
              </w:rPr>
            </w:pPr>
          </w:p>
        </w:tc>
        <w:tc>
          <w:tcPr>
            <w:tcW w:w="1540" w:type="dxa"/>
            <w:tcBorders>
              <w:top w:val="single" w:sz="6" w:space="0" w:color="auto"/>
              <w:bottom w:val="single" w:sz="6" w:space="0" w:color="auto"/>
              <w:right w:val="single" w:sz="6" w:space="0" w:color="auto"/>
            </w:tcBorders>
          </w:tcPr>
          <w:p w14:paraId="55DC496D" w14:textId="77777777" w:rsidR="00872A03" w:rsidRPr="00F42476" w:rsidRDefault="00872A03" w:rsidP="009840D0">
            <w:pPr>
              <w:rPr>
                <w:rFonts w:ascii="Calibri" w:hAnsi="Calibri"/>
                <w:sz w:val="22"/>
                <w:szCs w:val="22"/>
              </w:rPr>
            </w:pPr>
          </w:p>
        </w:tc>
      </w:tr>
      <w:tr w:rsidR="00872A03" w:rsidRPr="00D01E8B" w14:paraId="5A724943" w14:textId="77777777" w:rsidTr="00011E4A">
        <w:trPr>
          <w:gridAfter w:val="1"/>
          <w:wAfter w:w="8" w:type="dxa"/>
          <w:jc w:val="center"/>
        </w:trPr>
        <w:tc>
          <w:tcPr>
            <w:tcW w:w="4315" w:type="dxa"/>
            <w:tcBorders>
              <w:top w:val="single" w:sz="6" w:space="0" w:color="auto"/>
              <w:left w:val="single" w:sz="6" w:space="0" w:color="auto"/>
              <w:bottom w:val="single" w:sz="6" w:space="0" w:color="auto"/>
            </w:tcBorders>
            <w:shd w:val="clear" w:color="auto" w:fill="D9D9D9" w:themeFill="background1" w:themeFillShade="D9"/>
          </w:tcPr>
          <w:p w14:paraId="4EED62F1" w14:textId="77777777" w:rsidR="00872A03" w:rsidRDefault="00872A03" w:rsidP="009840D0">
            <w:pPr>
              <w:pStyle w:val="Tablelevel1bold"/>
              <w:rPr>
                <w:rFonts w:ascii="Calibri" w:hAnsi="Calibri"/>
                <w:sz w:val="22"/>
                <w:szCs w:val="22"/>
              </w:rPr>
            </w:pPr>
            <w:r w:rsidRPr="00F42476">
              <w:rPr>
                <w:rFonts w:ascii="Calibri" w:hAnsi="Calibri"/>
                <w:sz w:val="22"/>
                <w:szCs w:val="22"/>
              </w:rPr>
              <w:t>Port Operations and other allied services</w:t>
            </w:r>
          </w:p>
        </w:tc>
        <w:tc>
          <w:tcPr>
            <w:tcW w:w="1980" w:type="dxa"/>
            <w:tcBorders>
              <w:left w:val="single" w:sz="6" w:space="0" w:color="auto"/>
              <w:bottom w:val="single" w:sz="6" w:space="0" w:color="auto"/>
            </w:tcBorders>
            <w:shd w:val="clear" w:color="auto" w:fill="D9D9D9" w:themeFill="background1" w:themeFillShade="D9"/>
          </w:tcPr>
          <w:p w14:paraId="03F999C9" w14:textId="77777777" w:rsidR="00872A03" w:rsidRPr="00F42476" w:rsidRDefault="00872A03" w:rsidP="009840D0">
            <w:pPr>
              <w:pStyle w:val="Tablelevel2"/>
              <w:ind w:left="0"/>
              <w:rPr>
                <w:rFonts w:ascii="Calibri" w:hAnsi="Calibri"/>
                <w:sz w:val="22"/>
                <w:szCs w:val="22"/>
              </w:rPr>
            </w:pPr>
          </w:p>
        </w:tc>
        <w:tc>
          <w:tcPr>
            <w:tcW w:w="1853" w:type="dxa"/>
            <w:tcBorders>
              <w:left w:val="single" w:sz="6" w:space="0" w:color="auto"/>
              <w:bottom w:val="single" w:sz="6" w:space="0" w:color="auto"/>
              <w:right w:val="single" w:sz="6" w:space="0" w:color="auto"/>
            </w:tcBorders>
            <w:shd w:val="clear" w:color="auto" w:fill="D9D9D9" w:themeFill="background1" w:themeFillShade="D9"/>
          </w:tcPr>
          <w:p w14:paraId="198D6C85" w14:textId="77777777" w:rsidR="00872A03" w:rsidRPr="00F42476" w:rsidRDefault="00C07226" w:rsidP="009840D0">
            <w:pPr>
              <w:rPr>
                <w:rFonts w:ascii="Calibri" w:hAnsi="Calibri"/>
                <w:sz w:val="22"/>
                <w:szCs w:val="22"/>
              </w:rPr>
            </w:pPr>
            <w:r>
              <w:rPr>
                <w:rFonts w:ascii="Calibri" w:hAnsi="Calibri"/>
                <w:sz w:val="22"/>
                <w:szCs w:val="22"/>
              </w:rPr>
              <w:t>2 to 4 hrs</w:t>
            </w:r>
          </w:p>
        </w:tc>
        <w:tc>
          <w:tcPr>
            <w:tcW w:w="1540" w:type="dxa"/>
            <w:tcBorders>
              <w:top w:val="single" w:sz="6" w:space="0" w:color="auto"/>
              <w:bottom w:val="single" w:sz="6" w:space="0" w:color="auto"/>
              <w:right w:val="single" w:sz="6" w:space="0" w:color="auto"/>
            </w:tcBorders>
            <w:shd w:val="clear" w:color="auto" w:fill="D9D9D9" w:themeFill="background1" w:themeFillShade="D9"/>
          </w:tcPr>
          <w:p w14:paraId="6188DC24" w14:textId="77777777" w:rsidR="00872A03" w:rsidRPr="00F42476" w:rsidRDefault="00D56117" w:rsidP="009840D0">
            <w:pPr>
              <w:rPr>
                <w:rFonts w:ascii="Calibri" w:hAnsi="Calibri"/>
                <w:sz w:val="22"/>
                <w:szCs w:val="22"/>
              </w:rPr>
            </w:pPr>
            <w:r>
              <w:rPr>
                <w:rFonts w:ascii="Calibri" w:hAnsi="Calibri"/>
                <w:sz w:val="22"/>
                <w:szCs w:val="22"/>
              </w:rPr>
              <w:t>2 to 4 hrs</w:t>
            </w:r>
          </w:p>
        </w:tc>
      </w:tr>
      <w:tr w:rsidR="00EF11DA" w:rsidRPr="00F42476" w14:paraId="2DA0F174" w14:textId="77777777" w:rsidTr="00011E4A">
        <w:trPr>
          <w:gridAfter w:val="1"/>
          <w:wAfter w:w="8" w:type="dxa"/>
          <w:jc w:val="center"/>
        </w:trPr>
        <w:tc>
          <w:tcPr>
            <w:tcW w:w="4315" w:type="dxa"/>
            <w:tcBorders>
              <w:top w:val="single" w:sz="6" w:space="0" w:color="auto"/>
              <w:left w:val="single" w:sz="6" w:space="0" w:color="auto"/>
              <w:bottom w:val="single" w:sz="6" w:space="0" w:color="auto"/>
              <w:right w:val="single" w:sz="6" w:space="0" w:color="auto"/>
            </w:tcBorders>
          </w:tcPr>
          <w:p w14:paraId="6D7176AA" w14:textId="77777777" w:rsidR="00EF11DA" w:rsidRPr="00011E4A" w:rsidRDefault="00872A03" w:rsidP="00011E4A">
            <w:pPr>
              <w:pStyle w:val="Tabletext"/>
            </w:pPr>
            <w:r w:rsidRPr="00011E4A">
              <w:t>Description of port operations</w:t>
            </w:r>
            <w:r w:rsidR="00EF11DA" w:rsidRPr="00011E4A">
              <w:t xml:space="preserve"> </w:t>
            </w:r>
          </w:p>
        </w:tc>
        <w:tc>
          <w:tcPr>
            <w:tcW w:w="1980" w:type="dxa"/>
            <w:tcBorders>
              <w:top w:val="single" w:sz="6" w:space="0" w:color="auto"/>
              <w:bottom w:val="single" w:sz="6" w:space="0" w:color="auto"/>
              <w:right w:val="single" w:sz="6" w:space="0" w:color="auto"/>
            </w:tcBorders>
          </w:tcPr>
          <w:p w14:paraId="34E2441B" w14:textId="77777777" w:rsidR="00EF11DA" w:rsidRPr="00011E4A" w:rsidRDefault="00EF11DA" w:rsidP="00011E4A">
            <w:pPr>
              <w:pStyle w:val="Tabletext"/>
            </w:pPr>
            <w:r w:rsidRPr="00011E4A">
              <w:t xml:space="preserve">Level </w:t>
            </w:r>
            <w:r w:rsidR="00975738" w:rsidRPr="00011E4A">
              <w:t>2</w:t>
            </w:r>
          </w:p>
        </w:tc>
        <w:tc>
          <w:tcPr>
            <w:tcW w:w="1853" w:type="dxa"/>
            <w:tcBorders>
              <w:top w:val="single" w:sz="6" w:space="0" w:color="auto"/>
              <w:bottom w:val="single" w:sz="6" w:space="0" w:color="auto"/>
              <w:right w:val="single" w:sz="6" w:space="0" w:color="auto"/>
            </w:tcBorders>
          </w:tcPr>
          <w:p w14:paraId="675B8C75" w14:textId="77777777" w:rsidR="00EF11DA" w:rsidRPr="00F42476" w:rsidRDefault="00EF11DA" w:rsidP="00011E4A">
            <w:pPr>
              <w:pStyle w:val="Tabletext"/>
              <w:rPr>
                <w:rFonts w:ascii="Calibri" w:hAnsi="Calibri"/>
                <w:sz w:val="22"/>
                <w:szCs w:val="22"/>
              </w:rPr>
            </w:pPr>
          </w:p>
        </w:tc>
        <w:tc>
          <w:tcPr>
            <w:tcW w:w="1540" w:type="dxa"/>
            <w:tcBorders>
              <w:top w:val="single" w:sz="6" w:space="0" w:color="auto"/>
              <w:bottom w:val="single" w:sz="6" w:space="0" w:color="auto"/>
              <w:right w:val="single" w:sz="6" w:space="0" w:color="auto"/>
            </w:tcBorders>
          </w:tcPr>
          <w:p w14:paraId="3E285DBD" w14:textId="77777777" w:rsidR="00EF11DA" w:rsidRPr="00F42476" w:rsidRDefault="00EF11DA" w:rsidP="00011E4A">
            <w:pPr>
              <w:pStyle w:val="Tabletext"/>
              <w:rPr>
                <w:rFonts w:ascii="Calibri" w:hAnsi="Calibri"/>
                <w:sz w:val="22"/>
                <w:szCs w:val="22"/>
              </w:rPr>
            </w:pPr>
          </w:p>
        </w:tc>
      </w:tr>
      <w:tr w:rsidR="00EF11DA" w:rsidRPr="00011E4A" w14:paraId="67171F8E" w14:textId="77777777" w:rsidTr="00011E4A">
        <w:trPr>
          <w:gridAfter w:val="1"/>
          <w:wAfter w:w="8" w:type="dxa"/>
          <w:jc w:val="center"/>
        </w:trPr>
        <w:tc>
          <w:tcPr>
            <w:tcW w:w="4315" w:type="dxa"/>
            <w:tcBorders>
              <w:top w:val="single" w:sz="6" w:space="0" w:color="auto"/>
              <w:left w:val="single" w:sz="6" w:space="0" w:color="auto"/>
              <w:bottom w:val="single" w:sz="6" w:space="0" w:color="auto"/>
              <w:right w:val="single" w:sz="6" w:space="0" w:color="auto"/>
            </w:tcBorders>
          </w:tcPr>
          <w:p w14:paraId="125BC829" w14:textId="77777777" w:rsidR="00EF11DA" w:rsidRPr="00011E4A" w:rsidRDefault="00EF11DA" w:rsidP="00011E4A">
            <w:pPr>
              <w:pStyle w:val="Tabletext"/>
              <w:rPr>
                <w:rFonts w:ascii="Calibri" w:hAnsi="Calibri"/>
                <w:i/>
                <w:iCs/>
                <w:sz w:val="22"/>
                <w:szCs w:val="22"/>
              </w:rPr>
            </w:pPr>
          </w:p>
        </w:tc>
        <w:tc>
          <w:tcPr>
            <w:tcW w:w="1980" w:type="dxa"/>
            <w:tcBorders>
              <w:top w:val="single" w:sz="6" w:space="0" w:color="auto"/>
              <w:bottom w:val="single" w:sz="6" w:space="0" w:color="auto"/>
              <w:right w:val="single" w:sz="6" w:space="0" w:color="auto"/>
            </w:tcBorders>
          </w:tcPr>
          <w:p w14:paraId="661A7847" w14:textId="77777777" w:rsidR="00EF11DA" w:rsidRPr="00011E4A" w:rsidRDefault="002E246F" w:rsidP="00011E4A">
            <w:pPr>
              <w:pStyle w:val="Tabletext"/>
              <w:rPr>
                <w:i/>
                <w:iCs/>
              </w:rPr>
            </w:pPr>
            <w:r w:rsidRPr="00011E4A">
              <w:rPr>
                <w:i/>
                <w:iCs/>
              </w:rPr>
              <w:t>Total time range</w:t>
            </w:r>
          </w:p>
        </w:tc>
        <w:tc>
          <w:tcPr>
            <w:tcW w:w="1853" w:type="dxa"/>
            <w:tcBorders>
              <w:top w:val="single" w:sz="6" w:space="0" w:color="auto"/>
              <w:bottom w:val="single" w:sz="6" w:space="0" w:color="auto"/>
              <w:right w:val="single" w:sz="6" w:space="0" w:color="auto"/>
            </w:tcBorders>
          </w:tcPr>
          <w:p w14:paraId="20851C27" w14:textId="77777777" w:rsidR="00EF11DA" w:rsidRPr="00011E4A" w:rsidRDefault="007F31F1" w:rsidP="00011E4A">
            <w:pPr>
              <w:pStyle w:val="Tabletext"/>
              <w:rPr>
                <w:i/>
                <w:iCs/>
              </w:rPr>
            </w:pPr>
            <w:r w:rsidRPr="00011E4A">
              <w:rPr>
                <w:i/>
                <w:iCs/>
              </w:rPr>
              <w:t xml:space="preserve">23 </w:t>
            </w:r>
            <w:r w:rsidR="003B762F" w:rsidRPr="00011E4A">
              <w:rPr>
                <w:i/>
                <w:iCs/>
              </w:rPr>
              <w:t xml:space="preserve">to </w:t>
            </w:r>
            <w:r w:rsidRPr="00011E4A">
              <w:rPr>
                <w:i/>
                <w:iCs/>
              </w:rPr>
              <w:t xml:space="preserve">44 </w:t>
            </w:r>
            <w:r w:rsidR="003B762F" w:rsidRPr="00011E4A">
              <w:rPr>
                <w:i/>
                <w:iCs/>
              </w:rPr>
              <w:t>hrs</w:t>
            </w:r>
          </w:p>
        </w:tc>
        <w:tc>
          <w:tcPr>
            <w:tcW w:w="1540" w:type="dxa"/>
            <w:tcBorders>
              <w:top w:val="single" w:sz="6" w:space="0" w:color="auto"/>
              <w:bottom w:val="single" w:sz="6" w:space="0" w:color="auto"/>
              <w:right w:val="single" w:sz="6" w:space="0" w:color="auto"/>
            </w:tcBorders>
          </w:tcPr>
          <w:p w14:paraId="2D95CE46" w14:textId="77777777" w:rsidR="00EF11DA" w:rsidRPr="00011E4A" w:rsidRDefault="007F31F1" w:rsidP="00011E4A">
            <w:pPr>
              <w:pStyle w:val="Tabletext"/>
              <w:rPr>
                <w:i/>
                <w:iCs/>
              </w:rPr>
            </w:pPr>
            <w:r w:rsidRPr="00011E4A">
              <w:rPr>
                <w:i/>
                <w:iCs/>
              </w:rPr>
              <w:t xml:space="preserve">16 </w:t>
            </w:r>
            <w:r w:rsidR="003B762F" w:rsidRPr="00011E4A">
              <w:rPr>
                <w:i/>
                <w:iCs/>
              </w:rPr>
              <w:t xml:space="preserve">to </w:t>
            </w:r>
            <w:r w:rsidR="00F74052" w:rsidRPr="00011E4A">
              <w:rPr>
                <w:i/>
                <w:iCs/>
              </w:rPr>
              <w:t xml:space="preserve">31 </w:t>
            </w:r>
            <w:r w:rsidR="003B762F" w:rsidRPr="00011E4A">
              <w:rPr>
                <w:i/>
                <w:iCs/>
              </w:rPr>
              <w:t>hrs</w:t>
            </w:r>
          </w:p>
        </w:tc>
      </w:tr>
    </w:tbl>
    <w:p w14:paraId="7D227967" w14:textId="77777777" w:rsidR="00EF11DA" w:rsidRPr="00F42476" w:rsidRDefault="00EF11DA" w:rsidP="009840D0">
      <w:pPr>
        <w:pStyle w:val="Heading1"/>
        <w:keepLines w:val="0"/>
        <w:numPr>
          <w:ilvl w:val="0"/>
          <w:numId w:val="0"/>
        </w:numPr>
        <w:spacing w:after="120" w:line="240" w:lineRule="auto"/>
        <w:ind w:left="425" w:hanging="425"/>
        <w:sectPr w:rsidR="00EF11DA" w:rsidRPr="00F42476" w:rsidSect="006039FF">
          <w:pgSz w:w="11906" w:h="16838"/>
          <w:pgMar w:top="1134" w:right="1134" w:bottom="1134" w:left="1134" w:header="708" w:footer="708" w:gutter="0"/>
          <w:cols w:space="708"/>
          <w:docGrid w:linePitch="360"/>
        </w:sectPr>
      </w:pPr>
    </w:p>
    <w:p w14:paraId="2E98570F" w14:textId="77777777" w:rsidR="00EF11DA" w:rsidRPr="00F42476" w:rsidRDefault="00EF11DA" w:rsidP="009840D0">
      <w:pPr>
        <w:pStyle w:val="ModuleHeading2"/>
      </w:pPr>
      <w:bookmarkStart w:id="249" w:name="_Toc443221661"/>
      <w:bookmarkStart w:id="250" w:name="_Toc446917119"/>
      <w:bookmarkStart w:id="251" w:name="_Toc111617399"/>
      <w:bookmarkStart w:id="252" w:name="_Toc245254434"/>
      <w:bookmarkStart w:id="253" w:name="_Toc6299033"/>
      <w:bookmarkStart w:id="254" w:name="_Toc114480750"/>
      <w:bookmarkStart w:id="255" w:name="_Toc114480919"/>
      <w:bookmarkStart w:id="256" w:name="_Toc114776628"/>
      <w:bookmarkStart w:id="257" w:name="_Toc446917378"/>
      <w:bookmarkStart w:id="258" w:name="_Toc111617438"/>
      <w:bookmarkStart w:id="259" w:name="_Toc245254444"/>
      <w:bookmarkStart w:id="260" w:name="_Toc6299043"/>
      <w:bookmarkStart w:id="261" w:name="_Toc408737360"/>
      <w:r w:rsidRPr="00F42476">
        <w:lastRenderedPageBreak/>
        <w:t xml:space="preserve">DETAILED </w:t>
      </w:r>
      <w:bookmarkEnd w:id="249"/>
      <w:bookmarkEnd w:id="250"/>
      <w:bookmarkEnd w:id="251"/>
      <w:r w:rsidRPr="00F42476">
        <w:t xml:space="preserve">competence table OF MODULE </w:t>
      </w:r>
      <w:bookmarkEnd w:id="252"/>
      <w:bookmarkEnd w:id="253"/>
      <w:r w:rsidRPr="00F42476">
        <w:t>4 – Nautical Knowledge</w:t>
      </w:r>
      <w:bookmarkEnd w:id="254"/>
      <w:bookmarkEnd w:id="255"/>
      <w:bookmarkEnd w:id="256"/>
    </w:p>
    <w:p w14:paraId="2550B0FE" w14:textId="77777777" w:rsidR="00EF11DA" w:rsidRPr="00F42476" w:rsidRDefault="00EF11DA" w:rsidP="009840D0">
      <w:pPr>
        <w:pStyle w:val="Heading1separatationline"/>
      </w:pPr>
    </w:p>
    <w:p w14:paraId="23A2D23F" w14:textId="77777777" w:rsidR="00EF11DA" w:rsidRPr="00F42476" w:rsidRDefault="00EF11DA" w:rsidP="009840D0">
      <w:pPr>
        <w:pStyle w:val="Tablecaption"/>
        <w:ind w:left="3357"/>
        <w:jc w:val="left"/>
      </w:pPr>
      <w:bookmarkStart w:id="262" w:name="_Toc245254472"/>
      <w:bookmarkStart w:id="263" w:name="_Toc531423232"/>
      <w:r w:rsidRPr="00F42476">
        <w:t xml:space="preserve">Competence Table – </w:t>
      </w:r>
      <w:bookmarkEnd w:id="262"/>
      <w:bookmarkEnd w:id="263"/>
      <w:r w:rsidRPr="00F42476">
        <w:t>Nautical Knowledge</w:t>
      </w:r>
    </w:p>
    <w:p w14:paraId="386889C9" w14:textId="77777777" w:rsidR="00EF11DA" w:rsidRPr="00F42476" w:rsidRDefault="00EF11DA" w:rsidP="009840D0"/>
    <w:tbl>
      <w:tblPr>
        <w:tblStyle w:val="TableGrid"/>
        <w:tblW w:w="14718" w:type="dxa"/>
        <w:jc w:val="center"/>
        <w:tblLayout w:type="fixed"/>
        <w:tblLook w:val="04A0" w:firstRow="1" w:lastRow="0" w:firstColumn="1" w:lastColumn="0" w:noHBand="0" w:noVBand="1"/>
      </w:tblPr>
      <w:tblGrid>
        <w:gridCol w:w="851"/>
        <w:gridCol w:w="4094"/>
        <w:gridCol w:w="990"/>
        <w:gridCol w:w="8100"/>
        <w:gridCol w:w="683"/>
      </w:tblGrid>
      <w:tr w:rsidR="00EF11DA" w:rsidRPr="00F42476" w14:paraId="71AD17DB" w14:textId="77777777" w:rsidTr="0015315D">
        <w:trPr>
          <w:cantSplit/>
          <w:trHeight w:val="1430"/>
          <w:tblHeader/>
          <w:jc w:val="center"/>
        </w:trPr>
        <w:tc>
          <w:tcPr>
            <w:tcW w:w="851" w:type="dxa"/>
            <w:textDirection w:val="btLr"/>
            <w:vAlign w:val="center"/>
          </w:tcPr>
          <w:p w14:paraId="1D7AC820" w14:textId="77777777" w:rsidR="00EF11DA" w:rsidRPr="00F42476" w:rsidRDefault="00EF11DA" w:rsidP="00460ABD">
            <w:pPr>
              <w:pStyle w:val="Tabletexttitle"/>
            </w:pPr>
            <w:r w:rsidRPr="00F42476">
              <w:t>Element</w:t>
            </w:r>
          </w:p>
        </w:tc>
        <w:tc>
          <w:tcPr>
            <w:tcW w:w="4094" w:type="dxa"/>
            <w:vAlign w:val="center"/>
          </w:tcPr>
          <w:p w14:paraId="0A5C40E1" w14:textId="77777777" w:rsidR="00EF11DA" w:rsidRPr="00F42476" w:rsidRDefault="00EF11DA" w:rsidP="00460ABD">
            <w:pPr>
              <w:pStyle w:val="Tabletexttitle"/>
            </w:pPr>
            <w:r w:rsidRPr="00F42476">
              <w:t>Session Objective</w:t>
            </w:r>
          </w:p>
        </w:tc>
        <w:tc>
          <w:tcPr>
            <w:tcW w:w="990" w:type="dxa"/>
            <w:textDirection w:val="btLr"/>
            <w:vAlign w:val="center"/>
          </w:tcPr>
          <w:p w14:paraId="1031B5A2" w14:textId="77777777" w:rsidR="00EF11DA" w:rsidRPr="00F42476" w:rsidRDefault="00EF11DA" w:rsidP="00460ABD">
            <w:pPr>
              <w:pStyle w:val="Tabletexttitle"/>
            </w:pPr>
            <w:r w:rsidRPr="00F42476">
              <w:t>Sub-element</w:t>
            </w:r>
          </w:p>
        </w:tc>
        <w:tc>
          <w:tcPr>
            <w:tcW w:w="8100" w:type="dxa"/>
            <w:vAlign w:val="center"/>
          </w:tcPr>
          <w:p w14:paraId="5E11BCAD" w14:textId="77777777" w:rsidR="00EF11DA" w:rsidRPr="00F42476" w:rsidRDefault="00EF11DA" w:rsidP="00460ABD">
            <w:pPr>
              <w:pStyle w:val="Tabletexttitle"/>
            </w:pPr>
            <w:r w:rsidRPr="00F42476">
              <w:t>Subject Elements</w:t>
            </w:r>
          </w:p>
        </w:tc>
        <w:tc>
          <w:tcPr>
            <w:tcW w:w="683" w:type="dxa"/>
            <w:textDirection w:val="btLr"/>
            <w:vAlign w:val="center"/>
          </w:tcPr>
          <w:p w14:paraId="698014DB" w14:textId="77777777" w:rsidR="00EF11DA" w:rsidRPr="00F42476" w:rsidRDefault="00EF11DA" w:rsidP="00460ABD">
            <w:pPr>
              <w:pStyle w:val="Tabletexttitle"/>
            </w:pPr>
            <w:r w:rsidRPr="00F42476">
              <w:t>Level of Competence</w:t>
            </w:r>
          </w:p>
        </w:tc>
      </w:tr>
      <w:tr w:rsidR="00EF11DA" w:rsidRPr="00DE2AD3" w14:paraId="79CB1F21" w14:textId="77777777" w:rsidTr="0015315D">
        <w:trPr>
          <w:trHeight w:val="343"/>
          <w:jc w:val="center"/>
        </w:trPr>
        <w:tc>
          <w:tcPr>
            <w:tcW w:w="851" w:type="dxa"/>
            <w:shd w:val="clear" w:color="auto" w:fill="F2F2F2" w:themeFill="background1" w:themeFillShade="F2"/>
          </w:tcPr>
          <w:p w14:paraId="187927E5" w14:textId="77777777" w:rsidR="00EF11DA" w:rsidRPr="00DE2AD3" w:rsidRDefault="00EF11DA" w:rsidP="00DE2AD3">
            <w:pPr>
              <w:pStyle w:val="Tabletext"/>
              <w:spacing w:before="120" w:after="120"/>
              <w:ind w:left="0" w:right="29"/>
              <w:rPr>
                <w:b/>
                <w:szCs w:val="20"/>
              </w:rPr>
            </w:pPr>
            <w:r w:rsidRPr="00DE2AD3">
              <w:rPr>
                <w:b/>
                <w:szCs w:val="20"/>
              </w:rPr>
              <w:t>4.1</w:t>
            </w:r>
          </w:p>
        </w:tc>
        <w:tc>
          <w:tcPr>
            <w:tcW w:w="4094" w:type="dxa"/>
            <w:shd w:val="clear" w:color="auto" w:fill="F2F2F2" w:themeFill="background1" w:themeFillShade="F2"/>
          </w:tcPr>
          <w:p w14:paraId="7AFC2F10" w14:textId="77777777" w:rsidR="00B2139A" w:rsidRPr="00DE2AD3" w:rsidRDefault="00F761F4" w:rsidP="00DE2AD3">
            <w:pPr>
              <w:pStyle w:val="Tabletext"/>
              <w:spacing w:before="120" w:after="120"/>
              <w:ind w:left="0" w:right="29"/>
              <w:rPr>
                <w:b/>
                <w:szCs w:val="20"/>
              </w:rPr>
            </w:pPr>
            <w:r w:rsidRPr="00DE2AD3">
              <w:rPr>
                <w:b/>
                <w:szCs w:val="20"/>
              </w:rPr>
              <w:t>Navigation Theory</w:t>
            </w:r>
          </w:p>
        </w:tc>
        <w:tc>
          <w:tcPr>
            <w:tcW w:w="990" w:type="dxa"/>
            <w:shd w:val="clear" w:color="auto" w:fill="F2F2F2" w:themeFill="background1" w:themeFillShade="F2"/>
          </w:tcPr>
          <w:p w14:paraId="37A685D4" w14:textId="77777777" w:rsidR="00EF11DA" w:rsidRPr="00DE2AD3" w:rsidRDefault="00EF11DA" w:rsidP="00DE2AD3">
            <w:pPr>
              <w:pStyle w:val="Tabletext"/>
              <w:spacing w:before="120" w:after="120"/>
              <w:ind w:left="0" w:right="29"/>
              <w:rPr>
                <w:b/>
                <w:szCs w:val="20"/>
              </w:rPr>
            </w:pPr>
          </w:p>
        </w:tc>
        <w:tc>
          <w:tcPr>
            <w:tcW w:w="8100" w:type="dxa"/>
            <w:shd w:val="clear" w:color="auto" w:fill="F2F2F2" w:themeFill="background1" w:themeFillShade="F2"/>
          </w:tcPr>
          <w:p w14:paraId="0A68EA2A" w14:textId="77777777" w:rsidR="00EF11DA" w:rsidRPr="00DE2AD3" w:rsidRDefault="00EF11DA" w:rsidP="00DE2AD3">
            <w:pPr>
              <w:pStyle w:val="Tabletext"/>
              <w:spacing w:before="120" w:after="120"/>
              <w:ind w:left="0" w:right="29"/>
              <w:rPr>
                <w:b/>
                <w:szCs w:val="20"/>
              </w:rPr>
            </w:pPr>
          </w:p>
        </w:tc>
        <w:tc>
          <w:tcPr>
            <w:tcW w:w="683" w:type="dxa"/>
            <w:shd w:val="clear" w:color="auto" w:fill="F2F2F2" w:themeFill="background1" w:themeFillShade="F2"/>
          </w:tcPr>
          <w:p w14:paraId="75EC000E" w14:textId="77777777" w:rsidR="00EF11DA" w:rsidRPr="00DE2AD3" w:rsidRDefault="00EF11DA" w:rsidP="00DE2AD3">
            <w:pPr>
              <w:pStyle w:val="Tabletext"/>
              <w:spacing w:before="120" w:after="120"/>
              <w:ind w:left="0" w:right="29"/>
              <w:rPr>
                <w:b/>
                <w:szCs w:val="20"/>
              </w:rPr>
            </w:pPr>
          </w:p>
        </w:tc>
      </w:tr>
      <w:tr w:rsidR="00EF11DA" w:rsidRPr="00F42476" w14:paraId="68159024" w14:textId="77777777" w:rsidTr="0015315D">
        <w:trPr>
          <w:jc w:val="center"/>
        </w:trPr>
        <w:tc>
          <w:tcPr>
            <w:tcW w:w="851" w:type="dxa"/>
            <w:vMerge w:val="restart"/>
          </w:tcPr>
          <w:p w14:paraId="0076338C" w14:textId="77777777" w:rsidR="00EF11DA" w:rsidRPr="00F42476" w:rsidRDefault="00EF11DA" w:rsidP="00460ABD">
            <w:pPr>
              <w:pStyle w:val="Tabletext"/>
            </w:pPr>
            <w:r w:rsidRPr="00F42476">
              <w:t>4.1.1</w:t>
            </w:r>
          </w:p>
        </w:tc>
        <w:tc>
          <w:tcPr>
            <w:tcW w:w="4094" w:type="dxa"/>
            <w:vMerge w:val="restart"/>
          </w:tcPr>
          <w:p w14:paraId="51A42D64" w14:textId="77777777" w:rsidR="00EF11DA" w:rsidRPr="00F42476" w:rsidRDefault="00EF11DA" w:rsidP="00460ABD">
            <w:pPr>
              <w:pStyle w:val="Tabletext"/>
            </w:pPr>
            <w:r w:rsidRPr="00F42476">
              <w:t xml:space="preserve">Define terms and acronyms related to charts.  </w:t>
            </w:r>
          </w:p>
        </w:tc>
        <w:tc>
          <w:tcPr>
            <w:tcW w:w="990" w:type="dxa"/>
          </w:tcPr>
          <w:p w14:paraId="226E43A0" w14:textId="77777777" w:rsidR="00EF11DA" w:rsidRPr="00F42476" w:rsidRDefault="00EF11DA" w:rsidP="00011E4A">
            <w:pPr>
              <w:pStyle w:val="Tabletext"/>
              <w:ind w:left="0" w:right="0"/>
            </w:pPr>
            <w:r w:rsidRPr="00F42476">
              <w:t>4.1.1.1</w:t>
            </w:r>
          </w:p>
        </w:tc>
        <w:tc>
          <w:tcPr>
            <w:tcW w:w="8100" w:type="dxa"/>
          </w:tcPr>
          <w:p w14:paraId="7B251E73" w14:textId="77777777" w:rsidR="00EF11DA" w:rsidRPr="00F42476" w:rsidRDefault="00EF11DA" w:rsidP="00460ABD">
            <w:pPr>
              <w:pStyle w:val="Tabletext"/>
            </w:pPr>
            <w:r w:rsidRPr="00F42476">
              <w:t>Chart projections (including Mercator, polyconic, gnomonic)</w:t>
            </w:r>
          </w:p>
        </w:tc>
        <w:tc>
          <w:tcPr>
            <w:tcW w:w="683" w:type="dxa"/>
          </w:tcPr>
          <w:p w14:paraId="5A0E0D00" w14:textId="77777777" w:rsidR="00EF11DA" w:rsidRPr="00F42476" w:rsidRDefault="00EF11DA" w:rsidP="00460ABD">
            <w:pPr>
              <w:pStyle w:val="Tabletext"/>
            </w:pPr>
            <w:r w:rsidRPr="00F42476">
              <w:t>1</w:t>
            </w:r>
          </w:p>
        </w:tc>
      </w:tr>
      <w:tr w:rsidR="00EF11DA" w:rsidRPr="00F42476" w14:paraId="2C0509AF" w14:textId="77777777" w:rsidTr="0015315D">
        <w:trPr>
          <w:trHeight w:val="296"/>
          <w:jc w:val="center"/>
        </w:trPr>
        <w:tc>
          <w:tcPr>
            <w:tcW w:w="851" w:type="dxa"/>
            <w:vMerge/>
          </w:tcPr>
          <w:p w14:paraId="1E47986F" w14:textId="77777777" w:rsidR="00EF11DA" w:rsidRPr="00F42476" w:rsidRDefault="00EF11DA" w:rsidP="00460ABD">
            <w:pPr>
              <w:pStyle w:val="Tabletext"/>
            </w:pPr>
          </w:p>
        </w:tc>
        <w:tc>
          <w:tcPr>
            <w:tcW w:w="4094" w:type="dxa"/>
            <w:vMerge/>
          </w:tcPr>
          <w:p w14:paraId="3BAFAE9E" w14:textId="77777777" w:rsidR="00EF11DA" w:rsidRPr="00F42476" w:rsidRDefault="00EF11DA" w:rsidP="00460ABD">
            <w:pPr>
              <w:pStyle w:val="Tabletext"/>
            </w:pPr>
          </w:p>
        </w:tc>
        <w:tc>
          <w:tcPr>
            <w:tcW w:w="990" w:type="dxa"/>
          </w:tcPr>
          <w:p w14:paraId="5DCACA80" w14:textId="77777777" w:rsidR="00EF11DA" w:rsidRPr="00F42476" w:rsidRDefault="00EF11DA" w:rsidP="00011E4A">
            <w:pPr>
              <w:pStyle w:val="Tabletext"/>
              <w:ind w:left="0" w:right="0"/>
            </w:pPr>
            <w:r w:rsidRPr="00F42476">
              <w:t>4.1.1.2</w:t>
            </w:r>
          </w:p>
        </w:tc>
        <w:tc>
          <w:tcPr>
            <w:tcW w:w="8100" w:type="dxa"/>
          </w:tcPr>
          <w:p w14:paraId="47C767F1" w14:textId="77777777" w:rsidR="00EF11DA" w:rsidRPr="00F42476" w:rsidRDefault="00EF11DA" w:rsidP="00460ABD">
            <w:pPr>
              <w:pStyle w:val="Tabletext"/>
            </w:pPr>
            <w:r w:rsidRPr="00F42476">
              <w:t>Finding positions on the globe – latitude, longitude</w:t>
            </w:r>
          </w:p>
        </w:tc>
        <w:tc>
          <w:tcPr>
            <w:tcW w:w="683" w:type="dxa"/>
          </w:tcPr>
          <w:p w14:paraId="47EB616A" w14:textId="77777777" w:rsidR="00EF11DA" w:rsidRPr="00F42476" w:rsidRDefault="00EF11DA" w:rsidP="00460ABD">
            <w:pPr>
              <w:pStyle w:val="Tabletext"/>
            </w:pPr>
            <w:r w:rsidRPr="00F42476">
              <w:t>1</w:t>
            </w:r>
          </w:p>
        </w:tc>
      </w:tr>
      <w:tr w:rsidR="00EF11DA" w:rsidRPr="00F42476" w14:paraId="49D0539C" w14:textId="77777777" w:rsidTr="0015315D">
        <w:trPr>
          <w:trHeight w:val="323"/>
          <w:jc w:val="center"/>
        </w:trPr>
        <w:tc>
          <w:tcPr>
            <w:tcW w:w="851" w:type="dxa"/>
            <w:vMerge/>
          </w:tcPr>
          <w:p w14:paraId="585140CF" w14:textId="77777777" w:rsidR="00EF11DA" w:rsidRPr="00F42476" w:rsidRDefault="00EF11DA" w:rsidP="00460ABD">
            <w:pPr>
              <w:pStyle w:val="Tabletext"/>
            </w:pPr>
          </w:p>
        </w:tc>
        <w:tc>
          <w:tcPr>
            <w:tcW w:w="4094" w:type="dxa"/>
            <w:vMerge/>
          </w:tcPr>
          <w:p w14:paraId="403034EB" w14:textId="77777777" w:rsidR="00EF11DA" w:rsidRPr="00F42476" w:rsidRDefault="00EF11DA" w:rsidP="00460ABD">
            <w:pPr>
              <w:pStyle w:val="Tabletext"/>
            </w:pPr>
          </w:p>
        </w:tc>
        <w:tc>
          <w:tcPr>
            <w:tcW w:w="990" w:type="dxa"/>
          </w:tcPr>
          <w:p w14:paraId="146AEE8B" w14:textId="77777777" w:rsidR="00EF11DA" w:rsidRPr="00F42476" w:rsidRDefault="00EF11DA" w:rsidP="00011E4A">
            <w:pPr>
              <w:pStyle w:val="Tabletext"/>
              <w:ind w:left="0" w:right="0"/>
            </w:pPr>
            <w:r w:rsidRPr="00F42476">
              <w:t>4.1.1.3</w:t>
            </w:r>
          </w:p>
        </w:tc>
        <w:tc>
          <w:tcPr>
            <w:tcW w:w="8100" w:type="dxa"/>
          </w:tcPr>
          <w:p w14:paraId="654E15CC" w14:textId="77777777" w:rsidR="00EF11DA" w:rsidRPr="00F42476" w:rsidRDefault="00EF11DA" w:rsidP="00460ABD">
            <w:pPr>
              <w:pStyle w:val="Tabletext"/>
            </w:pPr>
            <w:r w:rsidRPr="00F42476">
              <w:t>Routes and courses – great circle, r</w:t>
            </w:r>
            <w:r w:rsidR="009D6566">
              <w:t>h</w:t>
            </w:r>
            <w:r w:rsidRPr="00F42476">
              <w:t>umb line</w:t>
            </w:r>
          </w:p>
        </w:tc>
        <w:tc>
          <w:tcPr>
            <w:tcW w:w="683" w:type="dxa"/>
          </w:tcPr>
          <w:p w14:paraId="7FA72200" w14:textId="77777777" w:rsidR="00EF11DA" w:rsidRPr="00F42476" w:rsidRDefault="00EF11DA" w:rsidP="00460ABD">
            <w:pPr>
              <w:pStyle w:val="Tabletext"/>
            </w:pPr>
            <w:r w:rsidRPr="00F42476">
              <w:t>1</w:t>
            </w:r>
          </w:p>
        </w:tc>
      </w:tr>
      <w:tr w:rsidR="00EF11DA" w:rsidRPr="00F42476" w14:paraId="70BE4CA3" w14:textId="77777777" w:rsidTr="0015315D">
        <w:trPr>
          <w:jc w:val="center"/>
        </w:trPr>
        <w:tc>
          <w:tcPr>
            <w:tcW w:w="851" w:type="dxa"/>
            <w:vMerge/>
          </w:tcPr>
          <w:p w14:paraId="58245A04" w14:textId="77777777" w:rsidR="00EF11DA" w:rsidRPr="00F42476" w:rsidRDefault="00EF11DA" w:rsidP="00460ABD">
            <w:pPr>
              <w:pStyle w:val="Tabletext"/>
            </w:pPr>
          </w:p>
        </w:tc>
        <w:tc>
          <w:tcPr>
            <w:tcW w:w="4094" w:type="dxa"/>
            <w:vMerge/>
          </w:tcPr>
          <w:p w14:paraId="059E3D33" w14:textId="77777777" w:rsidR="00EF11DA" w:rsidRPr="00F42476" w:rsidRDefault="00EF11DA" w:rsidP="00460ABD">
            <w:pPr>
              <w:pStyle w:val="Tabletext"/>
            </w:pPr>
          </w:p>
        </w:tc>
        <w:tc>
          <w:tcPr>
            <w:tcW w:w="990" w:type="dxa"/>
          </w:tcPr>
          <w:p w14:paraId="229E76AA" w14:textId="77777777" w:rsidR="00EF11DA" w:rsidRPr="00F42476" w:rsidRDefault="00EF11DA" w:rsidP="00011E4A">
            <w:pPr>
              <w:pStyle w:val="Tabletext"/>
              <w:ind w:left="0" w:right="0"/>
            </w:pPr>
            <w:r w:rsidRPr="00F42476">
              <w:t>4.1.1.4</w:t>
            </w:r>
          </w:p>
        </w:tc>
        <w:tc>
          <w:tcPr>
            <w:tcW w:w="8100" w:type="dxa"/>
          </w:tcPr>
          <w:p w14:paraId="343B26E2" w14:textId="77777777" w:rsidR="00EF11DA" w:rsidRPr="00F42476" w:rsidRDefault="00EF11DA" w:rsidP="00460ABD">
            <w:pPr>
              <w:pStyle w:val="Tabletext"/>
            </w:pPr>
            <w:r w:rsidRPr="00F42476">
              <w:t>Chart types (paper, raster, vector)</w:t>
            </w:r>
          </w:p>
        </w:tc>
        <w:tc>
          <w:tcPr>
            <w:tcW w:w="683" w:type="dxa"/>
          </w:tcPr>
          <w:p w14:paraId="5C4F7EBF" w14:textId="77777777" w:rsidR="00EF11DA" w:rsidRPr="00F42476" w:rsidRDefault="00EF11DA" w:rsidP="00460ABD">
            <w:pPr>
              <w:pStyle w:val="Tabletext"/>
            </w:pPr>
            <w:r w:rsidRPr="00F42476">
              <w:t>1</w:t>
            </w:r>
          </w:p>
        </w:tc>
      </w:tr>
      <w:tr w:rsidR="00EF11DA" w:rsidRPr="00F42476" w14:paraId="690B87ED" w14:textId="77777777" w:rsidTr="0015315D">
        <w:trPr>
          <w:jc w:val="center"/>
        </w:trPr>
        <w:tc>
          <w:tcPr>
            <w:tcW w:w="851" w:type="dxa"/>
            <w:vMerge/>
          </w:tcPr>
          <w:p w14:paraId="4F8EEE98" w14:textId="77777777" w:rsidR="00EF11DA" w:rsidRPr="00F42476" w:rsidRDefault="00EF11DA" w:rsidP="00460ABD">
            <w:pPr>
              <w:pStyle w:val="Tabletext"/>
            </w:pPr>
          </w:p>
        </w:tc>
        <w:tc>
          <w:tcPr>
            <w:tcW w:w="4094" w:type="dxa"/>
            <w:vMerge/>
          </w:tcPr>
          <w:p w14:paraId="39640DEB" w14:textId="77777777" w:rsidR="00EF11DA" w:rsidRPr="00F42476" w:rsidRDefault="00EF11DA" w:rsidP="00460ABD">
            <w:pPr>
              <w:pStyle w:val="Tabletext"/>
            </w:pPr>
          </w:p>
        </w:tc>
        <w:tc>
          <w:tcPr>
            <w:tcW w:w="990" w:type="dxa"/>
          </w:tcPr>
          <w:p w14:paraId="4E76BBE6" w14:textId="77777777" w:rsidR="00EF11DA" w:rsidRPr="00F42476" w:rsidRDefault="00EF11DA" w:rsidP="00011E4A">
            <w:pPr>
              <w:pStyle w:val="Tabletext"/>
              <w:ind w:left="0" w:right="0"/>
            </w:pPr>
            <w:r w:rsidRPr="00F42476">
              <w:t>4.1.1.5</w:t>
            </w:r>
          </w:p>
        </w:tc>
        <w:tc>
          <w:tcPr>
            <w:tcW w:w="8100" w:type="dxa"/>
          </w:tcPr>
          <w:p w14:paraId="3C1343FE" w14:textId="77777777" w:rsidR="00EF11DA" w:rsidRPr="00F42476" w:rsidRDefault="00EF11DA" w:rsidP="00460ABD">
            <w:pPr>
              <w:pStyle w:val="Tabletext"/>
            </w:pPr>
            <w:r w:rsidRPr="00F42476">
              <w:t>Electronic Navigation Chart (ENC), Electronic Chart Display and Information Systems (ECDIS)</w:t>
            </w:r>
          </w:p>
        </w:tc>
        <w:tc>
          <w:tcPr>
            <w:tcW w:w="683" w:type="dxa"/>
          </w:tcPr>
          <w:p w14:paraId="4A242E28" w14:textId="77777777" w:rsidR="00EF11DA" w:rsidRPr="00F42476" w:rsidRDefault="00EF11DA" w:rsidP="00460ABD">
            <w:pPr>
              <w:pStyle w:val="Tabletext"/>
            </w:pPr>
            <w:r w:rsidRPr="00F42476">
              <w:t>1</w:t>
            </w:r>
          </w:p>
        </w:tc>
      </w:tr>
      <w:tr w:rsidR="00EF11DA" w:rsidRPr="00F42476" w14:paraId="57A78676" w14:textId="77777777" w:rsidTr="004C3A9C">
        <w:trPr>
          <w:trHeight w:val="908"/>
          <w:jc w:val="center"/>
        </w:trPr>
        <w:tc>
          <w:tcPr>
            <w:tcW w:w="851" w:type="dxa"/>
            <w:vMerge/>
          </w:tcPr>
          <w:p w14:paraId="7A6A6F4D" w14:textId="77777777" w:rsidR="00EF11DA" w:rsidRPr="00F42476" w:rsidRDefault="00EF11DA" w:rsidP="00460ABD">
            <w:pPr>
              <w:pStyle w:val="Tabletext"/>
            </w:pPr>
          </w:p>
        </w:tc>
        <w:tc>
          <w:tcPr>
            <w:tcW w:w="4094" w:type="dxa"/>
            <w:vMerge/>
          </w:tcPr>
          <w:p w14:paraId="603CE5DD" w14:textId="77777777" w:rsidR="00EF11DA" w:rsidRPr="00F42476" w:rsidRDefault="00EF11DA" w:rsidP="00460ABD">
            <w:pPr>
              <w:pStyle w:val="Tabletext"/>
            </w:pPr>
          </w:p>
        </w:tc>
        <w:tc>
          <w:tcPr>
            <w:tcW w:w="990" w:type="dxa"/>
          </w:tcPr>
          <w:p w14:paraId="1B4B4A18" w14:textId="77777777" w:rsidR="00EF11DA" w:rsidRPr="00F42476" w:rsidRDefault="00EF11DA" w:rsidP="00011E4A">
            <w:pPr>
              <w:pStyle w:val="Tabletext"/>
              <w:ind w:left="0" w:right="0"/>
            </w:pPr>
            <w:r w:rsidRPr="00F42476">
              <w:t>4.1.1.6</w:t>
            </w:r>
          </w:p>
        </w:tc>
        <w:tc>
          <w:tcPr>
            <w:tcW w:w="8100" w:type="dxa"/>
          </w:tcPr>
          <w:p w14:paraId="32664965" w14:textId="77777777" w:rsidR="00EF11DA" w:rsidRPr="00F42476" w:rsidRDefault="00EF11DA" w:rsidP="00460ABD">
            <w:pPr>
              <w:pStyle w:val="Tabletext"/>
            </w:pPr>
            <w:r w:rsidRPr="00F42476">
              <w:t xml:space="preserve">Updating charts and publications: </w:t>
            </w:r>
          </w:p>
          <w:p w14:paraId="191A76E5" w14:textId="77777777" w:rsidR="00EF11DA" w:rsidRPr="00F42476" w:rsidRDefault="00EF11DA" w:rsidP="00460ABD">
            <w:pPr>
              <w:pStyle w:val="Tabletext"/>
              <w:numPr>
                <w:ilvl w:val="0"/>
                <w:numId w:val="32"/>
              </w:numPr>
            </w:pPr>
            <w:r w:rsidRPr="00F42476">
              <w:t>Notices to Mariners</w:t>
            </w:r>
          </w:p>
          <w:p w14:paraId="274FE272" w14:textId="77777777" w:rsidR="00EF11DA" w:rsidRPr="00F42476" w:rsidRDefault="00EF11DA" w:rsidP="00460ABD">
            <w:pPr>
              <w:pStyle w:val="Tabletext"/>
              <w:numPr>
                <w:ilvl w:val="0"/>
                <w:numId w:val="32"/>
              </w:numPr>
            </w:pPr>
            <w:r w:rsidRPr="00F42476">
              <w:t>Temporary and Preliminary corrections (T &amp; Ps)</w:t>
            </w:r>
          </w:p>
        </w:tc>
        <w:tc>
          <w:tcPr>
            <w:tcW w:w="683" w:type="dxa"/>
          </w:tcPr>
          <w:p w14:paraId="3EAEEC2E" w14:textId="77777777" w:rsidR="00EF11DA" w:rsidRPr="00F42476" w:rsidRDefault="00EF11DA" w:rsidP="00460ABD">
            <w:pPr>
              <w:pStyle w:val="Tabletext"/>
            </w:pPr>
            <w:r w:rsidRPr="00F42476">
              <w:t>1</w:t>
            </w:r>
          </w:p>
        </w:tc>
      </w:tr>
      <w:tr w:rsidR="00EF11DA" w:rsidRPr="00F42476" w14:paraId="362B5278" w14:textId="77777777" w:rsidTr="0015315D">
        <w:trPr>
          <w:jc w:val="center"/>
        </w:trPr>
        <w:tc>
          <w:tcPr>
            <w:tcW w:w="851" w:type="dxa"/>
            <w:vMerge w:val="restart"/>
          </w:tcPr>
          <w:p w14:paraId="50DE5055" w14:textId="77777777" w:rsidR="00EF11DA" w:rsidRPr="00F42476" w:rsidRDefault="00EF11DA" w:rsidP="00460ABD">
            <w:pPr>
              <w:pStyle w:val="Tabletext"/>
            </w:pPr>
            <w:r w:rsidRPr="00F42476">
              <w:t>4.1.2</w:t>
            </w:r>
          </w:p>
        </w:tc>
        <w:tc>
          <w:tcPr>
            <w:tcW w:w="4094" w:type="dxa"/>
            <w:vMerge w:val="restart"/>
          </w:tcPr>
          <w:p w14:paraId="7BBCA331" w14:textId="77777777" w:rsidR="00EF11DA" w:rsidRPr="00F42476" w:rsidRDefault="00EF11DA" w:rsidP="00460ABD">
            <w:pPr>
              <w:pStyle w:val="Tabletext"/>
            </w:pPr>
            <w:r w:rsidRPr="00F42476">
              <w:t xml:space="preserve">Describe positioning of ships on charts.   </w:t>
            </w:r>
          </w:p>
        </w:tc>
        <w:tc>
          <w:tcPr>
            <w:tcW w:w="990" w:type="dxa"/>
          </w:tcPr>
          <w:p w14:paraId="0ECD9899" w14:textId="77777777" w:rsidR="00EF11DA" w:rsidRPr="00F42476" w:rsidRDefault="00EF11DA" w:rsidP="00011E4A">
            <w:pPr>
              <w:pStyle w:val="Tabletext"/>
              <w:ind w:left="0" w:right="0"/>
            </w:pPr>
            <w:r w:rsidRPr="00F42476">
              <w:t>4.1.2.1</w:t>
            </w:r>
          </w:p>
        </w:tc>
        <w:tc>
          <w:tcPr>
            <w:tcW w:w="8100" w:type="dxa"/>
          </w:tcPr>
          <w:p w14:paraId="0063DA8F" w14:textId="77777777" w:rsidR="00EF11DA" w:rsidRPr="00F42476" w:rsidRDefault="00EF11DA" w:rsidP="00460ABD">
            <w:pPr>
              <w:pStyle w:val="Tabletext"/>
            </w:pPr>
            <w:r w:rsidRPr="00F42476">
              <w:t>Provision and representation of positions on charts (paper, ECDIS)</w:t>
            </w:r>
          </w:p>
        </w:tc>
        <w:tc>
          <w:tcPr>
            <w:tcW w:w="683" w:type="dxa"/>
          </w:tcPr>
          <w:p w14:paraId="11C4638A" w14:textId="77777777" w:rsidR="00EF11DA" w:rsidRPr="00F42476" w:rsidRDefault="000F73AB" w:rsidP="00460ABD">
            <w:pPr>
              <w:pStyle w:val="Tabletext"/>
            </w:pPr>
            <w:r>
              <w:t>2</w:t>
            </w:r>
          </w:p>
        </w:tc>
      </w:tr>
      <w:tr w:rsidR="00EF11DA" w:rsidRPr="00F42476" w14:paraId="56B4B5F7" w14:textId="77777777" w:rsidTr="0015315D">
        <w:trPr>
          <w:trHeight w:val="215"/>
          <w:jc w:val="center"/>
        </w:trPr>
        <w:tc>
          <w:tcPr>
            <w:tcW w:w="851" w:type="dxa"/>
            <w:vMerge/>
          </w:tcPr>
          <w:p w14:paraId="37078351" w14:textId="77777777" w:rsidR="00EF11DA" w:rsidRPr="00F42476" w:rsidRDefault="00EF11DA" w:rsidP="00460ABD">
            <w:pPr>
              <w:pStyle w:val="Tabletext"/>
            </w:pPr>
          </w:p>
        </w:tc>
        <w:tc>
          <w:tcPr>
            <w:tcW w:w="4094" w:type="dxa"/>
            <w:vMerge/>
          </w:tcPr>
          <w:p w14:paraId="36458F8C" w14:textId="77777777" w:rsidR="00EF11DA" w:rsidRPr="00F42476" w:rsidRDefault="00EF11DA" w:rsidP="00460ABD">
            <w:pPr>
              <w:pStyle w:val="Tabletext"/>
            </w:pPr>
          </w:p>
        </w:tc>
        <w:tc>
          <w:tcPr>
            <w:tcW w:w="990" w:type="dxa"/>
          </w:tcPr>
          <w:p w14:paraId="25A0AE86" w14:textId="77777777" w:rsidR="00EF11DA" w:rsidRPr="00F42476" w:rsidRDefault="00EF11DA" w:rsidP="00011E4A">
            <w:pPr>
              <w:pStyle w:val="Tabletext"/>
              <w:ind w:left="0" w:right="0"/>
            </w:pPr>
            <w:r w:rsidRPr="00F42476">
              <w:t>4.1.2.2</w:t>
            </w:r>
          </w:p>
        </w:tc>
        <w:tc>
          <w:tcPr>
            <w:tcW w:w="8100" w:type="dxa"/>
          </w:tcPr>
          <w:p w14:paraId="20541B28" w14:textId="77777777" w:rsidR="00EF11DA" w:rsidRPr="00F42476" w:rsidRDefault="00EF11DA" w:rsidP="00460ABD">
            <w:pPr>
              <w:pStyle w:val="Tabletext"/>
            </w:pPr>
            <w:r w:rsidRPr="00F42476">
              <w:t>Measuring distances on charts</w:t>
            </w:r>
          </w:p>
        </w:tc>
        <w:tc>
          <w:tcPr>
            <w:tcW w:w="683" w:type="dxa"/>
          </w:tcPr>
          <w:p w14:paraId="55A28427" w14:textId="77777777" w:rsidR="00EF11DA" w:rsidRPr="00F42476" w:rsidRDefault="000F73AB" w:rsidP="00460ABD">
            <w:pPr>
              <w:pStyle w:val="Tabletext"/>
            </w:pPr>
            <w:r>
              <w:t>2</w:t>
            </w:r>
          </w:p>
        </w:tc>
      </w:tr>
      <w:tr w:rsidR="00EF11DA" w:rsidRPr="00F42476" w14:paraId="1E85C9A4" w14:textId="77777777" w:rsidTr="0015315D">
        <w:trPr>
          <w:trHeight w:val="359"/>
          <w:jc w:val="center"/>
        </w:trPr>
        <w:tc>
          <w:tcPr>
            <w:tcW w:w="851" w:type="dxa"/>
            <w:vMerge/>
            <w:shd w:val="clear" w:color="auto" w:fill="F2F2F2" w:themeFill="background1" w:themeFillShade="F2"/>
          </w:tcPr>
          <w:p w14:paraId="6DB5B0D9" w14:textId="77777777" w:rsidR="00EF11DA" w:rsidRPr="00F42476" w:rsidRDefault="00EF11DA" w:rsidP="00460ABD">
            <w:pPr>
              <w:pStyle w:val="Tabletext"/>
            </w:pPr>
          </w:p>
        </w:tc>
        <w:tc>
          <w:tcPr>
            <w:tcW w:w="4094" w:type="dxa"/>
            <w:vMerge/>
            <w:shd w:val="clear" w:color="auto" w:fill="F2F2F2" w:themeFill="background1" w:themeFillShade="F2"/>
          </w:tcPr>
          <w:p w14:paraId="6E4E7927" w14:textId="77777777" w:rsidR="00EF11DA" w:rsidRPr="00F42476" w:rsidRDefault="00EF11DA" w:rsidP="00460ABD">
            <w:pPr>
              <w:pStyle w:val="Tabletext"/>
            </w:pPr>
          </w:p>
        </w:tc>
        <w:tc>
          <w:tcPr>
            <w:tcW w:w="990" w:type="dxa"/>
            <w:shd w:val="clear" w:color="auto" w:fill="FFFFFF" w:themeFill="background1"/>
          </w:tcPr>
          <w:p w14:paraId="538AC4FA" w14:textId="77777777" w:rsidR="00EF11DA" w:rsidRPr="004C3A9C" w:rsidRDefault="00EF11DA" w:rsidP="00011E4A">
            <w:pPr>
              <w:pStyle w:val="Tabletext"/>
              <w:ind w:left="0" w:right="0"/>
            </w:pPr>
            <w:r w:rsidRPr="004C3A9C">
              <w:t>4.1.2.3</w:t>
            </w:r>
          </w:p>
        </w:tc>
        <w:tc>
          <w:tcPr>
            <w:tcW w:w="8100" w:type="dxa"/>
            <w:shd w:val="clear" w:color="auto" w:fill="FFFFFF" w:themeFill="background1"/>
          </w:tcPr>
          <w:p w14:paraId="0DB395BF" w14:textId="77777777" w:rsidR="00EF11DA" w:rsidRPr="004C3A9C" w:rsidRDefault="00EF11DA" w:rsidP="00460ABD">
            <w:pPr>
              <w:pStyle w:val="Tabletext"/>
            </w:pPr>
            <w:r w:rsidRPr="004C3A9C">
              <w:t xml:space="preserve">Lines of position (LOPs) (bearings, ranges) </w:t>
            </w:r>
          </w:p>
        </w:tc>
        <w:tc>
          <w:tcPr>
            <w:tcW w:w="683" w:type="dxa"/>
            <w:shd w:val="clear" w:color="auto" w:fill="FFFFFF" w:themeFill="background1"/>
          </w:tcPr>
          <w:p w14:paraId="3D847B95" w14:textId="77777777" w:rsidR="00EF11DA" w:rsidRPr="002D40E1" w:rsidRDefault="000F73AB" w:rsidP="00460ABD">
            <w:pPr>
              <w:pStyle w:val="Tabletext"/>
            </w:pPr>
            <w:r w:rsidRPr="002D40E1">
              <w:t>2</w:t>
            </w:r>
          </w:p>
        </w:tc>
      </w:tr>
      <w:tr w:rsidR="00EF11DA" w:rsidRPr="00F42476" w14:paraId="4C60547C" w14:textId="77777777" w:rsidTr="00013857">
        <w:trPr>
          <w:trHeight w:val="287"/>
          <w:jc w:val="center"/>
        </w:trPr>
        <w:tc>
          <w:tcPr>
            <w:tcW w:w="851" w:type="dxa"/>
            <w:vMerge w:val="restart"/>
          </w:tcPr>
          <w:p w14:paraId="0D954923" w14:textId="77777777" w:rsidR="00EF11DA" w:rsidRPr="00F42476" w:rsidRDefault="00EF11DA" w:rsidP="00460ABD">
            <w:pPr>
              <w:pStyle w:val="Tabletext"/>
            </w:pPr>
            <w:r w:rsidRPr="00F42476">
              <w:t>4.1.3</w:t>
            </w:r>
          </w:p>
        </w:tc>
        <w:tc>
          <w:tcPr>
            <w:tcW w:w="4094" w:type="dxa"/>
            <w:vMerge w:val="restart"/>
          </w:tcPr>
          <w:p w14:paraId="33236BCD" w14:textId="77777777" w:rsidR="00EF11DA" w:rsidRPr="00F42476" w:rsidRDefault="00EF11DA" w:rsidP="00460ABD">
            <w:pPr>
              <w:pStyle w:val="Tabletext"/>
            </w:pPr>
            <w:r w:rsidRPr="00F42476">
              <w:t xml:space="preserve">Apply speed/distance/time calculations    </w:t>
            </w:r>
          </w:p>
        </w:tc>
        <w:tc>
          <w:tcPr>
            <w:tcW w:w="990" w:type="dxa"/>
          </w:tcPr>
          <w:p w14:paraId="70EB7821" w14:textId="77777777" w:rsidR="00EF11DA" w:rsidRPr="00F42476" w:rsidRDefault="00EF11DA" w:rsidP="00011E4A">
            <w:pPr>
              <w:pStyle w:val="Tabletext"/>
              <w:ind w:left="0" w:right="0"/>
            </w:pPr>
            <w:r w:rsidRPr="00F42476">
              <w:t>4.1.3.1</w:t>
            </w:r>
          </w:p>
        </w:tc>
        <w:tc>
          <w:tcPr>
            <w:tcW w:w="8100" w:type="dxa"/>
          </w:tcPr>
          <w:p w14:paraId="146C6FF8" w14:textId="77777777" w:rsidR="00EF11DA" w:rsidRPr="00F42476" w:rsidRDefault="00EF11DA" w:rsidP="00460ABD">
            <w:pPr>
              <w:pStyle w:val="Tabletext"/>
            </w:pPr>
            <w:r w:rsidRPr="00F42476">
              <w:t>Overview of speed/distance/time formula (S x T = D)</w:t>
            </w:r>
          </w:p>
        </w:tc>
        <w:tc>
          <w:tcPr>
            <w:tcW w:w="683" w:type="dxa"/>
          </w:tcPr>
          <w:p w14:paraId="1F1038D0" w14:textId="77777777" w:rsidR="00EF11DA" w:rsidRPr="00F42476" w:rsidRDefault="00EF11DA" w:rsidP="00460ABD">
            <w:pPr>
              <w:pStyle w:val="Tabletext"/>
            </w:pPr>
            <w:r w:rsidRPr="00F42476">
              <w:t>3</w:t>
            </w:r>
          </w:p>
        </w:tc>
      </w:tr>
      <w:tr w:rsidR="00EF11DA" w:rsidRPr="00F42476" w14:paraId="50FD84EC" w14:textId="77777777" w:rsidTr="00013857">
        <w:trPr>
          <w:trHeight w:val="341"/>
          <w:jc w:val="center"/>
        </w:trPr>
        <w:tc>
          <w:tcPr>
            <w:tcW w:w="851" w:type="dxa"/>
            <w:vMerge/>
          </w:tcPr>
          <w:p w14:paraId="2695F97B" w14:textId="77777777" w:rsidR="00EF11DA" w:rsidRPr="00F42476" w:rsidRDefault="00EF11DA" w:rsidP="00460ABD">
            <w:pPr>
              <w:pStyle w:val="Tabletext"/>
            </w:pPr>
          </w:p>
        </w:tc>
        <w:tc>
          <w:tcPr>
            <w:tcW w:w="4094" w:type="dxa"/>
            <w:vMerge/>
          </w:tcPr>
          <w:p w14:paraId="6290B4C1" w14:textId="77777777" w:rsidR="00EF11DA" w:rsidRPr="00F42476" w:rsidRDefault="00EF11DA" w:rsidP="00460ABD">
            <w:pPr>
              <w:pStyle w:val="Tabletext"/>
            </w:pPr>
          </w:p>
        </w:tc>
        <w:tc>
          <w:tcPr>
            <w:tcW w:w="990" w:type="dxa"/>
          </w:tcPr>
          <w:p w14:paraId="64733E7B" w14:textId="77777777" w:rsidR="00EF11DA" w:rsidRPr="00F42476" w:rsidRDefault="00EF11DA" w:rsidP="00011E4A">
            <w:pPr>
              <w:pStyle w:val="Tabletext"/>
              <w:ind w:left="0" w:right="0"/>
            </w:pPr>
            <w:r w:rsidRPr="00F42476">
              <w:t>4.1.3.2</w:t>
            </w:r>
          </w:p>
        </w:tc>
        <w:tc>
          <w:tcPr>
            <w:tcW w:w="8100" w:type="dxa"/>
          </w:tcPr>
          <w:p w14:paraId="3430E3E1" w14:textId="77777777" w:rsidR="00EF11DA" w:rsidRPr="00F42476" w:rsidRDefault="00EF11DA" w:rsidP="00460ABD">
            <w:pPr>
              <w:pStyle w:val="Tabletext"/>
            </w:pPr>
            <w:r w:rsidRPr="00F42476">
              <w:t>Simple scenarios</w:t>
            </w:r>
          </w:p>
        </w:tc>
        <w:tc>
          <w:tcPr>
            <w:tcW w:w="683" w:type="dxa"/>
          </w:tcPr>
          <w:p w14:paraId="52A2F77E" w14:textId="77777777" w:rsidR="00EF11DA" w:rsidRPr="00F42476" w:rsidRDefault="00EF11DA" w:rsidP="00460ABD">
            <w:pPr>
              <w:pStyle w:val="Tabletext"/>
            </w:pPr>
            <w:r w:rsidRPr="00F42476">
              <w:t>3</w:t>
            </w:r>
          </w:p>
        </w:tc>
      </w:tr>
      <w:tr w:rsidR="00EF11DA" w:rsidRPr="00F42476" w14:paraId="14FF8B15" w14:textId="77777777" w:rsidTr="00013857">
        <w:trPr>
          <w:trHeight w:val="350"/>
          <w:jc w:val="center"/>
        </w:trPr>
        <w:tc>
          <w:tcPr>
            <w:tcW w:w="851" w:type="dxa"/>
            <w:vMerge/>
          </w:tcPr>
          <w:p w14:paraId="28E13E02" w14:textId="77777777" w:rsidR="00EF11DA" w:rsidRPr="00F42476" w:rsidRDefault="00EF11DA" w:rsidP="00460ABD">
            <w:pPr>
              <w:pStyle w:val="Tabletext"/>
            </w:pPr>
          </w:p>
        </w:tc>
        <w:tc>
          <w:tcPr>
            <w:tcW w:w="4094" w:type="dxa"/>
            <w:vMerge/>
          </w:tcPr>
          <w:p w14:paraId="64149842" w14:textId="77777777" w:rsidR="00EF11DA" w:rsidRPr="00F42476" w:rsidRDefault="00EF11DA" w:rsidP="00460ABD">
            <w:pPr>
              <w:pStyle w:val="Tabletext"/>
            </w:pPr>
          </w:p>
        </w:tc>
        <w:tc>
          <w:tcPr>
            <w:tcW w:w="990" w:type="dxa"/>
          </w:tcPr>
          <w:p w14:paraId="05220B66" w14:textId="77777777" w:rsidR="00EF11DA" w:rsidRPr="00F42476" w:rsidRDefault="00EF11DA" w:rsidP="00011E4A">
            <w:pPr>
              <w:pStyle w:val="Tabletext"/>
              <w:ind w:left="0" w:right="0"/>
            </w:pPr>
            <w:r w:rsidRPr="00F42476">
              <w:t>4.1.3.3</w:t>
            </w:r>
          </w:p>
        </w:tc>
        <w:tc>
          <w:tcPr>
            <w:tcW w:w="8100" w:type="dxa"/>
          </w:tcPr>
          <w:p w14:paraId="061BFF5B" w14:textId="77777777" w:rsidR="00EF11DA" w:rsidRPr="00F42476" w:rsidRDefault="00EF11DA" w:rsidP="00460ABD">
            <w:pPr>
              <w:pStyle w:val="Tabletext"/>
            </w:pPr>
            <w:r w:rsidRPr="00F42476">
              <w:t>Complex scenarios</w:t>
            </w:r>
          </w:p>
        </w:tc>
        <w:tc>
          <w:tcPr>
            <w:tcW w:w="683" w:type="dxa"/>
          </w:tcPr>
          <w:p w14:paraId="7B1FFB7B" w14:textId="77777777" w:rsidR="00EF11DA" w:rsidRPr="00F42476" w:rsidRDefault="00EF11DA" w:rsidP="00460ABD">
            <w:pPr>
              <w:pStyle w:val="Tabletext"/>
            </w:pPr>
            <w:r w:rsidRPr="00F42476">
              <w:t>3</w:t>
            </w:r>
          </w:p>
        </w:tc>
      </w:tr>
      <w:tr w:rsidR="00EF11DA" w:rsidRPr="00F42476" w14:paraId="26A87CA6" w14:textId="77777777" w:rsidTr="00013857">
        <w:trPr>
          <w:trHeight w:val="359"/>
          <w:jc w:val="center"/>
        </w:trPr>
        <w:tc>
          <w:tcPr>
            <w:tcW w:w="851" w:type="dxa"/>
            <w:vMerge w:val="restart"/>
          </w:tcPr>
          <w:p w14:paraId="2A875F99" w14:textId="77777777" w:rsidR="00EF11DA" w:rsidRPr="00F42476" w:rsidRDefault="00EF11DA" w:rsidP="00460ABD">
            <w:pPr>
              <w:pStyle w:val="Tabletext"/>
            </w:pPr>
            <w:r w:rsidRPr="00F42476">
              <w:t>4.1.4</w:t>
            </w:r>
          </w:p>
        </w:tc>
        <w:tc>
          <w:tcPr>
            <w:tcW w:w="4094" w:type="dxa"/>
            <w:vMerge w:val="restart"/>
          </w:tcPr>
          <w:p w14:paraId="266B488D" w14:textId="77777777" w:rsidR="00EF11DA" w:rsidRPr="00F42476" w:rsidRDefault="00E203DD" w:rsidP="00460ABD">
            <w:pPr>
              <w:pStyle w:val="Tabletext"/>
            </w:pPr>
            <w:r>
              <w:t>Define the</w:t>
            </w:r>
            <w:r w:rsidR="00EF11DA" w:rsidRPr="00F42476">
              <w:t xml:space="preserve"> theory and practice of compass corrections. </w:t>
            </w:r>
          </w:p>
        </w:tc>
        <w:tc>
          <w:tcPr>
            <w:tcW w:w="990" w:type="dxa"/>
          </w:tcPr>
          <w:p w14:paraId="7CCB0623" w14:textId="77777777" w:rsidR="00EF11DA" w:rsidRPr="00F42476" w:rsidRDefault="00EF11DA" w:rsidP="00011E4A">
            <w:pPr>
              <w:pStyle w:val="Tabletext"/>
              <w:ind w:left="0" w:right="0"/>
            </w:pPr>
            <w:r w:rsidRPr="00F42476">
              <w:t>4.1.4.1</w:t>
            </w:r>
          </w:p>
        </w:tc>
        <w:tc>
          <w:tcPr>
            <w:tcW w:w="8100" w:type="dxa"/>
          </w:tcPr>
          <w:p w14:paraId="13B76068" w14:textId="77777777" w:rsidR="00EF11DA" w:rsidRPr="00F42476" w:rsidRDefault="00EF11DA" w:rsidP="00460ABD">
            <w:pPr>
              <w:pStyle w:val="Tabletext"/>
            </w:pPr>
            <w:r w:rsidRPr="00F42476">
              <w:t>Gyro and magnetic compass</w:t>
            </w:r>
          </w:p>
        </w:tc>
        <w:tc>
          <w:tcPr>
            <w:tcW w:w="683" w:type="dxa"/>
          </w:tcPr>
          <w:p w14:paraId="7CFA3AA3" w14:textId="77777777" w:rsidR="00EF11DA" w:rsidRPr="00F42476" w:rsidRDefault="00EF11DA" w:rsidP="00460ABD">
            <w:pPr>
              <w:pStyle w:val="Tabletext"/>
            </w:pPr>
            <w:r w:rsidRPr="00F42476">
              <w:t>1</w:t>
            </w:r>
          </w:p>
        </w:tc>
      </w:tr>
      <w:tr w:rsidR="00EF11DA" w:rsidRPr="00F42476" w14:paraId="173229CC" w14:textId="77777777" w:rsidTr="00013857">
        <w:trPr>
          <w:trHeight w:val="350"/>
          <w:jc w:val="center"/>
        </w:trPr>
        <w:tc>
          <w:tcPr>
            <w:tcW w:w="851" w:type="dxa"/>
            <w:vMerge/>
          </w:tcPr>
          <w:p w14:paraId="28C2A27B" w14:textId="77777777" w:rsidR="00EF11DA" w:rsidRPr="00F42476" w:rsidRDefault="00EF11DA" w:rsidP="00460ABD">
            <w:pPr>
              <w:pStyle w:val="Tabletext"/>
            </w:pPr>
          </w:p>
        </w:tc>
        <w:tc>
          <w:tcPr>
            <w:tcW w:w="4094" w:type="dxa"/>
            <w:vMerge/>
          </w:tcPr>
          <w:p w14:paraId="4DE008AC" w14:textId="77777777" w:rsidR="00EF11DA" w:rsidRPr="00F42476" w:rsidRDefault="00EF11DA" w:rsidP="00460ABD">
            <w:pPr>
              <w:pStyle w:val="Tabletext"/>
            </w:pPr>
          </w:p>
        </w:tc>
        <w:tc>
          <w:tcPr>
            <w:tcW w:w="990" w:type="dxa"/>
          </w:tcPr>
          <w:p w14:paraId="26B98CF9" w14:textId="77777777" w:rsidR="00EF11DA" w:rsidRPr="00F42476" w:rsidRDefault="00EF11DA" w:rsidP="00011E4A">
            <w:pPr>
              <w:pStyle w:val="Tabletext"/>
              <w:ind w:left="0" w:right="0"/>
            </w:pPr>
            <w:r w:rsidRPr="00F42476">
              <w:t>4.1.4.2</w:t>
            </w:r>
          </w:p>
        </w:tc>
        <w:tc>
          <w:tcPr>
            <w:tcW w:w="8100" w:type="dxa"/>
          </w:tcPr>
          <w:p w14:paraId="3761E1CF" w14:textId="77777777" w:rsidR="00EF11DA" w:rsidRPr="00F42476" w:rsidRDefault="00EF11DA" w:rsidP="00460ABD">
            <w:pPr>
              <w:pStyle w:val="Tabletext"/>
            </w:pPr>
            <w:r w:rsidRPr="00F42476">
              <w:t xml:space="preserve">Compass directions </w:t>
            </w:r>
          </w:p>
        </w:tc>
        <w:tc>
          <w:tcPr>
            <w:tcW w:w="683" w:type="dxa"/>
          </w:tcPr>
          <w:p w14:paraId="41208243" w14:textId="77777777" w:rsidR="00EF11DA" w:rsidRPr="00F42476" w:rsidRDefault="00EF11DA" w:rsidP="00460ABD">
            <w:pPr>
              <w:pStyle w:val="Tabletext"/>
            </w:pPr>
            <w:r w:rsidRPr="00F42476">
              <w:t>1</w:t>
            </w:r>
          </w:p>
        </w:tc>
      </w:tr>
      <w:tr w:rsidR="00EF11DA" w:rsidRPr="00F42476" w14:paraId="03B9726D" w14:textId="77777777" w:rsidTr="00013857">
        <w:trPr>
          <w:trHeight w:val="341"/>
          <w:jc w:val="center"/>
        </w:trPr>
        <w:tc>
          <w:tcPr>
            <w:tcW w:w="851" w:type="dxa"/>
            <w:vMerge/>
          </w:tcPr>
          <w:p w14:paraId="7A7A2856" w14:textId="77777777" w:rsidR="00EF11DA" w:rsidRPr="00F42476" w:rsidRDefault="00EF11DA" w:rsidP="00460ABD">
            <w:pPr>
              <w:pStyle w:val="Tabletext"/>
            </w:pPr>
          </w:p>
        </w:tc>
        <w:tc>
          <w:tcPr>
            <w:tcW w:w="4094" w:type="dxa"/>
            <w:vMerge/>
          </w:tcPr>
          <w:p w14:paraId="3B6A520B" w14:textId="77777777" w:rsidR="00EF11DA" w:rsidRPr="00F42476" w:rsidRDefault="00EF11DA" w:rsidP="00460ABD">
            <w:pPr>
              <w:pStyle w:val="Tabletext"/>
            </w:pPr>
          </w:p>
        </w:tc>
        <w:tc>
          <w:tcPr>
            <w:tcW w:w="990" w:type="dxa"/>
          </w:tcPr>
          <w:p w14:paraId="78DA51ED" w14:textId="77777777" w:rsidR="00EF11DA" w:rsidRPr="00F42476" w:rsidRDefault="00EF11DA" w:rsidP="00011E4A">
            <w:pPr>
              <w:pStyle w:val="Tabletext"/>
              <w:ind w:left="0" w:right="0"/>
            </w:pPr>
            <w:r w:rsidRPr="00F42476">
              <w:t>4.1.4.3</w:t>
            </w:r>
          </w:p>
        </w:tc>
        <w:tc>
          <w:tcPr>
            <w:tcW w:w="8100" w:type="dxa"/>
          </w:tcPr>
          <w:p w14:paraId="6A85DA72" w14:textId="77777777" w:rsidR="00EF11DA" w:rsidRPr="00F42476" w:rsidRDefault="00EF11DA" w:rsidP="00460ABD">
            <w:pPr>
              <w:pStyle w:val="Tabletext"/>
            </w:pPr>
            <w:r w:rsidRPr="00F42476">
              <w:t>Variation, deviation, compass error</w:t>
            </w:r>
          </w:p>
        </w:tc>
        <w:tc>
          <w:tcPr>
            <w:tcW w:w="683" w:type="dxa"/>
          </w:tcPr>
          <w:p w14:paraId="2C1A303E" w14:textId="77777777" w:rsidR="00EF11DA" w:rsidRPr="00F42476" w:rsidRDefault="00EF11DA" w:rsidP="00460ABD">
            <w:pPr>
              <w:pStyle w:val="Tabletext"/>
            </w:pPr>
            <w:r w:rsidRPr="00F42476">
              <w:t>1</w:t>
            </w:r>
          </w:p>
        </w:tc>
      </w:tr>
      <w:tr w:rsidR="00EF11DA" w:rsidRPr="00F42476" w14:paraId="36170F5C" w14:textId="77777777" w:rsidTr="0015315D">
        <w:trPr>
          <w:jc w:val="center"/>
        </w:trPr>
        <w:tc>
          <w:tcPr>
            <w:tcW w:w="851" w:type="dxa"/>
            <w:vMerge/>
          </w:tcPr>
          <w:p w14:paraId="7C67600A" w14:textId="77777777" w:rsidR="00EF11DA" w:rsidRPr="00F42476" w:rsidRDefault="00EF11DA" w:rsidP="00460ABD">
            <w:pPr>
              <w:pStyle w:val="Tabletext"/>
            </w:pPr>
          </w:p>
        </w:tc>
        <w:tc>
          <w:tcPr>
            <w:tcW w:w="4094" w:type="dxa"/>
            <w:vMerge/>
          </w:tcPr>
          <w:p w14:paraId="24DC526D" w14:textId="77777777" w:rsidR="00EF11DA" w:rsidRPr="00F42476" w:rsidRDefault="00EF11DA" w:rsidP="00460ABD">
            <w:pPr>
              <w:pStyle w:val="Tabletext"/>
            </w:pPr>
          </w:p>
        </w:tc>
        <w:tc>
          <w:tcPr>
            <w:tcW w:w="990" w:type="dxa"/>
          </w:tcPr>
          <w:p w14:paraId="3352DD91" w14:textId="77777777" w:rsidR="00EF11DA" w:rsidRPr="00F42476" w:rsidRDefault="00EF11DA" w:rsidP="00011E4A">
            <w:pPr>
              <w:pStyle w:val="Tabletext"/>
              <w:ind w:left="0" w:right="0"/>
            </w:pPr>
            <w:r w:rsidRPr="00F42476">
              <w:t>4.1.4.4</w:t>
            </w:r>
          </w:p>
        </w:tc>
        <w:tc>
          <w:tcPr>
            <w:tcW w:w="8100" w:type="dxa"/>
          </w:tcPr>
          <w:p w14:paraId="0D0ABF79" w14:textId="77777777" w:rsidR="00EF11DA" w:rsidRPr="00F42476" w:rsidRDefault="00EF11DA" w:rsidP="00460ABD">
            <w:pPr>
              <w:pStyle w:val="Tabletext"/>
            </w:pPr>
            <w:r w:rsidRPr="00F42476">
              <w:t xml:space="preserve">Course made good vs course to steer  </w:t>
            </w:r>
          </w:p>
        </w:tc>
        <w:tc>
          <w:tcPr>
            <w:tcW w:w="683" w:type="dxa"/>
          </w:tcPr>
          <w:p w14:paraId="7060367B" w14:textId="77777777" w:rsidR="00EF11DA" w:rsidRPr="00F42476" w:rsidRDefault="00EF11DA" w:rsidP="00460ABD">
            <w:pPr>
              <w:pStyle w:val="Tabletext"/>
            </w:pPr>
            <w:r w:rsidRPr="00F42476">
              <w:t>1</w:t>
            </w:r>
          </w:p>
        </w:tc>
      </w:tr>
      <w:tr w:rsidR="00EF11DA" w:rsidRPr="00F42476" w14:paraId="22277F83" w14:textId="77777777" w:rsidTr="0015315D">
        <w:trPr>
          <w:jc w:val="center"/>
        </w:trPr>
        <w:tc>
          <w:tcPr>
            <w:tcW w:w="851" w:type="dxa"/>
            <w:vMerge/>
            <w:shd w:val="clear" w:color="auto" w:fill="FFFFFF" w:themeFill="background1"/>
          </w:tcPr>
          <w:p w14:paraId="2DB50DDF" w14:textId="77777777" w:rsidR="00EF11DA" w:rsidRPr="00F42476" w:rsidRDefault="00EF11DA" w:rsidP="00460ABD">
            <w:pPr>
              <w:pStyle w:val="Tabletext"/>
            </w:pPr>
          </w:p>
        </w:tc>
        <w:tc>
          <w:tcPr>
            <w:tcW w:w="4094" w:type="dxa"/>
            <w:vMerge/>
            <w:shd w:val="clear" w:color="auto" w:fill="FFFFFF" w:themeFill="background1"/>
          </w:tcPr>
          <w:p w14:paraId="15E1E880" w14:textId="77777777" w:rsidR="00EF11DA" w:rsidRPr="00F42476" w:rsidRDefault="00EF11DA" w:rsidP="00460ABD">
            <w:pPr>
              <w:pStyle w:val="Tabletext"/>
            </w:pPr>
          </w:p>
        </w:tc>
        <w:tc>
          <w:tcPr>
            <w:tcW w:w="990" w:type="dxa"/>
            <w:shd w:val="clear" w:color="auto" w:fill="FFFFFF" w:themeFill="background1"/>
          </w:tcPr>
          <w:p w14:paraId="16A12ABA" w14:textId="77777777" w:rsidR="00EF11DA" w:rsidRPr="00F42476" w:rsidRDefault="00EF11DA" w:rsidP="00011E4A">
            <w:pPr>
              <w:pStyle w:val="Tabletext"/>
              <w:ind w:left="0" w:right="0"/>
            </w:pPr>
            <w:r w:rsidRPr="00F42476">
              <w:t>4.1.4.5</w:t>
            </w:r>
          </w:p>
        </w:tc>
        <w:tc>
          <w:tcPr>
            <w:tcW w:w="8100" w:type="dxa"/>
            <w:shd w:val="clear" w:color="auto" w:fill="FFFFFF" w:themeFill="background1"/>
          </w:tcPr>
          <w:p w14:paraId="3FF0EC33" w14:textId="77777777" w:rsidR="00EF11DA" w:rsidRPr="00F42476" w:rsidRDefault="00EF11DA" w:rsidP="00460ABD">
            <w:pPr>
              <w:pStyle w:val="Tabletext"/>
            </w:pPr>
            <w:r w:rsidRPr="00F42476">
              <w:t>Responding to developing unsafe situations – provision of course to make good (realistic, true)</w:t>
            </w:r>
          </w:p>
        </w:tc>
        <w:tc>
          <w:tcPr>
            <w:tcW w:w="683" w:type="dxa"/>
            <w:shd w:val="clear" w:color="auto" w:fill="FFFFFF" w:themeFill="background1"/>
          </w:tcPr>
          <w:p w14:paraId="18A23712" w14:textId="77777777" w:rsidR="00EF11DA" w:rsidRPr="002D40E1" w:rsidRDefault="00DF3591" w:rsidP="00460ABD">
            <w:pPr>
              <w:pStyle w:val="Tabletext"/>
            </w:pPr>
            <w:r>
              <w:t>1</w:t>
            </w:r>
          </w:p>
        </w:tc>
      </w:tr>
      <w:tr w:rsidR="00EF11DA" w:rsidRPr="00DE2AD3" w14:paraId="47497CB0" w14:textId="77777777" w:rsidTr="0015315D">
        <w:trPr>
          <w:jc w:val="center"/>
        </w:trPr>
        <w:tc>
          <w:tcPr>
            <w:tcW w:w="851" w:type="dxa"/>
            <w:shd w:val="clear" w:color="auto" w:fill="F2F2F2" w:themeFill="background1" w:themeFillShade="F2"/>
          </w:tcPr>
          <w:p w14:paraId="6053937D" w14:textId="77777777" w:rsidR="00EF11DA" w:rsidRPr="00DE2AD3" w:rsidRDefault="00EF11DA" w:rsidP="00DE2AD3">
            <w:pPr>
              <w:pStyle w:val="Tabletext"/>
              <w:spacing w:before="120" w:after="120"/>
              <w:ind w:left="0" w:right="29"/>
              <w:rPr>
                <w:b/>
                <w:szCs w:val="20"/>
              </w:rPr>
            </w:pPr>
            <w:r w:rsidRPr="00DE2AD3">
              <w:rPr>
                <w:b/>
                <w:szCs w:val="20"/>
              </w:rPr>
              <w:t>4.2</w:t>
            </w:r>
          </w:p>
        </w:tc>
        <w:tc>
          <w:tcPr>
            <w:tcW w:w="4094" w:type="dxa"/>
            <w:shd w:val="clear" w:color="auto" w:fill="F2F2F2" w:themeFill="background1" w:themeFillShade="F2"/>
          </w:tcPr>
          <w:p w14:paraId="014E0685" w14:textId="77777777" w:rsidR="00EF11DA" w:rsidRPr="00DE2AD3" w:rsidRDefault="00EF11DA" w:rsidP="00DE2AD3">
            <w:pPr>
              <w:pStyle w:val="Tabletext"/>
              <w:spacing w:before="120" w:after="120"/>
              <w:ind w:left="0" w:right="29"/>
              <w:rPr>
                <w:b/>
                <w:szCs w:val="20"/>
              </w:rPr>
            </w:pPr>
            <w:r w:rsidRPr="00DE2AD3">
              <w:rPr>
                <w:b/>
                <w:szCs w:val="20"/>
              </w:rPr>
              <w:t xml:space="preserve">Voyage (Passage) Planning </w:t>
            </w:r>
          </w:p>
        </w:tc>
        <w:tc>
          <w:tcPr>
            <w:tcW w:w="990" w:type="dxa"/>
            <w:shd w:val="clear" w:color="auto" w:fill="F2F2F2" w:themeFill="background1" w:themeFillShade="F2"/>
          </w:tcPr>
          <w:p w14:paraId="295CC335" w14:textId="77777777" w:rsidR="00EF11DA" w:rsidRPr="00DE2AD3" w:rsidRDefault="00EF11DA" w:rsidP="00DE2AD3">
            <w:pPr>
              <w:pStyle w:val="Tabletext"/>
              <w:spacing w:before="120" w:after="120"/>
              <w:ind w:left="0" w:right="29"/>
              <w:rPr>
                <w:b/>
                <w:szCs w:val="20"/>
              </w:rPr>
            </w:pPr>
          </w:p>
        </w:tc>
        <w:tc>
          <w:tcPr>
            <w:tcW w:w="8100" w:type="dxa"/>
            <w:shd w:val="clear" w:color="auto" w:fill="F2F2F2" w:themeFill="background1" w:themeFillShade="F2"/>
          </w:tcPr>
          <w:p w14:paraId="66B98625" w14:textId="77777777" w:rsidR="00EF11DA" w:rsidRPr="00DE2AD3" w:rsidRDefault="00EF11DA" w:rsidP="00DE2AD3">
            <w:pPr>
              <w:pStyle w:val="Tabletext"/>
              <w:spacing w:before="120" w:after="120"/>
              <w:ind w:left="0" w:right="29"/>
              <w:rPr>
                <w:b/>
                <w:szCs w:val="20"/>
              </w:rPr>
            </w:pPr>
          </w:p>
        </w:tc>
        <w:tc>
          <w:tcPr>
            <w:tcW w:w="683" w:type="dxa"/>
            <w:shd w:val="clear" w:color="auto" w:fill="F2F2F2" w:themeFill="background1" w:themeFillShade="F2"/>
          </w:tcPr>
          <w:p w14:paraId="765C2021" w14:textId="77777777" w:rsidR="00EF11DA" w:rsidRPr="00DE2AD3" w:rsidRDefault="00EF11DA" w:rsidP="00DE2AD3">
            <w:pPr>
              <w:pStyle w:val="Tabletext"/>
              <w:spacing w:before="120" w:after="120"/>
              <w:ind w:left="0" w:right="29"/>
              <w:rPr>
                <w:b/>
                <w:szCs w:val="20"/>
              </w:rPr>
            </w:pPr>
          </w:p>
        </w:tc>
      </w:tr>
      <w:tr w:rsidR="00EF11DA" w:rsidRPr="00F42476" w14:paraId="6BFBB2C6" w14:textId="77777777" w:rsidTr="0015315D">
        <w:trPr>
          <w:jc w:val="center"/>
        </w:trPr>
        <w:tc>
          <w:tcPr>
            <w:tcW w:w="851" w:type="dxa"/>
            <w:vMerge w:val="restart"/>
          </w:tcPr>
          <w:p w14:paraId="69413896" w14:textId="77777777" w:rsidR="00EF11DA" w:rsidRPr="00F42476" w:rsidRDefault="00EF11DA" w:rsidP="00460ABD">
            <w:pPr>
              <w:pStyle w:val="Tabletext"/>
            </w:pPr>
            <w:r w:rsidRPr="00F42476">
              <w:t>4.2.1</w:t>
            </w:r>
          </w:p>
        </w:tc>
        <w:tc>
          <w:tcPr>
            <w:tcW w:w="4094" w:type="dxa"/>
            <w:vMerge w:val="restart"/>
          </w:tcPr>
          <w:p w14:paraId="0624CBBB" w14:textId="77777777" w:rsidR="00EF11DA" w:rsidRPr="00F42476" w:rsidRDefault="00D62C85" w:rsidP="00460ABD">
            <w:pPr>
              <w:pStyle w:val="Tabletext"/>
            </w:pPr>
            <w:r>
              <w:t>Identify</w:t>
            </w:r>
            <w:r w:rsidR="00EF11DA" w:rsidRPr="00F42476">
              <w:t xml:space="preserve"> the process of voyage planning (passage planning) </w:t>
            </w:r>
          </w:p>
        </w:tc>
        <w:tc>
          <w:tcPr>
            <w:tcW w:w="990" w:type="dxa"/>
          </w:tcPr>
          <w:p w14:paraId="4CA8745D" w14:textId="77777777" w:rsidR="00EF11DA" w:rsidRPr="00F42476" w:rsidRDefault="00EF11DA" w:rsidP="00011E4A">
            <w:pPr>
              <w:pStyle w:val="Tabletext"/>
              <w:ind w:left="0" w:right="0"/>
            </w:pPr>
            <w:r w:rsidRPr="00F42476">
              <w:t>4.2.1.1</w:t>
            </w:r>
          </w:p>
        </w:tc>
        <w:tc>
          <w:tcPr>
            <w:tcW w:w="8100" w:type="dxa"/>
          </w:tcPr>
          <w:p w14:paraId="7584ECCC" w14:textId="77777777" w:rsidR="00EF11DA" w:rsidRPr="00F42476" w:rsidRDefault="00EF11DA" w:rsidP="00460ABD">
            <w:pPr>
              <w:pStyle w:val="Tabletext"/>
            </w:pPr>
            <w:r w:rsidRPr="00F42476">
              <w:t xml:space="preserve">Requirement for the ship to create a berth to berth voyage plan (IMO A.893(21); A.999(25)) </w:t>
            </w:r>
          </w:p>
        </w:tc>
        <w:tc>
          <w:tcPr>
            <w:tcW w:w="683" w:type="dxa"/>
          </w:tcPr>
          <w:p w14:paraId="077D4639" w14:textId="77777777" w:rsidR="00EF11DA" w:rsidRPr="00F42476" w:rsidRDefault="00EF11DA" w:rsidP="00460ABD">
            <w:pPr>
              <w:pStyle w:val="Tabletext"/>
            </w:pPr>
            <w:r w:rsidRPr="00F42476">
              <w:t>1</w:t>
            </w:r>
          </w:p>
        </w:tc>
      </w:tr>
      <w:tr w:rsidR="00EF11DA" w:rsidRPr="00F42476" w14:paraId="781BC52A" w14:textId="77777777" w:rsidTr="0015315D">
        <w:trPr>
          <w:jc w:val="center"/>
        </w:trPr>
        <w:tc>
          <w:tcPr>
            <w:tcW w:w="851" w:type="dxa"/>
            <w:vMerge/>
          </w:tcPr>
          <w:p w14:paraId="32064D5E" w14:textId="77777777" w:rsidR="00EF11DA" w:rsidRPr="00F42476" w:rsidRDefault="00EF11DA" w:rsidP="00460ABD">
            <w:pPr>
              <w:pStyle w:val="Tabletext"/>
            </w:pPr>
          </w:p>
        </w:tc>
        <w:tc>
          <w:tcPr>
            <w:tcW w:w="4094" w:type="dxa"/>
            <w:vMerge/>
          </w:tcPr>
          <w:p w14:paraId="36D2D74E" w14:textId="77777777" w:rsidR="00EF11DA" w:rsidRPr="00F42476" w:rsidRDefault="00EF11DA" w:rsidP="00460ABD">
            <w:pPr>
              <w:pStyle w:val="Tabletext"/>
            </w:pPr>
          </w:p>
        </w:tc>
        <w:tc>
          <w:tcPr>
            <w:tcW w:w="990" w:type="dxa"/>
          </w:tcPr>
          <w:p w14:paraId="519AA21A" w14:textId="77777777" w:rsidR="00EF11DA" w:rsidRPr="00F42476" w:rsidRDefault="00EF11DA" w:rsidP="00011E4A">
            <w:pPr>
              <w:pStyle w:val="Tabletext"/>
              <w:ind w:left="0" w:right="0"/>
            </w:pPr>
            <w:r w:rsidRPr="00F42476">
              <w:t>4.2.1.2</w:t>
            </w:r>
          </w:p>
        </w:tc>
        <w:tc>
          <w:tcPr>
            <w:tcW w:w="8100" w:type="dxa"/>
          </w:tcPr>
          <w:p w14:paraId="3449A653" w14:textId="77777777" w:rsidR="00EF11DA" w:rsidRPr="00F42476" w:rsidRDefault="00EF11DA" w:rsidP="00460ABD">
            <w:pPr>
              <w:pStyle w:val="Tabletext"/>
            </w:pPr>
            <w:r w:rsidRPr="00F42476">
              <w:t>The four elements of a voyage plan (appraisal, planning, execution, monitoring)</w:t>
            </w:r>
          </w:p>
        </w:tc>
        <w:tc>
          <w:tcPr>
            <w:tcW w:w="683" w:type="dxa"/>
          </w:tcPr>
          <w:p w14:paraId="087E80B1" w14:textId="77777777" w:rsidR="00EF11DA" w:rsidRPr="00F42476" w:rsidRDefault="00EF11DA" w:rsidP="00460ABD">
            <w:pPr>
              <w:pStyle w:val="Tabletext"/>
            </w:pPr>
            <w:r w:rsidRPr="00F42476">
              <w:t>1</w:t>
            </w:r>
          </w:p>
        </w:tc>
      </w:tr>
      <w:tr w:rsidR="00DF3591" w:rsidRPr="00F42476" w14:paraId="2770A2E5" w14:textId="77777777" w:rsidTr="00DF3591">
        <w:trPr>
          <w:trHeight w:val="233"/>
          <w:jc w:val="center"/>
        </w:trPr>
        <w:tc>
          <w:tcPr>
            <w:tcW w:w="851" w:type="dxa"/>
            <w:vMerge/>
          </w:tcPr>
          <w:p w14:paraId="5C67C54E" w14:textId="77777777" w:rsidR="00DF3591" w:rsidRPr="00F42476" w:rsidRDefault="00DF3591" w:rsidP="00460ABD">
            <w:pPr>
              <w:pStyle w:val="Tabletext"/>
            </w:pPr>
          </w:p>
        </w:tc>
        <w:tc>
          <w:tcPr>
            <w:tcW w:w="4094" w:type="dxa"/>
            <w:vMerge/>
          </w:tcPr>
          <w:p w14:paraId="140934A7" w14:textId="77777777" w:rsidR="00DF3591" w:rsidRPr="00F42476" w:rsidRDefault="00DF3591" w:rsidP="00460ABD">
            <w:pPr>
              <w:pStyle w:val="Tabletext"/>
            </w:pPr>
          </w:p>
        </w:tc>
        <w:tc>
          <w:tcPr>
            <w:tcW w:w="990" w:type="dxa"/>
          </w:tcPr>
          <w:p w14:paraId="4035B30D" w14:textId="77777777" w:rsidR="00DF3591" w:rsidRPr="00F42476" w:rsidRDefault="00DF3591" w:rsidP="00011E4A">
            <w:pPr>
              <w:pStyle w:val="Tabletext"/>
              <w:ind w:left="0" w:right="0"/>
            </w:pPr>
            <w:r w:rsidRPr="00F42476">
              <w:t>4.2.1.3</w:t>
            </w:r>
          </w:p>
        </w:tc>
        <w:tc>
          <w:tcPr>
            <w:tcW w:w="8100" w:type="dxa"/>
          </w:tcPr>
          <w:p w14:paraId="6722BF07" w14:textId="77777777" w:rsidR="00DF3591" w:rsidRPr="00F42476" w:rsidRDefault="00DF3591" w:rsidP="00460ABD">
            <w:pPr>
              <w:pStyle w:val="Tabletext"/>
            </w:pPr>
            <w:r w:rsidRPr="00F42476">
              <w:t>Information to support passage plan</w:t>
            </w:r>
          </w:p>
        </w:tc>
        <w:tc>
          <w:tcPr>
            <w:tcW w:w="683" w:type="dxa"/>
          </w:tcPr>
          <w:p w14:paraId="3B07706C" w14:textId="77777777" w:rsidR="00DF3591" w:rsidRPr="00F42476" w:rsidRDefault="00DF3591" w:rsidP="00460ABD">
            <w:pPr>
              <w:pStyle w:val="Tabletext"/>
            </w:pPr>
            <w:r w:rsidRPr="00F42476">
              <w:t>1</w:t>
            </w:r>
          </w:p>
        </w:tc>
      </w:tr>
      <w:tr w:rsidR="00EF11DA" w:rsidRPr="00F42476" w14:paraId="17155D89" w14:textId="77777777" w:rsidTr="00DF3591">
        <w:trPr>
          <w:trHeight w:val="197"/>
          <w:jc w:val="center"/>
        </w:trPr>
        <w:tc>
          <w:tcPr>
            <w:tcW w:w="851" w:type="dxa"/>
            <w:vMerge/>
          </w:tcPr>
          <w:p w14:paraId="272605DB" w14:textId="77777777" w:rsidR="00EF11DA" w:rsidRPr="00F42476" w:rsidRDefault="00EF11DA" w:rsidP="00460ABD">
            <w:pPr>
              <w:pStyle w:val="Tabletext"/>
            </w:pPr>
          </w:p>
        </w:tc>
        <w:tc>
          <w:tcPr>
            <w:tcW w:w="4094" w:type="dxa"/>
            <w:vMerge/>
          </w:tcPr>
          <w:p w14:paraId="78BB7427" w14:textId="77777777" w:rsidR="00EF11DA" w:rsidRPr="00F42476" w:rsidRDefault="00EF11DA" w:rsidP="00460ABD">
            <w:pPr>
              <w:pStyle w:val="Tabletext"/>
            </w:pPr>
          </w:p>
        </w:tc>
        <w:tc>
          <w:tcPr>
            <w:tcW w:w="990" w:type="dxa"/>
          </w:tcPr>
          <w:p w14:paraId="4A63F4F4" w14:textId="77777777" w:rsidR="00EF11DA" w:rsidRPr="00F42476" w:rsidRDefault="00EF11DA" w:rsidP="00011E4A">
            <w:pPr>
              <w:pStyle w:val="Tabletext"/>
              <w:ind w:left="0" w:right="0"/>
            </w:pPr>
            <w:r w:rsidRPr="00F42476">
              <w:t>4.2.1.4</w:t>
            </w:r>
          </w:p>
        </w:tc>
        <w:tc>
          <w:tcPr>
            <w:tcW w:w="8100" w:type="dxa"/>
          </w:tcPr>
          <w:p w14:paraId="77B906FC" w14:textId="77777777" w:rsidR="00EF11DA" w:rsidRPr="00F42476" w:rsidRDefault="00EF11DA" w:rsidP="00460ABD">
            <w:pPr>
              <w:pStyle w:val="Tabletext"/>
            </w:pPr>
            <w:r w:rsidRPr="00F42476">
              <w:t xml:space="preserve">Contingency planning (by the ship) </w:t>
            </w:r>
          </w:p>
        </w:tc>
        <w:tc>
          <w:tcPr>
            <w:tcW w:w="683" w:type="dxa"/>
          </w:tcPr>
          <w:p w14:paraId="104DE34B" w14:textId="77777777" w:rsidR="00EF11DA" w:rsidRPr="00F42476" w:rsidRDefault="00EF11DA" w:rsidP="00460ABD">
            <w:pPr>
              <w:pStyle w:val="Tabletext"/>
            </w:pPr>
            <w:r w:rsidRPr="00F42476">
              <w:t>1</w:t>
            </w:r>
          </w:p>
        </w:tc>
      </w:tr>
      <w:tr w:rsidR="00EF11DA" w:rsidRPr="00DE2AD3" w14:paraId="3D4A442D" w14:textId="77777777" w:rsidTr="0015315D">
        <w:trPr>
          <w:jc w:val="center"/>
        </w:trPr>
        <w:tc>
          <w:tcPr>
            <w:tcW w:w="851" w:type="dxa"/>
            <w:shd w:val="clear" w:color="auto" w:fill="F2F2F2" w:themeFill="background1" w:themeFillShade="F2"/>
          </w:tcPr>
          <w:p w14:paraId="29B20778" w14:textId="77777777" w:rsidR="00EF11DA" w:rsidRPr="00DE2AD3" w:rsidRDefault="00EF11DA" w:rsidP="00DE2AD3">
            <w:pPr>
              <w:pStyle w:val="Tabletext"/>
              <w:spacing w:before="120" w:after="120"/>
              <w:ind w:left="0" w:right="29"/>
              <w:rPr>
                <w:b/>
                <w:szCs w:val="20"/>
              </w:rPr>
            </w:pPr>
            <w:r w:rsidRPr="00DE2AD3">
              <w:rPr>
                <w:b/>
                <w:szCs w:val="20"/>
              </w:rPr>
              <w:t>4.3</w:t>
            </w:r>
          </w:p>
        </w:tc>
        <w:tc>
          <w:tcPr>
            <w:tcW w:w="4094" w:type="dxa"/>
            <w:shd w:val="clear" w:color="auto" w:fill="F2F2F2" w:themeFill="background1" w:themeFillShade="F2"/>
          </w:tcPr>
          <w:p w14:paraId="2DD55100" w14:textId="77777777" w:rsidR="00EF11DA" w:rsidRPr="00DE2AD3" w:rsidRDefault="00EF11DA" w:rsidP="00DE2AD3">
            <w:pPr>
              <w:pStyle w:val="Tabletext"/>
              <w:spacing w:before="120" w:after="120"/>
              <w:ind w:left="0" w:right="29"/>
              <w:rPr>
                <w:b/>
                <w:szCs w:val="20"/>
              </w:rPr>
            </w:pPr>
            <w:r w:rsidRPr="00DE2AD3">
              <w:rPr>
                <w:b/>
                <w:szCs w:val="20"/>
              </w:rPr>
              <w:t>Tides, Tidal Streams and Currents</w:t>
            </w:r>
          </w:p>
        </w:tc>
        <w:tc>
          <w:tcPr>
            <w:tcW w:w="990" w:type="dxa"/>
            <w:shd w:val="clear" w:color="auto" w:fill="F2F2F2" w:themeFill="background1" w:themeFillShade="F2"/>
          </w:tcPr>
          <w:p w14:paraId="6B912EA3" w14:textId="77777777" w:rsidR="00EF11DA" w:rsidRPr="00DE2AD3" w:rsidRDefault="00EF11DA" w:rsidP="00DE2AD3">
            <w:pPr>
              <w:pStyle w:val="Tabletext"/>
              <w:spacing w:before="120" w:after="120"/>
              <w:ind w:left="0" w:right="29"/>
              <w:rPr>
                <w:b/>
                <w:szCs w:val="20"/>
              </w:rPr>
            </w:pPr>
          </w:p>
        </w:tc>
        <w:tc>
          <w:tcPr>
            <w:tcW w:w="8100" w:type="dxa"/>
            <w:shd w:val="clear" w:color="auto" w:fill="F2F2F2" w:themeFill="background1" w:themeFillShade="F2"/>
          </w:tcPr>
          <w:p w14:paraId="3BB7018D" w14:textId="77777777" w:rsidR="00EF11DA" w:rsidRPr="00DE2AD3" w:rsidRDefault="00EF11DA" w:rsidP="00DE2AD3">
            <w:pPr>
              <w:pStyle w:val="Tabletext"/>
              <w:spacing w:before="120" w:after="120"/>
              <w:ind w:left="0" w:right="29"/>
              <w:rPr>
                <w:b/>
                <w:szCs w:val="20"/>
              </w:rPr>
            </w:pPr>
          </w:p>
        </w:tc>
        <w:tc>
          <w:tcPr>
            <w:tcW w:w="683" w:type="dxa"/>
            <w:shd w:val="clear" w:color="auto" w:fill="F2F2F2" w:themeFill="background1" w:themeFillShade="F2"/>
          </w:tcPr>
          <w:p w14:paraId="76C34C12" w14:textId="77777777" w:rsidR="00EF11DA" w:rsidRPr="00DE2AD3" w:rsidRDefault="00EF11DA" w:rsidP="00DE2AD3">
            <w:pPr>
              <w:pStyle w:val="Tabletext"/>
              <w:spacing w:before="120" w:after="120"/>
              <w:ind w:left="0" w:right="29"/>
              <w:rPr>
                <w:b/>
                <w:szCs w:val="20"/>
              </w:rPr>
            </w:pPr>
          </w:p>
        </w:tc>
      </w:tr>
      <w:tr w:rsidR="00EF11DA" w:rsidRPr="00F42476" w14:paraId="1F23C8E9" w14:textId="77777777" w:rsidTr="0015315D">
        <w:trPr>
          <w:jc w:val="center"/>
        </w:trPr>
        <w:tc>
          <w:tcPr>
            <w:tcW w:w="851" w:type="dxa"/>
            <w:vMerge w:val="restart"/>
          </w:tcPr>
          <w:p w14:paraId="65265314" w14:textId="77777777" w:rsidR="00EF11DA" w:rsidRPr="00F42476" w:rsidRDefault="00EF11DA" w:rsidP="00460ABD">
            <w:pPr>
              <w:pStyle w:val="Tabletext"/>
            </w:pPr>
            <w:r w:rsidRPr="00F42476">
              <w:t>4.3.1</w:t>
            </w:r>
          </w:p>
        </w:tc>
        <w:tc>
          <w:tcPr>
            <w:tcW w:w="4094" w:type="dxa"/>
            <w:vMerge w:val="restart"/>
          </w:tcPr>
          <w:p w14:paraId="0A4E1337" w14:textId="77777777" w:rsidR="00EF11DA" w:rsidRPr="00F42476" w:rsidRDefault="00EF11DA" w:rsidP="00460ABD">
            <w:pPr>
              <w:pStyle w:val="Tabletext"/>
            </w:pPr>
            <w:r w:rsidRPr="00F42476">
              <w:t>Define terms related to tides and tidal streams</w:t>
            </w:r>
          </w:p>
        </w:tc>
        <w:tc>
          <w:tcPr>
            <w:tcW w:w="990" w:type="dxa"/>
          </w:tcPr>
          <w:p w14:paraId="7043DC80" w14:textId="77777777" w:rsidR="00EF11DA" w:rsidRPr="00F42476" w:rsidRDefault="00EF11DA" w:rsidP="00011E4A">
            <w:pPr>
              <w:pStyle w:val="Tabletext"/>
              <w:ind w:left="0" w:right="0"/>
            </w:pPr>
            <w:r w:rsidRPr="00F42476">
              <w:t>4.3.1.1</w:t>
            </w:r>
          </w:p>
        </w:tc>
        <w:tc>
          <w:tcPr>
            <w:tcW w:w="8100" w:type="dxa"/>
          </w:tcPr>
          <w:p w14:paraId="766F0B30" w14:textId="77777777" w:rsidR="00EF11DA" w:rsidRPr="00F42476" w:rsidRDefault="00EF11DA" w:rsidP="00460ABD">
            <w:pPr>
              <w:pStyle w:val="Tabletext"/>
            </w:pPr>
            <w:r w:rsidRPr="00F42476">
              <w:t>Introduction to tides and tidal stream</w:t>
            </w:r>
          </w:p>
        </w:tc>
        <w:tc>
          <w:tcPr>
            <w:tcW w:w="683" w:type="dxa"/>
          </w:tcPr>
          <w:p w14:paraId="1D0D37D6" w14:textId="77777777" w:rsidR="00EF11DA" w:rsidRPr="00F42476" w:rsidRDefault="00EF11DA" w:rsidP="00460ABD">
            <w:pPr>
              <w:pStyle w:val="Tabletext"/>
            </w:pPr>
            <w:r w:rsidRPr="00F42476">
              <w:t>1</w:t>
            </w:r>
          </w:p>
        </w:tc>
      </w:tr>
      <w:tr w:rsidR="00EF11DA" w:rsidRPr="00F42476" w14:paraId="7150DC66" w14:textId="77777777" w:rsidTr="0015315D">
        <w:trPr>
          <w:jc w:val="center"/>
        </w:trPr>
        <w:tc>
          <w:tcPr>
            <w:tcW w:w="851" w:type="dxa"/>
            <w:vMerge/>
          </w:tcPr>
          <w:p w14:paraId="3ADF6704" w14:textId="77777777" w:rsidR="00EF11DA" w:rsidRPr="00F42476" w:rsidRDefault="00EF11DA" w:rsidP="00460ABD">
            <w:pPr>
              <w:pStyle w:val="Tabletext"/>
            </w:pPr>
          </w:p>
        </w:tc>
        <w:tc>
          <w:tcPr>
            <w:tcW w:w="4094" w:type="dxa"/>
            <w:vMerge/>
          </w:tcPr>
          <w:p w14:paraId="277FCC29" w14:textId="77777777" w:rsidR="00EF11DA" w:rsidRPr="00F42476" w:rsidRDefault="00EF11DA" w:rsidP="00460ABD">
            <w:pPr>
              <w:pStyle w:val="Tabletext"/>
            </w:pPr>
          </w:p>
        </w:tc>
        <w:tc>
          <w:tcPr>
            <w:tcW w:w="990" w:type="dxa"/>
          </w:tcPr>
          <w:p w14:paraId="6CC81436" w14:textId="77777777" w:rsidR="00EF11DA" w:rsidRPr="00F42476" w:rsidRDefault="00EF11DA" w:rsidP="00011E4A">
            <w:pPr>
              <w:pStyle w:val="Tabletext"/>
              <w:ind w:left="0" w:right="0"/>
            </w:pPr>
            <w:r w:rsidRPr="00F42476">
              <w:t>4.3.1.2</w:t>
            </w:r>
          </w:p>
        </w:tc>
        <w:tc>
          <w:tcPr>
            <w:tcW w:w="8100" w:type="dxa"/>
          </w:tcPr>
          <w:p w14:paraId="52BC5B38" w14:textId="77777777" w:rsidR="00EF11DA" w:rsidRPr="00F42476" w:rsidRDefault="00EF11DA" w:rsidP="00460ABD">
            <w:pPr>
              <w:pStyle w:val="Tabletext"/>
            </w:pPr>
            <w:r w:rsidRPr="00F42476">
              <w:t>terms relating to tides and tidal streams</w:t>
            </w:r>
          </w:p>
          <w:p w14:paraId="1F045A13" w14:textId="77777777" w:rsidR="00EF11DA" w:rsidRPr="00F42476" w:rsidRDefault="00EF11DA" w:rsidP="00460ABD">
            <w:pPr>
              <w:pStyle w:val="Tabletext"/>
              <w:numPr>
                <w:ilvl w:val="0"/>
                <w:numId w:val="31"/>
              </w:numPr>
            </w:pPr>
            <w:r w:rsidRPr="00F42476">
              <w:t>Chart datum</w:t>
            </w:r>
          </w:p>
          <w:p w14:paraId="05003F82" w14:textId="77777777" w:rsidR="00EF11DA" w:rsidRPr="00F42476" w:rsidRDefault="00EF11DA" w:rsidP="00460ABD">
            <w:pPr>
              <w:pStyle w:val="Tabletext"/>
              <w:numPr>
                <w:ilvl w:val="0"/>
                <w:numId w:val="31"/>
              </w:numPr>
            </w:pPr>
            <w:r w:rsidRPr="00F42476">
              <w:t>Spring/neap tides</w:t>
            </w:r>
          </w:p>
          <w:p w14:paraId="7590FEF8" w14:textId="77777777" w:rsidR="00EF11DA" w:rsidRPr="00F42476" w:rsidRDefault="00EF11DA" w:rsidP="00460ABD">
            <w:pPr>
              <w:pStyle w:val="Tabletext"/>
              <w:numPr>
                <w:ilvl w:val="0"/>
                <w:numId w:val="31"/>
              </w:numPr>
            </w:pPr>
            <w:r w:rsidRPr="00F42476">
              <w:t>Ebb/flow/slack/eddies</w:t>
            </w:r>
          </w:p>
          <w:p w14:paraId="56925865" w14:textId="77777777" w:rsidR="00EF11DA" w:rsidRPr="00F42476" w:rsidRDefault="00EF11DA" w:rsidP="00460ABD">
            <w:pPr>
              <w:pStyle w:val="Tabletext"/>
              <w:numPr>
                <w:ilvl w:val="0"/>
                <w:numId w:val="31"/>
              </w:numPr>
            </w:pPr>
            <w:r w:rsidRPr="00F42476">
              <w:t>Set/drift/rate</w:t>
            </w:r>
          </w:p>
          <w:p w14:paraId="4755EE89" w14:textId="77777777" w:rsidR="00EF11DA" w:rsidRPr="00F42476" w:rsidRDefault="00EF11DA" w:rsidP="00460ABD">
            <w:pPr>
              <w:pStyle w:val="Tabletext"/>
              <w:numPr>
                <w:ilvl w:val="0"/>
                <w:numId w:val="31"/>
              </w:numPr>
            </w:pPr>
            <w:r w:rsidRPr="00F42476">
              <w:t>Diurnal/semi-diurnal</w:t>
            </w:r>
          </w:p>
        </w:tc>
        <w:tc>
          <w:tcPr>
            <w:tcW w:w="683" w:type="dxa"/>
          </w:tcPr>
          <w:p w14:paraId="46ACE16D" w14:textId="77777777" w:rsidR="00EF11DA" w:rsidRPr="00F42476" w:rsidRDefault="00EF11DA" w:rsidP="00460ABD">
            <w:pPr>
              <w:pStyle w:val="Tabletext"/>
            </w:pPr>
            <w:r w:rsidRPr="00F42476">
              <w:t>1</w:t>
            </w:r>
          </w:p>
        </w:tc>
      </w:tr>
      <w:tr w:rsidR="00EF11DA" w:rsidRPr="00F42476" w14:paraId="0C395210" w14:textId="77777777" w:rsidTr="0015315D">
        <w:trPr>
          <w:jc w:val="center"/>
        </w:trPr>
        <w:tc>
          <w:tcPr>
            <w:tcW w:w="851" w:type="dxa"/>
            <w:vMerge w:val="restart"/>
          </w:tcPr>
          <w:p w14:paraId="46243209" w14:textId="77777777" w:rsidR="00EF11DA" w:rsidRPr="00F42476" w:rsidRDefault="00EF11DA" w:rsidP="00460ABD">
            <w:pPr>
              <w:pStyle w:val="Tabletext"/>
            </w:pPr>
            <w:r w:rsidRPr="00F42476">
              <w:t>4.3.2</w:t>
            </w:r>
          </w:p>
        </w:tc>
        <w:tc>
          <w:tcPr>
            <w:tcW w:w="4094" w:type="dxa"/>
            <w:vMerge w:val="restart"/>
          </w:tcPr>
          <w:p w14:paraId="75A05C35" w14:textId="77777777" w:rsidR="00EF11DA" w:rsidRPr="00F42476" w:rsidRDefault="00EF11DA" w:rsidP="00460ABD">
            <w:pPr>
              <w:pStyle w:val="Tabletext"/>
            </w:pPr>
            <w:r w:rsidRPr="00F42476">
              <w:t xml:space="preserve">Interpret tide and current tables </w:t>
            </w:r>
          </w:p>
        </w:tc>
        <w:tc>
          <w:tcPr>
            <w:tcW w:w="990" w:type="dxa"/>
          </w:tcPr>
          <w:p w14:paraId="23FE4E66" w14:textId="77777777" w:rsidR="00EF11DA" w:rsidRPr="00F42476" w:rsidRDefault="00EF11DA" w:rsidP="00011E4A">
            <w:pPr>
              <w:pStyle w:val="Tabletext"/>
              <w:ind w:left="0" w:right="0"/>
            </w:pPr>
            <w:r w:rsidRPr="00F42476">
              <w:t>4.3.2.1</w:t>
            </w:r>
          </w:p>
        </w:tc>
        <w:tc>
          <w:tcPr>
            <w:tcW w:w="8100" w:type="dxa"/>
          </w:tcPr>
          <w:p w14:paraId="6E125D51" w14:textId="77777777" w:rsidR="00EF11DA" w:rsidRPr="00F42476" w:rsidRDefault="00EF11DA" w:rsidP="00460ABD">
            <w:pPr>
              <w:pStyle w:val="Tabletext"/>
            </w:pPr>
            <w:r w:rsidRPr="00F42476">
              <w:t xml:space="preserve">Information contained in tide tables </w:t>
            </w:r>
          </w:p>
        </w:tc>
        <w:tc>
          <w:tcPr>
            <w:tcW w:w="683" w:type="dxa"/>
          </w:tcPr>
          <w:p w14:paraId="5192EA74" w14:textId="77777777" w:rsidR="00EF11DA" w:rsidRPr="00F42476" w:rsidRDefault="00EF11DA" w:rsidP="00460ABD">
            <w:pPr>
              <w:pStyle w:val="Tabletext"/>
            </w:pPr>
            <w:r w:rsidRPr="00F42476">
              <w:t>2</w:t>
            </w:r>
          </w:p>
        </w:tc>
      </w:tr>
      <w:tr w:rsidR="00EF11DA" w:rsidRPr="00F42476" w14:paraId="70E62F26" w14:textId="77777777" w:rsidTr="0015315D">
        <w:trPr>
          <w:jc w:val="center"/>
        </w:trPr>
        <w:tc>
          <w:tcPr>
            <w:tcW w:w="851" w:type="dxa"/>
            <w:vMerge/>
          </w:tcPr>
          <w:p w14:paraId="0E0DF533" w14:textId="77777777" w:rsidR="00EF11DA" w:rsidRPr="00F42476" w:rsidRDefault="00EF11DA" w:rsidP="00460ABD">
            <w:pPr>
              <w:pStyle w:val="Tabletext"/>
            </w:pPr>
          </w:p>
        </w:tc>
        <w:tc>
          <w:tcPr>
            <w:tcW w:w="4094" w:type="dxa"/>
            <w:vMerge/>
          </w:tcPr>
          <w:p w14:paraId="488460A5" w14:textId="77777777" w:rsidR="00EF11DA" w:rsidRPr="00F42476" w:rsidRDefault="00EF11DA" w:rsidP="00460ABD">
            <w:pPr>
              <w:pStyle w:val="Tabletext"/>
            </w:pPr>
          </w:p>
        </w:tc>
        <w:tc>
          <w:tcPr>
            <w:tcW w:w="990" w:type="dxa"/>
          </w:tcPr>
          <w:p w14:paraId="197C7FD9" w14:textId="77777777" w:rsidR="00EF11DA" w:rsidRPr="00F42476" w:rsidRDefault="00EF11DA" w:rsidP="00011E4A">
            <w:pPr>
              <w:pStyle w:val="Tabletext"/>
              <w:ind w:left="0" w:right="0"/>
            </w:pPr>
            <w:r w:rsidRPr="00F42476">
              <w:t>4.3.2.2</w:t>
            </w:r>
          </w:p>
        </w:tc>
        <w:tc>
          <w:tcPr>
            <w:tcW w:w="8100" w:type="dxa"/>
          </w:tcPr>
          <w:p w14:paraId="58415C81" w14:textId="77777777" w:rsidR="00EF11DA" w:rsidRPr="00F42476" w:rsidRDefault="00EF11DA" w:rsidP="00460ABD">
            <w:pPr>
              <w:pStyle w:val="Tabletext"/>
            </w:pPr>
            <w:r w:rsidRPr="00F42476">
              <w:t>Reading tide tables and current tables</w:t>
            </w:r>
          </w:p>
        </w:tc>
        <w:tc>
          <w:tcPr>
            <w:tcW w:w="683" w:type="dxa"/>
          </w:tcPr>
          <w:p w14:paraId="5E86B54D" w14:textId="77777777" w:rsidR="00EF11DA" w:rsidRPr="00F42476" w:rsidRDefault="00EF11DA" w:rsidP="00460ABD">
            <w:pPr>
              <w:pStyle w:val="Tabletext"/>
            </w:pPr>
            <w:r w:rsidRPr="00F42476">
              <w:t>2</w:t>
            </w:r>
          </w:p>
        </w:tc>
      </w:tr>
      <w:tr w:rsidR="00EF11DA" w:rsidRPr="00F42476" w14:paraId="697535DF" w14:textId="77777777" w:rsidTr="0015315D">
        <w:trPr>
          <w:jc w:val="center"/>
        </w:trPr>
        <w:tc>
          <w:tcPr>
            <w:tcW w:w="851" w:type="dxa"/>
            <w:vMerge/>
          </w:tcPr>
          <w:p w14:paraId="49ABBF63" w14:textId="77777777" w:rsidR="00EF11DA" w:rsidRPr="00F42476" w:rsidRDefault="00EF11DA" w:rsidP="00460ABD">
            <w:pPr>
              <w:pStyle w:val="Tabletext"/>
            </w:pPr>
          </w:p>
        </w:tc>
        <w:tc>
          <w:tcPr>
            <w:tcW w:w="4094" w:type="dxa"/>
            <w:vMerge/>
          </w:tcPr>
          <w:p w14:paraId="5CDA1919" w14:textId="77777777" w:rsidR="00EF11DA" w:rsidRPr="00F42476" w:rsidRDefault="00EF11DA" w:rsidP="00460ABD">
            <w:pPr>
              <w:pStyle w:val="Tabletext"/>
            </w:pPr>
          </w:p>
        </w:tc>
        <w:tc>
          <w:tcPr>
            <w:tcW w:w="990" w:type="dxa"/>
          </w:tcPr>
          <w:p w14:paraId="3601AFA5" w14:textId="77777777" w:rsidR="00EF11DA" w:rsidRPr="00F42476" w:rsidRDefault="00EF11DA" w:rsidP="00011E4A">
            <w:pPr>
              <w:pStyle w:val="Tabletext"/>
              <w:ind w:left="0" w:right="0"/>
            </w:pPr>
            <w:r w:rsidRPr="00F42476">
              <w:t>4.3.2.3</w:t>
            </w:r>
          </w:p>
        </w:tc>
        <w:tc>
          <w:tcPr>
            <w:tcW w:w="8100" w:type="dxa"/>
          </w:tcPr>
          <w:p w14:paraId="79BC256E" w14:textId="77777777" w:rsidR="00EF11DA" w:rsidRPr="00F42476" w:rsidRDefault="00EF11DA" w:rsidP="00460ABD">
            <w:pPr>
              <w:pStyle w:val="Tabletext"/>
            </w:pPr>
            <w:r w:rsidRPr="00F42476">
              <w:t>Intermediate heights and times</w:t>
            </w:r>
          </w:p>
        </w:tc>
        <w:tc>
          <w:tcPr>
            <w:tcW w:w="683" w:type="dxa"/>
          </w:tcPr>
          <w:p w14:paraId="41F4DAA8" w14:textId="77777777" w:rsidR="00EF11DA" w:rsidRPr="00F42476" w:rsidRDefault="00EF11DA" w:rsidP="00460ABD">
            <w:pPr>
              <w:pStyle w:val="Tabletext"/>
            </w:pPr>
            <w:r w:rsidRPr="00F42476">
              <w:t>2</w:t>
            </w:r>
          </w:p>
        </w:tc>
      </w:tr>
      <w:tr w:rsidR="00EF11DA" w:rsidRPr="00F42476" w14:paraId="3B17BFD8" w14:textId="77777777" w:rsidTr="0015315D">
        <w:trPr>
          <w:jc w:val="center"/>
        </w:trPr>
        <w:tc>
          <w:tcPr>
            <w:tcW w:w="851" w:type="dxa"/>
            <w:vMerge/>
          </w:tcPr>
          <w:p w14:paraId="50A099DB" w14:textId="77777777" w:rsidR="00EF11DA" w:rsidRPr="00F42476" w:rsidRDefault="00EF11DA" w:rsidP="00460ABD">
            <w:pPr>
              <w:pStyle w:val="Tabletext"/>
            </w:pPr>
          </w:p>
        </w:tc>
        <w:tc>
          <w:tcPr>
            <w:tcW w:w="4094" w:type="dxa"/>
            <w:vMerge/>
          </w:tcPr>
          <w:p w14:paraId="3C3B4B56" w14:textId="77777777" w:rsidR="00EF11DA" w:rsidRPr="00F42476" w:rsidRDefault="00EF11DA" w:rsidP="00460ABD">
            <w:pPr>
              <w:pStyle w:val="Tabletext"/>
            </w:pPr>
          </w:p>
        </w:tc>
        <w:tc>
          <w:tcPr>
            <w:tcW w:w="990" w:type="dxa"/>
          </w:tcPr>
          <w:p w14:paraId="49C607D8" w14:textId="77777777" w:rsidR="00EF11DA" w:rsidRPr="00F42476" w:rsidRDefault="00EF11DA" w:rsidP="00011E4A">
            <w:pPr>
              <w:pStyle w:val="Tabletext"/>
              <w:ind w:left="0" w:right="0"/>
            </w:pPr>
            <w:r w:rsidRPr="00F42476">
              <w:t>4.3.2.4</w:t>
            </w:r>
          </w:p>
        </w:tc>
        <w:tc>
          <w:tcPr>
            <w:tcW w:w="8100" w:type="dxa"/>
          </w:tcPr>
          <w:p w14:paraId="4D27CEFF" w14:textId="77777777" w:rsidR="00EF11DA" w:rsidRPr="00F42476" w:rsidRDefault="00EF11DA" w:rsidP="00460ABD">
            <w:pPr>
              <w:pStyle w:val="Tabletext"/>
            </w:pPr>
            <w:r w:rsidRPr="00F42476">
              <w:t xml:space="preserve">Primary and secondary ports  </w:t>
            </w:r>
          </w:p>
        </w:tc>
        <w:tc>
          <w:tcPr>
            <w:tcW w:w="683" w:type="dxa"/>
          </w:tcPr>
          <w:p w14:paraId="0B3CEB33" w14:textId="77777777" w:rsidR="00EF11DA" w:rsidRPr="00F42476" w:rsidRDefault="00EF11DA" w:rsidP="00460ABD">
            <w:pPr>
              <w:pStyle w:val="Tabletext"/>
            </w:pPr>
            <w:r w:rsidRPr="00F42476">
              <w:t>2</w:t>
            </w:r>
          </w:p>
        </w:tc>
      </w:tr>
      <w:tr w:rsidR="00EF11DA" w:rsidRPr="00F42476" w14:paraId="50ED2984" w14:textId="77777777" w:rsidTr="005D6DE3">
        <w:trPr>
          <w:trHeight w:val="422"/>
          <w:jc w:val="center"/>
        </w:trPr>
        <w:tc>
          <w:tcPr>
            <w:tcW w:w="851" w:type="dxa"/>
            <w:vMerge w:val="restart"/>
          </w:tcPr>
          <w:p w14:paraId="1927A3C7" w14:textId="77777777" w:rsidR="00EF11DA" w:rsidRPr="00F42476" w:rsidRDefault="00EF11DA" w:rsidP="00460ABD">
            <w:pPr>
              <w:pStyle w:val="Tabletext"/>
            </w:pPr>
            <w:r w:rsidRPr="00F42476">
              <w:lastRenderedPageBreak/>
              <w:t>4.3.3</w:t>
            </w:r>
          </w:p>
        </w:tc>
        <w:tc>
          <w:tcPr>
            <w:tcW w:w="4094" w:type="dxa"/>
            <w:vMerge w:val="restart"/>
          </w:tcPr>
          <w:p w14:paraId="20C2C8C2" w14:textId="77777777" w:rsidR="00EF11DA" w:rsidRPr="00F42476" w:rsidRDefault="00EF11DA" w:rsidP="00460ABD">
            <w:pPr>
              <w:pStyle w:val="Tabletext"/>
            </w:pPr>
            <w:r w:rsidRPr="00F42476">
              <w:t>Explain the effect of tides, tidal streams and currents on vessel movements in the VTS area.</w:t>
            </w:r>
          </w:p>
        </w:tc>
        <w:tc>
          <w:tcPr>
            <w:tcW w:w="990" w:type="dxa"/>
          </w:tcPr>
          <w:p w14:paraId="6B9C8E8B" w14:textId="77777777" w:rsidR="00EF11DA" w:rsidRPr="00F42476" w:rsidRDefault="00EF11DA" w:rsidP="00011E4A">
            <w:pPr>
              <w:pStyle w:val="Tabletext"/>
              <w:ind w:left="0" w:right="0"/>
            </w:pPr>
            <w:r w:rsidRPr="00F42476">
              <w:t>4.3.3.1</w:t>
            </w:r>
          </w:p>
        </w:tc>
        <w:tc>
          <w:tcPr>
            <w:tcW w:w="8100" w:type="dxa"/>
          </w:tcPr>
          <w:p w14:paraId="7015630E" w14:textId="77777777" w:rsidR="00EF11DA" w:rsidRPr="00F42476" w:rsidRDefault="00EF11DA" w:rsidP="00460ABD">
            <w:pPr>
              <w:pStyle w:val="Tabletext"/>
            </w:pPr>
            <w:r w:rsidRPr="00F42476">
              <w:t>Estimated position (EP) and Dead Reckoning (DR)</w:t>
            </w:r>
          </w:p>
        </w:tc>
        <w:tc>
          <w:tcPr>
            <w:tcW w:w="683" w:type="dxa"/>
          </w:tcPr>
          <w:p w14:paraId="7F85F3F6" w14:textId="77777777" w:rsidR="00EF11DA" w:rsidRPr="00F42476" w:rsidRDefault="00EF11DA" w:rsidP="00460ABD">
            <w:pPr>
              <w:pStyle w:val="Tabletext"/>
            </w:pPr>
            <w:r w:rsidRPr="00F42476">
              <w:t>3</w:t>
            </w:r>
          </w:p>
        </w:tc>
      </w:tr>
      <w:tr w:rsidR="005D6DE3" w:rsidRPr="00F42476" w14:paraId="1C51C759" w14:textId="77777777" w:rsidTr="005D6DE3">
        <w:trPr>
          <w:trHeight w:val="341"/>
          <w:jc w:val="center"/>
        </w:trPr>
        <w:tc>
          <w:tcPr>
            <w:tcW w:w="851" w:type="dxa"/>
            <w:vMerge/>
          </w:tcPr>
          <w:p w14:paraId="355E7E40" w14:textId="77777777" w:rsidR="005D6DE3" w:rsidRPr="00F42476" w:rsidRDefault="005D6DE3" w:rsidP="00460ABD">
            <w:pPr>
              <w:pStyle w:val="Tabletext"/>
            </w:pPr>
          </w:p>
        </w:tc>
        <w:tc>
          <w:tcPr>
            <w:tcW w:w="4094" w:type="dxa"/>
            <w:vMerge/>
          </w:tcPr>
          <w:p w14:paraId="051E3A2A" w14:textId="77777777" w:rsidR="005D6DE3" w:rsidRPr="00F42476" w:rsidRDefault="005D6DE3" w:rsidP="00460ABD">
            <w:pPr>
              <w:pStyle w:val="Tabletext"/>
            </w:pPr>
          </w:p>
        </w:tc>
        <w:tc>
          <w:tcPr>
            <w:tcW w:w="990" w:type="dxa"/>
          </w:tcPr>
          <w:p w14:paraId="73AA19B9" w14:textId="77777777" w:rsidR="005D6DE3" w:rsidRPr="00F42476" w:rsidRDefault="005D6DE3" w:rsidP="00011E4A">
            <w:pPr>
              <w:pStyle w:val="Tabletext"/>
              <w:ind w:left="0" w:right="0"/>
            </w:pPr>
            <w:r w:rsidRPr="00F42476">
              <w:t>4.3.3.2</w:t>
            </w:r>
          </w:p>
        </w:tc>
        <w:tc>
          <w:tcPr>
            <w:tcW w:w="8100" w:type="dxa"/>
          </w:tcPr>
          <w:p w14:paraId="5FA9BE73" w14:textId="77777777" w:rsidR="005D6DE3" w:rsidRPr="00F42476" w:rsidRDefault="005D6DE3" w:rsidP="00460ABD">
            <w:pPr>
              <w:pStyle w:val="Tabletext"/>
            </w:pPr>
            <w:r w:rsidRPr="00F42476">
              <w:t>Effect of tides, tidal streams and ship positions</w:t>
            </w:r>
          </w:p>
        </w:tc>
        <w:tc>
          <w:tcPr>
            <w:tcW w:w="683" w:type="dxa"/>
          </w:tcPr>
          <w:p w14:paraId="0DFC1F84" w14:textId="77777777" w:rsidR="005D6DE3" w:rsidRPr="00F42476" w:rsidRDefault="005D6DE3" w:rsidP="00460ABD">
            <w:pPr>
              <w:pStyle w:val="Tabletext"/>
            </w:pPr>
            <w:r w:rsidRPr="00F42476">
              <w:t>3</w:t>
            </w:r>
          </w:p>
        </w:tc>
      </w:tr>
      <w:tr w:rsidR="00EF11DA" w:rsidRPr="00DE2AD3" w14:paraId="2853535F" w14:textId="77777777" w:rsidTr="0015315D">
        <w:trPr>
          <w:jc w:val="center"/>
        </w:trPr>
        <w:tc>
          <w:tcPr>
            <w:tcW w:w="851" w:type="dxa"/>
            <w:shd w:val="clear" w:color="auto" w:fill="F2F2F2" w:themeFill="background1" w:themeFillShade="F2"/>
          </w:tcPr>
          <w:p w14:paraId="0859643F" w14:textId="77777777" w:rsidR="00EF11DA" w:rsidRPr="00DE2AD3" w:rsidRDefault="00EF11DA" w:rsidP="00DE2AD3">
            <w:pPr>
              <w:pStyle w:val="Tabletext"/>
              <w:spacing w:before="120" w:after="120"/>
              <w:ind w:left="0" w:right="29"/>
              <w:rPr>
                <w:b/>
                <w:szCs w:val="20"/>
              </w:rPr>
            </w:pPr>
            <w:r w:rsidRPr="00DE2AD3">
              <w:rPr>
                <w:b/>
                <w:szCs w:val="20"/>
              </w:rPr>
              <w:t>4.4</w:t>
            </w:r>
          </w:p>
        </w:tc>
        <w:tc>
          <w:tcPr>
            <w:tcW w:w="4094" w:type="dxa"/>
            <w:shd w:val="clear" w:color="auto" w:fill="F2F2F2" w:themeFill="background1" w:themeFillShade="F2"/>
          </w:tcPr>
          <w:p w14:paraId="6867803A" w14:textId="77777777" w:rsidR="00EF11DA" w:rsidRPr="00DE2AD3" w:rsidRDefault="00EF11DA" w:rsidP="00DE2AD3">
            <w:pPr>
              <w:pStyle w:val="Tabletext"/>
              <w:spacing w:before="120" w:after="120"/>
              <w:ind w:left="0" w:right="29"/>
              <w:rPr>
                <w:b/>
                <w:szCs w:val="20"/>
              </w:rPr>
            </w:pPr>
            <w:r w:rsidRPr="00DE2AD3">
              <w:rPr>
                <w:b/>
                <w:szCs w:val="20"/>
              </w:rPr>
              <w:t xml:space="preserve">Collision Regulations </w:t>
            </w:r>
          </w:p>
        </w:tc>
        <w:tc>
          <w:tcPr>
            <w:tcW w:w="990" w:type="dxa"/>
            <w:shd w:val="clear" w:color="auto" w:fill="F2F2F2" w:themeFill="background1" w:themeFillShade="F2"/>
          </w:tcPr>
          <w:p w14:paraId="65AF2BE0" w14:textId="77777777" w:rsidR="00EF11DA" w:rsidRPr="00DE2AD3" w:rsidRDefault="00EF11DA" w:rsidP="00DE2AD3">
            <w:pPr>
              <w:pStyle w:val="Tabletext"/>
              <w:spacing w:before="120" w:after="120"/>
              <w:ind w:left="0" w:right="29"/>
              <w:rPr>
                <w:b/>
                <w:szCs w:val="20"/>
              </w:rPr>
            </w:pPr>
          </w:p>
        </w:tc>
        <w:tc>
          <w:tcPr>
            <w:tcW w:w="8100" w:type="dxa"/>
            <w:shd w:val="clear" w:color="auto" w:fill="F2F2F2" w:themeFill="background1" w:themeFillShade="F2"/>
          </w:tcPr>
          <w:p w14:paraId="0C33256B" w14:textId="77777777" w:rsidR="00EF11DA" w:rsidRPr="00DE2AD3" w:rsidRDefault="00EF11DA" w:rsidP="00DE2AD3">
            <w:pPr>
              <w:pStyle w:val="Tabletext"/>
              <w:spacing w:before="120" w:after="120"/>
              <w:ind w:left="0" w:right="29"/>
              <w:rPr>
                <w:b/>
                <w:szCs w:val="20"/>
              </w:rPr>
            </w:pPr>
          </w:p>
        </w:tc>
        <w:tc>
          <w:tcPr>
            <w:tcW w:w="683" w:type="dxa"/>
            <w:shd w:val="clear" w:color="auto" w:fill="F2F2F2" w:themeFill="background1" w:themeFillShade="F2"/>
          </w:tcPr>
          <w:p w14:paraId="212F22B6" w14:textId="77777777" w:rsidR="00EF11DA" w:rsidRPr="00DE2AD3" w:rsidRDefault="00EF11DA" w:rsidP="00DE2AD3">
            <w:pPr>
              <w:pStyle w:val="Tabletext"/>
              <w:spacing w:before="120" w:after="120"/>
              <w:ind w:left="0" w:right="29"/>
              <w:rPr>
                <w:b/>
                <w:szCs w:val="20"/>
              </w:rPr>
            </w:pPr>
          </w:p>
        </w:tc>
      </w:tr>
      <w:tr w:rsidR="00EF11DA" w:rsidRPr="00F42476" w14:paraId="6C9B71B3" w14:textId="77777777" w:rsidTr="0015315D">
        <w:trPr>
          <w:trHeight w:val="359"/>
          <w:jc w:val="center"/>
        </w:trPr>
        <w:tc>
          <w:tcPr>
            <w:tcW w:w="851" w:type="dxa"/>
            <w:vMerge w:val="restart"/>
          </w:tcPr>
          <w:p w14:paraId="1FB22048" w14:textId="77777777" w:rsidR="00EF11DA" w:rsidRPr="00F42476" w:rsidRDefault="00EF11DA" w:rsidP="00460ABD">
            <w:pPr>
              <w:pStyle w:val="Tabletext"/>
            </w:pPr>
            <w:r w:rsidRPr="00F42476">
              <w:t>4.4.1</w:t>
            </w:r>
          </w:p>
        </w:tc>
        <w:tc>
          <w:tcPr>
            <w:tcW w:w="4094" w:type="dxa"/>
            <w:vMerge w:val="restart"/>
          </w:tcPr>
          <w:p w14:paraId="0F8D298D" w14:textId="77777777" w:rsidR="00EF11DA" w:rsidRPr="00F42476" w:rsidRDefault="00EF11DA" w:rsidP="00460ABD">
            <w:pPr>
              <w:pStyle w:val="Tabletext"/>
            </w:pPr>
            <w:r w:rsidRPr="00F42476">
              <w:t xml:space="preserve">Describe the international Regulations for Preventing Collisions as Sea (COLREGS) </w:t>
            </w:r>
          </w:p>
        </w:tc>
        <w:tc>
          <w:tcPr>
            <w:tcW w:w="990" w:type="dxa"/>
          </w:tcPr>
          <w:p w14:paraId="357FACF6" w14:textId="77777777" w:rsidR="00EF11DA" w:rsidRPr="00F42476" w:rsidRDefault="00EF11DA" w:rsidP="00011E4A">
            <w:pPr>
              <w:pStyle w:val="Tabletext"/>
              <w:ind w:left="0" w:right="0"/>
            </w:pPr>
            <w:r w:rsidRPr="00F42476">
              <w:t>4.4.1.1</w:t>
            </w:r>
          </w:p>
        </w:tc>
        <w:tc>
          <w:tcPr>
            <w:tcW w:w="8100" w:type="dxa"/>
          </w:tcPr>
          <w:p w14:paraId="7E1B2FAE" w14:textId="77777777" w:rsidR="00EF11DA" w:rsidRPr="00F42476" w:rsidRDefault="00EF11DA" w:rsidP="00460ABD">
            <w:pPr>
              <w:pStyle w:val="Tabletext"/>
            </w:pPr>
            <w:r w:rsidRPr="00F42476">
              <w:t xml:space="preserve">Overview of COLREGS (Part A, B, C, D, E, F) </w:t>
            </w:r>
          </w:p>
        </w:tc>
        <w:tc>
          <w:tcPr>
            <w:tcW w:w="683" w:type="dxa"/>
          </w:tcPr>
          <w:p w14:paraId="74013000" w14:textId="77777777" w:rsidR="00EF11DA" w:rsidRPr="00F42476" w:rsidRDefault="007547B9" w:rsidP="00460ABD">
            <w:pPr>
              <w:pStyle w:val="Tabletext"/>
            </w:pPr>
            <w:r>
              <w:t>1</w:t>
            </w:r>
          </w:p>
        </w:tc>
      </w:tr>
      <w:tr w:rsidR="00EF11DA" w:rsidRPr="00F42476" w14:paraId="39D83A8F" w14:textId="77777777" w:rsidTr="0015315D">
        <w:trPr>
          <w:trHeight w:val="260"/>
          <w:jc w:val="center"/>
        </w:trPr>
        <w:tc>
          <w:tcPr>
            <w:tcW w:w="851" w:type="dxa"/>
            <w:vMerge/>
          </w:tcPr>
          <w:p w14:paraId="2265CA0E" w14:textId="77777777" w:rsidR="00EF11DA" w:rsidRPr="00F42476" w:rsidRDefault="00EF11DA" w:rsidP="00460ABD">
            <w:pPr>
              <w:pStyle w:val="Tabletext"/>
            </w:pPr>
          </w:p>
        </w:tc>
        <w:tc>
          <w:tcPr>
            <w:tcW w:w="4094" w:type="dxa"/>
            <w:vMerge/>
          </w:tcPr>
          <w:p w14:paraId="36052F76" w14:textId="77777777" w:rsidR="00EF11DA" w:rsidRPr="00F42476" w:rsidRDefault="00EF11DA" w:rsidP="00460ABD">
            <w:pPr>
              <w:pStyle w:val="Tabletext"/>
            </w:pPr>
          </w:p>
        </w:tc>
        <w:tc>
          <w:tcPr>
            <w:tcW w:w="990" w:type="dxa"/>
          </w:tcPr>
          <w:p w14:paraId="7FFA9A6E" w14:textId="77777777" w:rsidR="00EF11DA" w:rsidRPr="00F42476" w:rsidRDefault="00EF11DA" w:rsidP="00011E4A">
            <w:pPr>
              <w:pStyle w:val="Tabletext"/>
              <w:ind w:left="0" w:right="0"/>
            </w:pPr>
            <w:r w:rsidRPr="00F42476">
              <w:t>4.4.1.2</w:t>
            </w:r>
          </w:p>
        </w:tc>
        <w:tc>
          <w:tcPr>
            <w:tcW w:w="8100" w:type="dxa"/>
          </w:tcPr>
          <w:p w14:paraId="4C0362A0" w14:textId="77777777" w:rsidR="00EF11DA" w:rsidRPr="00F42476" w:rsidRDefault="00EF11DA" w:rsidP="00460ABD">
            <w:pPr>
              <w:pStyle w:val="Tabletext"/>
            </w:pPr>
            <w:r w:rsidRPr="00F42476">
              <w:t xml:space="preserve">Part A – General </w:t>
            </w:r>
          </w:p>
        </w:tc>
        <w:tc>
          <w:tcPr>
            <w:tcW w:w="683" w:type="dxa"/>
          </w:tcPr>
          <w:p w14:paraId="38EB66EC" w14:textId="77777777" w:rsidR="00EF11DA" w:rsidRPr="00F42476" w:rsidRDefault="007547B9" w:rsidP="00460ABD">
            <w:pPr>
              <w:pStyle w:val="Tabletext"/>
            </w:pPr>
            <w:r>
              <w:t>2</w:t>
            </w:r>
          </w:p>
        </w:tc>
      </w:tr>
      <w:tr w:rsidR="00EF11DA" w:rsidRPr="00F42476" w14:paraId="26EDECE6" w14:textId="77777777" w:rsidTr="0015315D">
        <w:trPr>
          <w:trHeight w:val="350"/>
          <w:jc w:val="center"/>
        </w:trPr>
        <w:tc>
          <w:tcPr>
            <w:tcW w:w="851" w:type="dxa"/>
            <w:vMerge/>
          </w:tcPr>
          <w:p w14:paraId="374B5D16" w14:textId="77777777" w:rsidR="00EF11DA" w:rsidRPr="00F42476" w:rsidRDefault="00EF11DA" w:rsidP="00460ABD">
            <w:pPr>
              <w:pStyle w:val="Tabletext"/>
            </w:pPr>
          </w:p>
        </w:tc>
        <w:tc>
          <w:tcPr>
            <w:tcW w:w="4094" w:type="dxa"/>
            <w:vMerge/>
          </w:tcPr>
          <w:p w14:paraId="613EE65D" w14:textId="77777777" w:rsidR="00EF11DA" w:rsidRPr="00F42476" w:rsidRDefault="00EF11DA" w:rsidP="00460ABD">
            <w:pPr>
              <w:pStyle w:val="Tabletext"/>
            </w:pPr>
          </w:p>
        </w:tc>
        <w:tc>
          <w:tcPr>
            <w:tcW w:w="990" w:type="dxa"/>
          </w:tcPr>
          <w:p w14:paraId="451861AA" w14:textId="77777777" w:rsidR="00EF11DA" w:rsidRPr="00F42476" w:rsidRDefault="00EF11DA" w:rsidP="00011E4A">
            <w:pPr>
              <w:pStyle w:val="Tabletext"/>
              <w:ind w:left="0" w:right="0"/>
            </w:pPr>
            <w:r w:rsidRPr="00F42476">
              <w:t>4.4.1.3</w:t>
            </w:r>
          </w:p>
        </w:tc>
        <w:tc>
          <w:tcPr>
            <w:tcW w:w="8100" w:type="dxa"/>
          </w:tcPr>
          <w:p w14:paraId="53679577" w14:textId="77777777" w:rsidR="00EF11DA" w:rsidRPr="00F42476" w:rsidRDefault="00EF11DA" w:rsidP="00460ABD">
            <w:pPr>
              <w:pStyle w:val="Tabletext"/>
            </w:pPr>
            <w:r w:rsidRPr="00F42476">
              <w:t>International distress signals (annex IV to the COLREGS)</w:t>
            </w:r>
          </w:p>
        </w:tc>
        <w:tc>
          <w:tcPr>
            <w:tcW w:w="683" w:type="dxa"/>
          </w:tcPr>
          <w:p w14:paraId="47DDE6D9" w14:textId="77777777" w:rsidR="00EF11DA" w:rsidRPr="00F42476" w:rsidRDefault="007547B9" w:rsidP="00460ABD">
            <w:pPr>
              <w:pStyle w:val="Tabletext"/>
            </w:pPr>
            <w:r>
              <w:t>2</w:t>
            </w:r>
          </w:p>
        </w:tc>
      </w:tr>
      <w:tr w:rsidR="00EF11DA" w:rsidRPr="00F42476" w14:paraId="3FF52582" w14:textId="77777777" w:rsidTr="0015315D">
        <w:trPr>
          <w:trHeight w:val="359"/>
          <w:jc w:val="center"/>
        </w:trPr>
        <w:tc>
          <w:tcPr>
            <w:tcW w:w="851" w:type="dxa"/>
            <w:vMerge/>
          </w:tcPr>
          <w:p w14:paraId="10A5F3C5" w14:textId="77777777" w:rsidR="00EF11DA" w:rsidRPr="00F42476" w:rsidRDefault="00EF11DA" w:rsidP="00460ABD">
            <w:pPr>
              <w:pStyle w:val="Tabletext"/>
            </w:pPr>
          </w:p>
        </w:tc>
        <w:tc>
          <w:tcPr>
            <w:tcW w:w="4094" w:type="dxa"/>
            <w:vMerge/>
          </w:tcPr>
          <w:p w14:paraId="49859998" w14:textId="77777777" w:rsidR="00EF11DA" w:rsidRPr="00F42476" w:rsidRDefault="00EF11DA" w:rsidP="00460ABD">
            <w:pPr>
              <w:pStyle w:val="Tabletext"/>
            </w:pPr>
          </w:p>
        </w:tc>
        <w:tc>
          <w:tcPr>
            <w:tcW w:w="990" w:type="dxa"/>
          </w:tcPr>
          <w:p w14:paraId="25622B92" w14:textId="77777777" w:rsidR="00EF11DA" w:rsidRPr="00F42476" w:rsidRDefault="00EF11DA" w:rsidP="00011E4A">
            <w:pPr>
              <w:pStyle w:val="Tabletext"/>
              <w:ind w:left="0" w:right="0"/>
            </w:pPr>
            <w:r w:rsidRPr="00F42476">
              <w:t>4.4.1.4</w:t>
            </w:r>
          </w:p>
        </w:tc>
        <w:tc>
          <w:tcPr>
            <w:tcW w:w="8100" w:type="dxa"/>
          </w:tcPr>
          <w:p w14:paraId="422E413A" w14:textId="77777777" w:rsidR="00EF11DA" w:rsidRPr="00F42476" w:rsidRDefault="00EF11DA" w:rsidP="00460ABD">
            <w:pPr>
              <w:pStyle w:val="Tabletext"/>
            </w:pPr>
            <w:r w:rsidRPr="00F42476">
              <w:t>Enforcement of COLREGS</w:t>
            </w:r>
          </w:p>
        </w:tc>
        <w:tc>
          <w:tcPr>
            <w:tcW w:w="683" w:type="dxa"/>
          </w:tcPr>
          <w:p w14:paraId="038928F6" w14:textId="77777777" w:rsidR="00EF11DA" w:rsidRPr="00F42476" w:rsidRDefault="007547B9" w:rsidP="00460ABD">
            <w:pPr>
              <w:pStyle w:val="Tabletext"/>
            </w:pPr>
            <w:r>
              <w:t>1</w:t>
            </w:r>
          </w:p>
        </w:tc>
      </w:tr>
      <w:tr w:rsidR="00EF11DA" w:rsidRPr="00F42476" w14:paraId="57DCCF71" w14:textId="77777777" w:rsidTr="004800BB">
        <w:trPr>
          <w:trHeight w:val="368"/>
          <w:jc w:val="center"/>
        </w:trPr>
        <w:tc>
          <w:tcPr>
            <w:tcW w:w="851" w:type="dxa"/>
            <w:vMerge w:val="restart"/>
          </w:tcPr>
          <w:p w14:paraId="3AACB249" w14:textId="77777777" w:rsidR="00EF11DA" w:rsidRPr="00F42476" w:rsidRDefault="00EF11DA" w:rsidP="00460ABD">
            <w:pPr>
              <w:pStyle w:val="Tabletext"/>
            </w:pPr>
            <w:r w:rsidRPr="00F42476">
              <w:t>4.4.2</w:t>
            </w:r>
          </w:p>
        </w:tc>
        <w:tc>
          <w:tcPr>
            <w:tcW w:w="4094" w:type="dxa"/>
            <w:vMerge w:val="restart"/>
          </w:tcPr>
          <w:p w14:paraId="0E406DFE" w14:textId="77777777" w:rsidR="00EF11DA" w:rsidRPr="00F42476" w:rsidRDefault="007547B9" w:rsidP="00460ABD">
            <w:pPr>
              <w:pStyle w:val="Tabletext"/>
            </w:pPr>
            <w:r>
              <w:t>Explain</w:t>
            </w:r>
            <w:r w:rsidR="00376CEC">
              <w:t xml:space="preserve"> the role of</w:t>
            </w:r>
            <w:r w:rsidR="00EF11DA" w:rsidRPr="00F42476">
              <w:t xml:space="preserve"> COLREGS within a VTS area</w:t>
            </w:r>
          </w:p>
        </w:tc>
        <w:tc>
          <w:tcPr>
            <w:tcW w:w="990" w:type="dxa"/>
          </w:tcPr>
          <w:p w14:paraId="58C86A16" w14:textId="77777777" w:rsidR="00EF11DA" w:rsidRPr="00F42476" w:rsidRDefault="00EF11DA" w:rsidP="00011E4A">
            <w:pPr>
              <w:pStyle w:val="Tabletext"/>
              <w:ind w:left="0" w:right="0"/>
            </w:pPr>
            <w:r w:rsidRPr="00F42476">
              <w:t>4.4.2.1</w:t>
            </w:r>
          </w:p>
        </w:tc>
        <w:tc>
          <w:tcPr>
            <w:tcW w:w="8100" w:type="dxa"/>
          </w:tcPr>
          <w:p w14:paraId="1B9AAC68" w14:textId="77777777" w:rsidR="00EF11DA" w:rsidRPr="00F42476" w:rsidRDefault="00EF11DA" w:rsidP="00460ABD">
            <w:pPr>
              <w:pStyle w:val="Tabletext"/>
            </w:pPr>
            <w:r w:rsidRPr="00F42476">
              <w:t xml:space="preserve">Part B – Steering and sailing rules </w:t>
            </w:r>
          </w:p>
        </w:tc>
        <w:tc>
          <w:tcPr>
            <w:tcW w:w="683" w:type="dxa"/>
          </w:tcPr>
          <w:p w14:paraId="17D4C02A" w14:textId="77777777" w:rsidR="00EF11DA" w:rsidRPr="00F42476" w:rsidRDefault="007547B9" w:rsidP="00460ABD">
            <w:pPr>
              <w:pStyle w:val="Tabletext"/>
            </w:pPr>
            <w:r>
              <w:t>3</w:t>
            </w:r>
          </w:p>
        </w:tc>
      </w:tr>
      <w:tr w:rsidR="00EF11DA" w:rsidRPr="00F42476" w14:paraId="7DB2347C" w14:textId="77777777" w:rsidTr="0015315D">
        <w:trPr>
          <w:jc w:val="center"/>
        </w:trPr>
        <w:tc>
          <w:tcPr>
            <w:tcW w:w="851" w:type="dxa"/>
            <w:vMerge/>
          </w:tcPr>
          <w:p w14:paraId="4D0F0721" w14:textId="77777777" w:rsidR="00EF11DA" w:rsidRPr="00F42476" w:rsidRDefault="00EF11DA" w:rsidP="00460ABD">
            <w:pPr>
              <w:pStyle w:val="Tabletext"/>
            </w:pPr>
          </w:p>
        </w:tc>
        <w:tc>
          <w:tcPr>
            <w:tcW w:w="4094" w:type="dxa"/>
            <w:vMerge/>
          </w:tcPr>
          <w:p w14:paraId="5491581A" w14:textId="77777777" w:rsidR="00EF11DA" w:rsidRPr="00F42476" w:rsidRDefault="00EF11DA" w:rsidP="00460ABD">
            <w:pPr>
              <w:pStyle w:val="Tabletext"/>
            </w:pPr>
          </w:p>
        </w:tc>
        <w:tc>
          <w:tcPr>
            <w:tcW w:w="990" w:type="dxa"/>
          </w:tcPr>
          <w:p w14:paraId="66EDB27D" w14:textId="77777777" w:rsidR="00EF11DA" w:rsidRPr="00F42476" w:rsidRDefault="00EF11DA" w:rsidP="00011E4A">
            <w:pPr>
              <w:pStyle w:val="Tabletext"/>
              <w:ind w:left="0" w:right="0"/>
            </w:pPr>
            <w:r w:rsidRPr="00F42476">
              <w:t>4.4.2.2</w:t>
            </w:r>
          </w:p>
        </w:tc>
        <w:tc>
          <w:tcPr>
            <w:tcW w:w="8100" w:type="dxa"/>
          </w:tcPr>
          <w:p w14:paraId="47E54578" w14:textId="77777777" w:rsidR="00EF11DA" w:rsidRPr="00F42476" w:rsidRDefault="00EF11DA" w:rsidP="00460ABD">
            <w:pPr>
              <w:pStyle w:val="Tabletext"/>
            </w:pPr>
            <w:r w:rsidRPr="00F42476">
              <w:t>Conduct of vessel in specific conditions</w:t>
            </w:r>
          </w:p>
          <w:p w14:paraId="41A6E130" w14:textId="77777777" w:rsidR="00EF11DA" w:rsidRPr="00F42476" w:rsidRDefault="00EF11DA" w:rsidP="00460ABD">
            <w:pPr>
              <w:pStyle w:val="Tabletext"/>
              <w:numPr>
                <w:ilvl w:val="0"/>
                <w:numId w:val="33"/>
              </w:numPr>
            </w:pPr>
            <w:r w:rsidRPr="00F42476">
              <w:t>Reduced visibility</w:t>
            </w:r>
          </w:p>
          <w:p w14:paraId="3A19CB0D" w14:textId="77777777" w:rsidR="00EF11DA" w:rsidRPr="00F42476" w:rsidRDefault="00EF11DA" w:rsidP="00460ABD">
            <w:pPr>
              <w:pStyle w:val="Tabletext"/>
              <w:numPr>
                <w:ilvl w:val="0"/>
                <w:numId w:val="33"/>
              </w:numPr>
            </w:pPr>
            <w:r w:rsidRPr="00F42476">
              <w:t>Narrow channels</w:t>
            </w:r>
          </w:p>
          <w:p w14:paraId="0A8F78AF" w14:textId="77777777" w:rsidR="00EF11DA" w:rsidRPr="00F42476" w:rsidRDefault="00EF11DA" w:rsidP="00460ABD">
            <w:pPr>
              <w:pStyle w:val="Tabletext"/>
              <w:numPr>
                <w:ilvl w:val="0"/>
                <w:numId w:val="33"/>
              </w:numPr>
            </w:pPr>
            <w:r w:rsidRPr="00F42476">
              <w:t>Traffic separation schemes</w:t>
            </w:r>
          </w:p>
        </w:tc>
        <w:tc>
          <w:tcPr>
            <w:tcW w:w="683" w:type="dxa"/>
          </w:tcPr>
          <w:p w14:paraId="3D158593" w14:textId="77777777" w:rsidR="00EF11DA" w:rsidRPr="00F42476" w:rsidRDefault="00DD5361" w:rsidP="00460ABD">
            <w:pPr>
              <w:pStyle w:val="Tabletext"/>
            </w:pPr>
            <w:r>
              <w:t>3</w:t>
            </w:r>
          </w:p>
        </w:tc>
      </w:tr>
      <w:tr w:rsidR="00EF11DA" w:rsidRPr="00DE2AD3" w14:paraId="29B0D4F0" w14:textId="77777777" w:rsidTr="0015315D">
        <w:trPr>
          <w:trHeight w:val="512"/>
          <w:jc w:val="center"/>
        </w:trPr>
        <w:tc>
          <w:tcPr>
            <w:tcW w:w="851" w:type="dxa"/>
            <w:shd w:val="clear" w:color="auto" w:fill="F2F2F2" w:themeFill="background1" w:themeFillShade="F2"/>
          </w:tcPr>
          <w:p w14:paraId="38948251" w14:textId="77777777" w:rsidR="00EF11DA" w:rsidRPr="00DE2AD3" w:rsidRDefault="00EF11DA" w:rsidP="00DE2AD3">
            <w:pPr>
              <w:pStyle w:val="Tabletext"/>
              <w:spacing w:before="120" w:after="120"/>
              <w:ind w:left="0" w:right="29"/>
              <w:rPr>
                <w:b/>
                <w:szCs w:val="20"/>
              </w:rPr>
            </w:pPr>
            <w:r w:rsidRPr="00DE2AD3">
              <w:rPr>
                <w:b/>
                <w:szCs w:val="20"/>
              </w:rPr>
              <w:t>4.5</w:t>
            </w:r>
          </w:p>
        </w:tc>
        <w:tc>
          <w:tcPr>
            <w:tcW w:w="4094" w:type="dxa"/>
            <w:shd w:val="clear" w:color="auto" w:fill="F2F2F2" w:themeFill="background1" w:themeFillShade="F2"/>
          </w:tcPr>
          <w:p w14:paraId="34582E46" w14:textId="77777777" w:rsidR="00EF11DA" w:rsidRPr="00DE2AD3" w:rsidRDefault="00EF11DA" w:rsidP="00DE2AD3">
            <w:pPr>
              <w:pStyle w:val="Tabletext"/>
              <w:spacing w:before="120" w:after="120"/>
              <w:ind w:left="0" w:right="29"/>
              <w:rPr>
                <w:b/>
                <w:szCs w:val="20"/>
              </w:rPr>
            </w:pPr>
            <w:r w:rsidRPr="00DE2AD3">
              <w:rPr>
                <w:b/>
                <w:szCs w:val="20"/>
              </w:rPr>
              <w:t xml:space="preserve">Aids to Navigation </w:t>
            </w:r>
          </w:p>
        </w:tc>
        <w:tc>
          <w:tcPr>
            <w:tcW w:w="990" w:type="dxa"/>
            <w:shd w:val="clear" w:color="auto" w:fill="F2F2F2" w:themeFill="background1" w:themeFillShade="F2"/>
          </w:tcPr>
          <w:p w14:paraId="35F40CE5" w14:textId="77777777" w:rsidR="00EF11DA" w:rsidRPr="00DE2AD3" w:rsidRDefault="00EF11DA" w:rsidP="00DE2AD3">
            <w:pPr>
              <w:pStyle w:val="Tabletext"/>
              <w:spacing w:before="120" w:after="120"/>
              <w:ind w:left="0" w:right="29"/>
              <w:rPr>
                <w:b/>
                <w:szCs w:val="20"/>
              </w:rPr>
            </w:pPr>
          </w:p>
        </w:tc>
        <w:tc>
          <w:tcPr>
            <w:tcW w:w="8100" w:type="dxa"/>
            <w:shd w:val="clear" w:color="auto" w:fill="F2F2F2" w:themeFill="background1" w:themeFillShade="F2"/>
          </w:tcPr>
          <w:p w14:paraId="6E9F8262" w14:textId="77777777" w:rsidR="00EF11DA" w:rsidRPr="00DE2AD3" w:rsidRDefault="00EF11DA" w:rsidP="00DE2AD3">
            <w:pPr>
              <w:pStyle w:val="Tabletext"/>
              <w:spacing w:before="120" w:after="120"/>
              <w:ind w:left="0" w:right="29"/>
              <w:rPr>
                <w:b/>
                <w:szCs w:val="20"/>
              </w:rPr>
            </w:pPr>
          </w:p>
        </w:tc>
        <w:tc>
          <w:tcPr>
            <w:tcW w:w="683" w:type="dxa"/>
            <w:shd w:val="clear" w:color="auto" w:fill="F2F2F2" w:themeFill="background1" w:themeFillShade="F2"/>
          </w:tcPr>
          <w:p w14:paraId="7859D798" w14:textId="77777777" w:rsidR="00EF11DA" w:rsidRPr="00DE2AD3" w:rsidRDefault="00EF11DA" w:rsidP="00DE2AD3">
            <w:pPr>
              <w:pStyle w:val="Tabletext"/>
              <w:spacing w:before="120" w:after="120"/>
              <w:ind w:left="0" w:right="29"/>
              <w:rPr>
                <w:b/>
                <w:szCs w:val="20"/>
              </w:rPr>
            </w:pPr>
          </w:p>
        </w:tc>
      </w:tr>
      <w:tr w:rsidR="00EF11DA" w:rsidRPr="00F42476" w14:paraId="6C94AC4D" w14:textId="77777777" w:rsidTr="0015315D">
        <w:trPr>
          <w:jc w:val="center"/>
        </w:trPr>
        <w:tc>
          <w:tcPr>
            <w:tcW w:w="851" w:type="dxa"/>
            <w:vMerge w:val="restart"/>
          </w:tcPr>
          <w:p w14:paraId="7FE5B242" w14:textId="77777777" w:rsidR="00EF11DA" w:rsidRPr="00F42476" w:rsidRDefault="00EF11DA" w:rsidP="00460ABD">
            <w:pPr>
              <w:pStyle w:val="Tabletext"/>
            </w:pPr>
            <w:r w:rsidRPr="00F42476">
              <w:t>4.5.1</w:t>
            </w:r>
          </w:p>
        </w:tc>
        <w:tc>
          <w:tcPr>
            <w:tcW w:w="4094" w:type="dxa"/>
            <w:vMerge w:val="restart"/>
          </w:tcPr>
          <w:p w14:paraId="29F47B39" w14:textId="77777777" w:rsidR="00EF11DA" w:rsidRPr="00F42476" w:rsidRDefault="00EF11DA" w:rsidP="00460ABD">
            <w:pPr>
              <w:pStyle w:val="Tabletext"/>
            </w:pPr>
            <w:r w:rsidRPr="00F42476">
              <w:t>Explain the role of aids to navigation and the IALA International Maritime Buoyage System (MBS) in safe navigation</w:t>
            </w:r>
          </w:p>
        </w:tc>
        <w:tc>
          <w:tcPr>
            <w:tcW w:w="990" w:type="dxa"/>
          </w:tcPr>
          <w:p w14:paraId="23280D41" w14:textId="77777777" w:rsidR="00EF11DA" w:rsidRPr="00F42476" w:rsidRDefault="00EF11DA" w:rsidP="00011E4A">
            <w:pPr>
              <w:pStyle w:val="Tabletext"/>
              <w:ind w:left="0" w:right="0"/>
            </w:pPr>
            <w:r w:rsidRPr="00F42476">
              <w:t>4.5.1.1</w:t>
            </w:r>
          </w:p>
        </w:tc>
        <w:tc>
          <w:tcPr>
            <w:tcW w:w="8100" w:type="dxa"/>
          </w:tcPr>
          <w:p w14:paraId="52913E65" w14:textId="77777777" w:rsidR="00EF11DA" w:rsidRPr="00F42476" w:rsidRDefault="00EF11DA" w:rsidP="00460ABD">
            <w:pPr>
              <w:pStyle w:val="Tabletext"/>
            </w:pPr>
            <w:r w:rsidRPr="00F42476">
              <w:t>Regulations pertaining to buoyage systems</w:t>
            </w:r>
          </w:p>
        </w:tc>
        <w:tc>
          <w:tcPr>
            <w:tcW w:w="683" w:type="dxa"/>
          </w:tcPr>
          <w:p w14:paraId="291382FB" w14:textId="77777777" w:rsidR="00EF11DA" w:rsidRPr="00F42476" w:rsidRDefault="00EF11DA" w:rsidP="00460ABD">
            <w:pPr>
              <w:pStyle w:val="Tabletext"/>
            </w:pPr>
            <w:r w:rsidRPr="00F42476">
              <w:t>3</w:t>
            </w:r>
          </w:p>
        </w:tc>
      </w:tr>
      <w:tr w:rsidR="00EF11DA" w:rsidRPr="00F42476" w14:paraId="7EC75B1A" w14:textId="77777777" w:rsidTr="0015315D">
        <w:trPr>
          <w:jc w:val="center"/>
        </w:trPr>
        <w:tc>
          <w:tcPr>
            <w:tcW w:w="851" w:type="dxa"/>
            <w:vMerge/>
          </w:tcPr>
          <w:p w14:paraId="1EA2ED00" w14:textId="77777777" w:rsidR="00EF11DA" w:rsidRPr="00F42476" w:rsidRDefault="00EF11DA" w:rsidP="00460ABD">
            <w:pPr>
              <w:pStyle w:val="Tabletext"/>
            </w:pPr>
          </w:p>
        </w:tc>
        <w:tc>
          <w:tcPr>
            <w:tcW w:w="4094" w:type="dxa"/>
            <w:vMerge/>
          </w:tcPr>
          <w:p w14:paraId="6B6AE98C" w14:textId="77777777" w:rsidR="00EF11DA" w:rsidRPr="00F42476" w:rsidRDefault="00EF11DA" w:rsidP="00460ABD">
            <w:pPr>
              <w:pStyle w:val="Tabletext"/>
            </w:pPr>
          </w:p>
        </w:tc>
        <w:tc>
          <w:tcPr>
            <w:tcW w:w="990" w:type="dxa"/>
          </w:tcPr>
          <w:p w14:paraId="7F8E83CF" w14:textId="77777777" w:rsidR="00EF11DA" w:rsidRPr="00F42476" w:rsidRDefault="00EF11DA" w:rsidP="00011E4A">
            <w:pPr>
              <w:pStyle w:val="Tabletext"/>
              <w:ind w:left="0" w:right="0"/>
            </w:pPr>
            <w:r w:rsidRPr="00F42476">
              <w:t>4.5.1.2</w:t>
            </w:r>
          </w:p>
        </w:tc>
        <w:tc>
          <w:tcPr>
            <w:tcW w:w="8100" w:type="dxa"/>
          </w:tcPr>
          <w:p w14:paraId="1963A865" w14:textId="77777777" w:rsidR="00EF11DA" w:rsidRPr="00F42476" w:rsidRDefault="00EF11DA" w:rsidP="00460ABD">
            <w:pPr>
              <w:pStyle w:val="Tabletext"/>
            </w:pPr>
            <w:r w:rsidRPr="00F42476">
              <w:t>Types of AtoN</w:t>
            </w:r>
          </w:p>
          <w:p w14:paraId="1F3FD87A" w14:textId="77777777" w:rsidR="00EF11DA" w:rsidRPr="00F42476" w:rsidRDefault="00EF11DA" w:rsidP="00460ABD">
            <w:pPr>
              <w:pStyle w:val="Tabletext"/>
              <w:numPr>
                <w:ilvl w:val="0"/>
                <w:numId w:val="34"/>
              </w:numPr>
            </w:pPr>
            <w:r w:rsidRPr="00F42476">
              <w:t>Physical</w:t>
            </w:r>
          </w:p>
          <w:p w14:paraId="6F60731E" w14:textId="77777777" w:rsidR="00EF11DA" w:rsidRPr="00F42476" w:rsidRDefault="00EF11DA" w:rsidP="00460ABD">
            <w:pPr>
              <w:pStyle w:val="Tabletext"/>
              <w:numPr>
                <w:ilvl w:val="0"/>
                <w:numId w:val="34"/>
              </w:numPr>
            </w:pPr>
            <w:r w:rsidRPr="00F42476">
              <w:t xml:space="preserve">Virtual </w:t>
            </w:r>
          </w:p>
        </w:tc>
        <w:tc>
          <w:tcPr>
            <w:tcW w:w="683" w:type="dxa"/>
          </w:tcPr>
          <w:p w14:paraId="622D4BF2" w14:textId="77777777" w:rsidR="00EF11DA" w:rsidRPr="00F42476" w:rsidRDefault="00EF11DA" w:rsidP="00460ABD">
            <w:pPr>
              <w:pStyle w:val="Tabletext"/>
            </w:pPr>
            <w:r w:rsidRPr="00F42476">
              <w:t>3</w:t>
            </w:r>
          </w:p>
        </w:tc>
      </w:tr>
      <w:tr w:rsidR="00EF11DA" w:rsidRPr="00F42476" w14:paraId="1B7628D7" w14:textId="77777777" w:rsidTr="007B14C4">
        <w:trPr>
          <w:trHeight w:val="791"/>
          <w:jc w:val="center"/>
        </w:trPr>
        <w:tc>
          <w:tcPr>
            <w:tcW w:w="851" w:type="dxa"/>
            <w:vMerge/>
          </w:tcPr>
          <w:p w14:paraId="40FEECA1" w14:textId="77777777" w:rsidR="00EF11DA" w:rsidRPr="00F42476" w:rsidRDefault="00EF11DA" w:rsidP="00460ABD">
            <w:pPr>
              <w:pStyle w:val="Tabletext"/>
            </w:pPr>
          </w:p>
        </w:tc>
        <w:tc>
          <w:tcPr>
            <w:tcW w:w="4094" w:type="dxa"/>
            <w:vMerge/>
          </w:tcPr>
          <w:p w14:paraId="0EC8C3D1" w14:textId="77777777" w:rsidR="00EF11DA" w:rsidRPr="00F42476" w:rsidRDefault="00EF11DA" w:rsidP="00460ABD">
            <w:pPr>
              <w:pStyle w:val="Tabletext"/>
            </w:pPr>
          </w:p>
        </w:tc>
        <w:tc>
          <w:tcPr>
            <w:tcW w:w="990" w:type="dxa"/>
          </w:tcPr>
          <w:p w14:paraId="470CEEE9" w14:textId="77777777" w:rsidR="00EF11DA" w:rsidRPr="00F42476" w:rsidRDefault="00EF11DA" w:rsidP="00011E4A">
            <w:pPr>
              <w:pStyle w:val="Tabletext"/>
              <w:ind w:left="0" w:right="0"/>
            </w:pPr>
            <w:r w:rsidRPr="00F42476">
              <w:t>4.5.1.3</w:t>
            </w:r>
          </w:p>
        </w:tc>
        <w:tc>
          <w:tcPr>
            <w:tcW w:w="8100" w:type="dxa"/>
          </w:tcPr>
          <w:p w14:paraId="56362D25" w14:textId="77777777" w:rsidR="00EF11DA" w:rsidRPr="00F42476" w:rsidRDefault="00EF11DA" w:rsidP="00460ABD">
            <w:pPr>
              <w:pStyle w:val="Tabletext"/>
            </w:pPr>
            <w:r w:rsidRPr="00F42476">
              <w:t>Introduction to the International Maritime Buoyage System</w:t>
            </w:r>
          </w:p>
          <w:p w14:paraId="776ECFBC" w14:textId="77777777" w:rsidR="00EF11DA" w:rsidRPr="00F42476" w:rsidRDefault="00EF11DA" w:rsidP="00460ABD">
            <w:pPr>
              <w:pStyle w:val="Tabletext"/>
              <w:numPr>
                <w:ilvl w:val="0"/>
                <w:numId w:val="35"/>
              </w:numPr>
            </w:pPr>
            <w:r w:rsidRPr="00F42476">
              <w:t>Lateral systems (IALA A &amp; B)</w:t>
            </w:r>
          </w:p>
          <w:p w14:paraId="712463B1" w14:textId="77777777" w:rsidR="00EF11DA" w:rsidRPr="00F42476" w:rsidRDefault="00EF11DA" w:rsidP="00460ABD">
            <w:pPr>
              <w:pStyle w:val="Tabletext"/>
              <w:numPr>
                <w:ilvl w:val="0"/>
                <w:numId w:val="35"/>
              </w:numPr>
            </w:pPr>
            <w:r w:rsidRPr="00F42476">
              <w:t>Cardinal systems</w:t>
            </w:r>
          </w:p>
          <w:p w14:paraId="1C117C02" w14:textId="77777777" w:rsidR="00EF11DA" w:rsidRPr="00F42476" w:rsidRDefault="00EF11DA" w:rsidP="00460ABD">
            <w:pPr>
              <w:pStyle w:val="Tabletext"/>
              <w:numPr>
                <w:ilvl w:val="0"/>
                <w:numId w:val="35"/>
              </w:numPr>
            </w:pPr>
            <w:r w:rsidRPr="00F42476">
              <w:t>Special AtoN</w:t>
            </w:r>
          </w:p>
          <w:p w14:paraId="65CF1232" w14:textId="77777777" w:rsidR="00EF11DA" w:rsidRPr="00F42476" w:rsidRDefault="00EF11DA" w:rsidP="00460ABD">
            <w:pPr>
              <w:pStyle w:val="Tabletext"/>
              <w:numPr>
                <w:ilvl w:val="0"/>
                <w:numId w:val="35"/>
              </w:numPr>
            </w:pPr>
            <w:r w:rsidRPr="00F42476">
              <w:lastRenderedPageBreak/>
              <w:t>Implications of different systems</w:t>
            </w:r>
          </w:p>
          <w:p w14:paraId="53F9EE37" w14:textId="77777777" w:rsidR="00EF11DA" w:rsidRPr="00F42476" w:rsidRDefault="00EF11DA" w:rsidP="00460ABD">
            <w:pPr>
              <w:pStyle w:val="Tabletext"/>
              <w:numPr>
                <w:ilvl w:val="0"/>
                <w:numId w:val="35"/>
              </w:numPr>
            </w:pPr>
            <w:r w:rsidRPr="00F42476">
              <w:t>RACONS</w:t>
            </w:r>
          </w:p>
        </w:tc>
        <w:tc>
          <w:tcPr>
            <w:tcW w:w="683" w:type="dxa"/>
          </w:tcPr>
          <w:p w14:paraId="36349CF5" w14:textId="77777777" w:rsidR="00EF11DA" w:rsidRPr="00F42476" w:rsidRDefault="00EF11DA" w:rsidP="00460ABD">
            <w:pPr>
              <w:pStyle w:val="Tabletext"/>
            </w:pPr>
            <w:r w:rsidRPr="00F42476">
              <w:lastRenderedPageBreak/>
              <w:t>3</w:t>
            </w:r>
          </w:p>
        </w:tc>
      </w:tr>
      <w:tr w:rsidR="00EF11DA" w:rsidRPr="00F42476" w14:paraId="08364A2A" w14:textId="77777777" w:rsidTr="007B14C4">
        <w:trPr>
          <w:trHeight w:val="1772"/>
          <w:jc w:val="center"/>
        </w:trPr>
        <w:tc>
          <w:tcPr>
            <w:tcW w:w="851" w:type="dxa"/>
            <w:vMerge/>
          </w:tcPr>
          <w:p w14:paraId="1F097EAC" w14:textId="77777777" w:rsidR="00EF11DA" w:rsidRPr="00F42476" w:rsidRDefault="00EF11DA" w:rsidP="00460ABD">
            <w:pPr>
              <w:pStyle w:val="Tabletext"/>
            </w:pPr>
          </w:p>
        </w:tc>
        <w:tc>
          <w:tcPr>
            <w:tcW w:w="4094" w:type="dxa"/>
            <w:vMerge/>
          </w:tcPr>
          <w:p w14:paraId="4A4D59A9" w14:textId="77777777" w:rsidR="00EF11DA" w:rsidRPr="00F42476" w:rsidRDefault="00EF11DA" w:rsidP="00460ABD">
            <w:pPr>
              <w:pStyle w:val="Tabletext"/>
            </w:pPr>
          </w:p>
        </w:tc>
        <w:tc>
          <w:tcPr>
            <w:tcW w:w="990" w:type="dxa"/>
          </w:tcPr>
          <w:p w14:paraId="147585AF" w14:textId="77777777" w:rsidR="00EF11DA" w:rsidRPr="00F42476" w:rsidRDefault="00EF11DA" w:rsidP="00011E4A">
            <w:pPr>
              <w:pStyle w:val="Tabletext"/>
              <w:ind w:left="0" w:right="0"/>
            </w:pPr>
            <w:r w:rsidRPr="00F42476">
              <w:t>4.5.1.4</w:t>
            </w:r>
          </w:p>
        </w:tc>
        <w:tc>
          <w:tcPr>
            <w:tcW w:w="8100" w:type="dxa"/>
          </w:tcPr>
          <w:p w14:paraId="7B964384" w14:textId="77777777" w:rsidR="00EF11DA" w:rsidRPr="00F42476" w:rsidRDefault="00EF11DA" w:rsidP="00460ABD">
            <w:pPr>
              <w:pStyle w:val="Tabletext"/>
            </w:pPr>
            <w:r w:rsidRPr="00F42476">
              <w:t>Characteristics of floating aids and Mobile AtoN (MAtoN)</w:t>
            </w:r>
          </w:p>
          <w:p w14:paraId="4EA920F4" w14:textId="77777777" w:rsidR="00EF11DA" w:rsidRPr="00F42476" w:rsidRDefault="00EF11DA" w:rsidP="00460ABD">
            <w:pPr>
              <w:pStyle w:val="Tabletext"/>
              <w:numPr>
                <w:ilvl w:val="0"/>
                <w:numId w:val="36"/>
              </w:numPr>
            </w:pPr>
            <w:r w:rsidRPr="00F42476">
              <w:t>Placement of buoys</w:t>
            </w:r>
          </w:p>
          <w:p w14:paraId="4962102D" w14:textId="77777777" w:rsidR="00EF11DA" w:rsidRPr="00F42476" w:rsidRDefault="00EF11DA" w:rsidP="00460ABD">
            <w:pPr>
              <w:pStyle w:val="Tabletext"/>
              <w:numPr>
                <w:ilvl w:val="0"/>
                <w:numId w:val="36"/>
              </w:numPr>
            </w:pPr>
            <w:r w:rsidRPr="00F42476">
              <w:t>Fundamental rules for safe navigation</w:t>
            </w:r>
          </w:p>
          <w:p w14:paraId="52135887" w14:textId="77777777" w:rsidR="00EF11DA" w:rsidRPr="00F42476" w:rsidRDefault="00EF11DA" w:rsidP="00460ABD">
            <w:pPr>
              <w:pStyle w:val="Tabletext"/>
              <w:numPr>
                <w:ilvl w:val="0"/>
                <w:numId w:val="36"/>
              </w:numPr>
            </w:pPr>
            <w:r w:rsidRPr="00F42476">
              <w:t xml:space="preserve">Chart symbols and abbreviations </w:t>
            </w:r>
          </w:p>
          <w:p w14:paraId="4B380623" w14:textId="77777777" w:rsidR="00EF11DA" w:rsidRPr="00F42476" w:rsidRDefault="00EF11DA" w:rsidP="00460ABD">
            <w:pPr>
              <w:pStyle w:val="Tabletext"/>
              <w:numPr>
                <w:ilvl w:val="0"/>
                <w:numId w:val="36"/>
              </w:numPr>
            </w:pPr>
            <w:r w:rsidRPr="00F42476">
              <w:t>Numbering of AtoN</w:t>
            </w:r>
          </w:p>
        </w:tc>
        <w:tc>
          <w:tcPr>
            <w:tcW w:w="683" w:type="dxa"/>
          </w:tcPr>
          <w:p w14:paraId="3F50576A" w14:textId="77777777" w:rsidR="00EF11DA" w:rsidRPr="00F42476" w:rsidRDefault="00EF11DA" w:rsidP="00460ABD">
            <w:pPr>
              <w:pStyle w:val="Tabletext"/>
            </w:pPr>
            <w:r w:rsidRPr="00F42476">
              <w:t>3</w:t>
            </w:r>
          </w:p>
        </w:tc>
      </w:tr>
      <w:tr w:rsidR="00EF11DA" w:rsidRPr="00F42476" w14:paraId="3B3AB804" w14:textId="77777777" w:rsidTr="007B14C4">
        <w:trPr>
          <w:trHeight w:val="2294"/>
          <w:jc w:val="center"/>
        </w:trPr>
        <w:tc>
          <w:tcPr>
            <w:tcW w:w="851" w:type="dxa"/>
            <w:vMerge/>
          </w:tcPr>
          <w:p w14:paraId="25C7D9C4" w14:textId="77777777" w:rsidR="00EF11DA" w:rsidRPr="00F42476" w:rsidRDefault="00EF11DA" w:rsidP="00460ABD">
            <w:pPr>
              <w:pStyle w:val="Tabletext"/>
            </w:pPr>
          </w:p>
        </w:tc>
        <w:tc>
          <w:tcPr>
            <w:tcW w:w="4094" w:type="dxa"/>
            <w:vMerge/>
          </w:tcPr>
          <w:p w14:paraId="7EFA09FE" w14:textId="77777777" w:rsidR="00EF11DA" w:rsidRPr="00F42476" w:rsidRDefault="00EF11DA" w:rsidP="00460ABD">
            <w:pPr>
              <w:pStyle w:val="Tabletext"/>
            </w:pPr>
          </w:p>
        </w:tc>
        <w:tc>
          <w:tcPr>
            <w:tcW w:w="990" w:type="dxa"/>
          </w:tcPr>
          <w:p w14:paraId="595E54A6" w14:textId="77777777" w:rsidR="00EF11DA" w:rsidRPr="00F42476" w:rsidRDefault="00EF11DA" w:rsidP="00011E4A">
            <w:pPr>
              <w:pStyle w:val="Tabletext"/>
              <w:ind w:left="0" w:right="0"/>
            </w:pPr>
            <w:r w:rsidRPr="00F42476">
              <w:t>4.5.1.5</w:t>
            </w:r>
          </w:p>
        </w:tc>
        <w:tc>
          <w:tcPr>
            <w:tcW w:w="8100" w:type="dxa"/>
          </w:tcPr>
          <w:p w14:paraId="12E25C6B" w14:textId="77777777" w:rsidR="00EF11DA" w:rsidRPr="00F42476" w:rsidRDefault="00EF11DA" w:rsidP="00460ABD">
            <w:pPr>
              <w:pStyle w:val="Tabletext"/>
            </w:pPr>
            <w:r w:rsidRPr="00F42476">
              <w:t>Characteristics of fixed aids</w:t>
            </w:r>
          </w:p>
          <w:p w14:paraId="11002EDE" w14:textId="77777777" w:rsidR="00EF11DA" w:rsidRPr="00F42476" w:rsidRDefault="00EF11DA" w:rsidP="00460ABD">
            <w:pPr>
              <w:pStyle w:val="Tabletext"/>
              <w:numPr>
                <w:ilvl w:val="0"/>
                <w:numId w:val="37"/>
              </w:numPr>
            </w:pPr>
            <w:r w:rsidRPr="00F42476">
              <w:t>Day beacons</w:t>
            </w:r>
          </w:p>
          <w:p w14:paraId="4F12C4C0" w14:textId="77777777" w:rsidR="00EF11DA" w:rsidRPr="00F42476" w:rsidRDefault="00EF11DA" w:rsidP="00460ABD">
            <w:pPr>
              <w:pStyle w:val="Tabletext"/>
              <w:numPr>
                <w:ilvl w:val="0"/>
                <w:numId w:val="37"/>
              </w:numPr>
            </w:pPr>
            <w:r w:rsidRPr="00F42476">
              <w:t>Light stations</w:t>
            </w:r>
          </w:p>
          <w:p w14:paraId="1E12EC3E" w14:textId="77777777" w:rsidR="00EF11DA" w:rsidRPr="00F42476" w:rsidRDefault="00EF11DA" w:rsidP="00460ABD">
            <w:pPr>
              <w:pStyle w:val="Tabletext"/>
              <w:numPr>
                <w:ilvl w:val="0"/>
                <w:numId w:val="37"/>
              </w:numPr>
            </w:pPr>
            <w:r w:rsidRPr="00F42476">
              <w:t>Ranges</w:t>
            </w:r>
          </w:p>
          <w:p w14:paraId="56FDCEFA" w14:textId="77777777" w:rsidR="00EF11DA" w:rsidRPr="00F42476" w:rsidRDefault="00EF11DA" w:rsidP="00460ABD">
            <w:pPr>
              <w:pStyle w:val="Tabletext"/>
              <w:numPr>
                <w:ilvl w:val="0"/>
                <w:numId w:val="37"/>
              </w:numPr>
            </w:pPr>
            <w:r w:rsidRPr="00F42476">
              <w:t>Sector lights</w:t>
            </w:r>
          </w:p>
          <w:p w14:paraId="61FA3F75" w14:textId="77777777" w:rsidR="00EF11DA" w:rsidRPr="00F42476" w:rsidRDefault="00EF11DA" w:rsidP="00460ABD">
            <w:pPr>
              <w:pStyle w:val="Tabletext"/>
              <w:numPr>
                <w:ilvl w:val="0"/>
                <w:numId w:val="37"/>
              </w:numPr>
            </w:pPr>
            <w:r w:rsidRPr="00F42476">
              <w:t>Leading lights</w:t>
            </w:r>
          </w:p>
          <w:p w14:paraId="58616842" w14:textId="77777777" w:rsidR="00EF11DA" w:rsidRPr="00F42476" w:rsidRDefault="00EF11DA" w:rsidP="00460ABD">
            <w:pPr>
              <w:pStyle w:val="Tabletext"/>
              <w:numPr>
                <w:ilvl w:val="0"/>
                <w:numId w:val="37"/>
              </w:numPr>
            </w:pPr>
            <w:r w:rsidRPr="00F42476">
              <w:t>Fog signals</w:t>
            </w:r>
          </w:p>
        </w:tc>
        <w:tc>
          <w:tcPr>
            <w:tcW w:w="683" w:type="dxa"/>
          </w:tcPr>
          <w:p w14:paraId="2BE99660" w14:textId="77777777" w:rsidR="00EF11DA" w:rsidRPr="00F42476" w:rsidRDefault="00EF11DA" w:rsidP="00460ABD">
            <w:pPr>
              <w:pStyle w:val="Tabletext"/>
            </w:pPr>
            <w:r w:rsidRPr="00F42476">
              <w:t>3</w:t>
            </w:r>
          </w:p>
        </w:tc>
      </w:tr>
      <w:tr w:rsidR="00EF11DA" w:rsidRPr="00F42476" w14:paraId="326BEE8F" w14:textId="77777777" w:rsidTr="00772F99">
        <w:trPr>
          <w:trHeight w:val="431"/>
          <w:jc w:val="center"/>
        </w:trPr>
        <w:tc>
          <w:tcPr>
            <w:tcW w:w="851" w:type="dxa"/>
            <w:vMerge/>
          </w:tcPr>
          <w:p w14:paraId="56B254CF" w14:textId="77777777" w:rsidR="00EF11DA" w:rsidRPr="00F42476" w:rsidRDefault="00EF11DA" w:rsidP="00460ABD">
            <w:pPr>
              <w:pStyle w:val="Tabletext"/>
            </w:pPr>
          </w:p>
        </w:tc>
        <w:tc>
          <w:tcPr>
            <w:tcW w:w="4094" w:type="dxa"/>
            <w:vMerge/>
          </w:tcPr>
          <w:p w14:paraId="126C5D7F" w14:textId="77777777" w:rsidR="00EF11DA" w:rsidRPr="00F42476" w:rsidRDefault="00EF11DA" w:rsidP="00460ABD">
            <w:pPr>
              <w:pStyle w:val="Tabletext"/>
            </w:pPr>
          </w:p>
        </w:tc>
        <w:tc>
          <w:tcPr>
            <w:tcW w:w="990" w:type="dxa"/>
          </w:tcPr>
          <w:p w14:paraId="624B91DF" w14:textId="77777777" w:rsidR="00EF11DA" w:rsidRPr="00F42476" w:rsidRDefault="00EF11DA" w:rsidP="00011E4A">
            <w:pPr>
              <w:pStyle w:val="Tabletext"/>
              <w:ind w:left="0" w:right="0"/>
            </w:pPr>
            <w:r w:rsidRPr="00F42476">
              <w:t>4.5.1.6</w:t>
            </w:r>
          </w:p>
        </w:tc>
        <w:tc>
          <w:tcPr>
            <w:tcW w:w="8100" w:type="dxa"/>
          </w:tcPr>
          <w:p w14:paraId="082815D2" w14:textId="77777777" w:rsidR="00EF11DA" w:rsidRPr="00F42476" w:rsidRDefault="00EF11DA" w:rsidP="00460ABD">
            <w:pPr>
              <w:pStyle w:val="Tabletext"/>
            </w:pPr>
            <w:r w:rsidRPr="00F42476">
              <w:t>Characteristics of Virtual AtoN, types and uses</w:t>
            </w:r>
          </w:p>
        </w:tc>
        <w:tc>
          <w:tcPr>
            <w:tcW w:w="683" w:type="dxa"/>
          </w:tcPr>
          <w:p w14:paraId="04D9CBCB" w14:textId="77777777" w:rsidR="00EF11DA" w:rsidRPr="00F42476" w:rsidRDefault="00EF11DA" w:rsidP="00460ABD">
            <w:pPr>
              <w:pStyle w:val="Tabletext"/>
            </w:pPr>
            <w:r w:rsidRPr="00F42476">
              <w:t>3</w:t>
            </w:r>
          </w:p>
        </w:tc>
      </w:tr>
      <w:tr w:rsidR="00EF11DA" w:rsidRPr="00DE2AD3" w14:paraId="6F7EFDAF" w14:textId="77777777" w:rsidTr="0015315D">
        <w:trPr>
          <w:jc w:val="center"/>
        </w:trPr>
        <w:tc>
          <w:tcPr>
            <w:tcW w:w="851" w:type="dxa"/>
            <w:shd w:val="clear" w:color="auto" w:fill="F2F2F2" w:themeFill="background1" w:themeFillShade="F2"/>
          </w:tcPr>
          <w:p w14:paraId="71ABA62F" w14:textId="77777777" w:rsidR="00EF11DA" w:rsidRPr="00DE2AD3" w:rsidRDefault="00EF11DA" w:rsidP="00DE2AD3">
            <w:pPr>
              <w:pStyle w:val="Tabletext"/>
              <w:spacing w:before="120" w:after="120"/>
              <w:ind w:left="0" w:right="29"/>
              <w:rPr>
                <w:b/>
                <w:szCs w:val="20"/>
              </w:rPr>
            </w:pPr>
            <w:r w:rsidRPr="00DE2AD3">
              <w:rPr>
                <w:b/>
                <w:szCs w:val="20"/>
              </w:rPr>
              <w:t>4.6</w:t>
            </w:r>
          </w:p>
        </w:tc>
        <w:tc>
          <w:tcPr>
            <w:tcW w:w="4094" w:type="dxa"/>
            <w:shd w:val="clear" w:color="auto" w:fill="F2F2F2" w:themeFill="background1" w:themeFillShade="F2"/>
          </w:tcPr>
          <w:p w14:paraId="611348CA" w14:textId="77777777" w:rsidR="00EF11DA" w:rsidRPr="00DE2AD3" w:rsidRDefault="00EF11DA" w:rsidP="00DE2AD3">
            <w:pPr>
              <w:pStyle w:val="Tabletext"/>
              <w:spacing w:before="120" w:after="120"/>
              <w:ind w:left="0" w:right="29"/>
              <w:rPr>
                <w:b/>
                <w:szCs w:val="20"/>
              </w:rPr>
            </w:pPr>
            <w:r w:rsidRPr="00DE2AD3">
              <w:rPr>
                <w:b/>
                <w:szCs w:val="20"/>
              </w:rPr>
              <w:t>Position, Navigation and Timing (PNT)</w:t>
            </w:r>
          </w:p>
        </w:tc>
        <w:tc>
          <w:tcPr>
            <w:tcW w:w="990" w:type="dxa"/>
            <w:shd w:val="clear" w:color="auto" w:fill="F2F2F2" w:themeFill="background1" w:themeFillShade="F2"/>
          </w:tcPr>
          <w:p w14:paraId="3BDC66FE" w14:textId="77777777" w:rsidR="00EF11DA" w:rsidRPr="00DE2AD3" w:rsidRDefault="00EF11DA" w:rsidP="00DE2AD3">
            <w:pPr>
              <w:pStyle w:val="Tabletext"/>
              <w:spacing w:before="120" w:after="120"/>
              <w:ind w:left="0" w:right="29"/>
              <w:rPr>
                <w:b/>
                <w:szCs w:val="20"/>
              </w:rPr>
            </w:pPr>
          </w:p>
        </w:tc>
        <w:tc>
          <w:tcPr>
            <w:tcW w:w="8100" w:type="dxa"/>
            <w:shd w:val="clear" w:color="auto" w:fill="F2F2F2" w:themeFill="background1" w:themeFillShade="F2"/>
          </w:tcPr>
          <w:p w14:paraId="1167F08C" w14:textId="77777777" w:rsidR="00EF11DA" w:rsidRPr="00DE2AD3" w:rsidRDefault="00EF11DA" w:rsidP="00DE2AD3">
            <w:pPr>
              <w:pStyle w:val="Tabletext"/>
              <w:spacing w:before="120" w:after="120"/>
              <w:ind w:left="0" w:right="29"/>
              <w:rPr>
                <w:b/>
                <w:szCs w:val="20"/>
              </w:rPr>
            </w:pPr>
          </w:p>
        </w:tc>
        <w:tc>
          <w:tcPr>
            <w:tcW w:w="683" w:type="dxa"/>
            <w:shd w:val="clear" w:color="auto" w:fill="F2F2F2" w:themeFill="background1" w:themeFillShade="F2"/>
          </w:tcPr>
          <w:p w14:paraId="5B83EF44" w14:textId="77777777" w:rsidR="00EF11DA" w:rsidRPr="00DE2AD3" w:rsidRDefault="00EF11DA" w:rsidP="00DE2AD3">
            <w:pPr>
              <w:pStyle w:val="Tabletext"/>
              <w:spacing w:before="120" w:after="120"/>
              <w:ind w:left="0" w:right="29"/>
              <w:rPr>
                <w:b/>
                <w:szCs w:val="20"/>
              </w:rPr>
            </w:pPr>
          </w:p>
        </w:tc>
      </w:tr>
      <w:tr w:rsidR="00EF11DA" w:rsidRPr="00F42476" w14:paraId="093C7B2D" w14:textId="77777777" w:rsidTr="0015315D">
        <w:trPr>
          <w:trHeight w:val="1043"/>
          <w:jc w:val="center"/>
        </w:trPr>
        <w:tc>
          <w:tcPr>
            <w:tcW w:w="851" w:type="dxa"/>
            <w:vMerge w:val="restart"/>
          </w:tcPr>
          <w:p w14:paraId="75D717AF" w14:textId="77777777" w:rsidR="00EF11DA" w:rsidRPr="00F42476" w:rsidRDefault="00EF11DA" w:rsidP="00460ABD">
            <w:pPr>
              <w:pStyle w:val="Tabletext"/>
            </w:pPr>
            <w:r w:rsidRPr="00F42476">
              <w:t>4.6.1</w:t>
            </w:r>
          </w:p>
        </w:tc>
        <w:tc>
          <w:tcPr>
            <w:tcW w:w="4094" w:type="dxa"/>
            <w:vMerge w:val="restart"/>
          </w:tcPr>
          <w:p w14:paraId="57B4912E" w14:textId="77777777" w:rsidR="00EF11DA" w:rsidRPr="00F42476" w:rsidRDefault="00EF11DA" w:rsidP="00460ABD">
            <w:pPr>
              <w:pStyle w:val="Tabletext"/>
            </w:pPr>
            <w:r w:rsidRPr="00F42476">
              <w:t>Describe the role of position, navigation, and timing (PNT) in safe, efficient and pollution free transits.</w:t>
            </w:r>
          </w:p>
        </w:tc>
        <w:tc>
          <w:tcPr>
            <w:tcW w:w="990" w:type="dxa"/>
          </w:tcPr>
          <w:p w14:paraId="45326E3F" w14:textId="77777777" w:rsidR="00EF11DA" w:rsidRPr="00F42476" w:rsidRDefault="00EF11DA" w:rsidP="00011E4A">
            <w:pPr>
              <w:pStyle w:val="Tabletext"/>
              <w:ind w:left="0" w:right="0"/>
            </w:pPr>
            <w:r w:rsidRPr="00F42476">
              <w:t>4.6.1.1</w:t>
            </w:r>
          </w:p>
        </w:tc>
        <w:tc>
          <w:tcPr>
            <w:tcW w:w="8100" w:type="dxa"/>
          </w:tcPr>
          <w:p w14:paraId="3ABC4D3D" w14:textId="77777777" w:rsidR="00EF11DA" w:rsidRPr="00F42476" w:rsidRDefault="00EF11DA" w:rsidP="00460ABD">
            <w:pPr>
              <w:pStyle w:val="Tabletext"/>
            </w:pPr>
            <w:r w:rsidRPr="00F42476">
              <w:t>Introduction to global navigation satellite systems (GNSS)</w:t>
            </w:r>
          </w:p>
          <w:p w14:paraId="64EBFBA5" w14:textId="77777777" w:rsidR="00EF11DA" w:rsidRPr="00F42476" w:rsidRDefault="00EF11DA" w:rsidP="00460ABD">
            <w:pPr>
              <w:pStyle w:val="Tabletext"/>
              <w:numPr>
                <w:ilvl w:val="0"/>
                <w:numId w:val="39"/>
              </w:numPr>
            </w:pPr>
            <w:r w:rsidRPr="00F42476">
              <w:t>Purpose of GNSS</w:t>
            </w:r>
          </w:p>
          <w:p w14:paraId="4C21C4A7" w14:textId="77777777" w:rsidR="00EF11DA" w:rsidRPr="00F42476" w:rsidRDefault="00EF11DA" w:rsidP="00460ABD">
            <w:pPr>
              <w:pStyle w:val="Tabletext"/>
              <w:numPr>
                <w:ilvl w:val="0"/>
                <w:numId w:val="39"/>
              </w:numPr>
            </w:pPr>
            <w:r w:rsidRPr="00F42476">
              <w:t>Types of GNSS</w:t>
            </w:r>
          </w:p>
        </w:tc>
        <w:tc>
          <w:tcPr>
            <w:tcW w:w="683" w:type="dxa"/>
          </w:tcPr>
          <w:p w14:paraId="46822118" w14:textId="77777777" w:rsidR="00EF11DA" w:rsidRPr="00F42476" w:rsidRDefault="00EF11DA" w:rsidP="00460ABD">
            <w:pPr>
              <w:pStyle w:val="Tabletext"/>
            </w:pPr>
            <w:r w:rsidRPr="00F42476">
              <w:t>1</w:t>
            </w:r>
          </w:p>
        </w:tc>
      </w:tr>
      <w:tr w:rsidR="00EF11DA" w:rsidRPr="00F42476" w14:paraId="669C786B" w14:textId="77777777" w:rsidTr="0015315D">
        <w:trPr>
          <w:trHeight w:val="818"/>
          <w:jc w:val="center"/>
        </w:trPr>
        <w:tc>
          <w:tcPr>
            <w:tcW w:w="851" w:type="dxa"/>
            <w:vMerge/>
          </w:tcPr>
          <w:p w14:paraId="704E1E93" w14:textId="77777777" w:rsidR="00EF11DA" w:rsidRPr="00F42476" w:rsidRDefault="00EF11DA" w:rsidP="00460ABD">
            <w:pPr>
              <w:pStyle w:val="Tabletext"/>
            </w:pPr>
          </w:p>
        </w:tc>
        <w:tc>
          <w:tcPr>
            <w:tcW w:w="4094" w:type="dxa"/>
            <w:vMerge/>
          </w:tcPr>
          <w:p w14:paraId="7FF7D433" w14:textId="77777777" w:rsidR="00EF11DA" w:rsidRPr="00F42476" w:rsidRDefault="00EF11DA" w:rsidP="00460ABD">
            <w:pPr>
              <w:pStyle w:val="Tabletext"/>
            </w:pPr>
          </w:p>
        </w:tc>
        <w:tc>
          <w:tcPr>
            <w:tcW w:w="990" w:type="dxa"/>
          </w:tcPr>
          <w:p w14:paraId="6194B0D2" w14:textId="77777777" w:rsidR="00EF11DA" w:rsidRPr="00F42476" w:rsidRDefault="00EF11DA" w:rsidP="00011E4A">
            <w:pPr>
              <w:pStyle w:val="Tabletext"/>
              <w:ind w:left="0" w:right="0"/>
            </w:pPr>
            <w:r w:rsidRPr="00F42476">
              <w:t>4.6.1.2</w:t>
            </w:r>
          </w:p>
        </w:tc>
        <w:tc>
          <w:tcPr>
            <w:tcW w:w="8100" w:type="dxa"/>
          </w:tcPr>
          <w:p w14:paraId="205051B7" w14:textId="77777777" w:rsidR="00EF11DA" w:rsidRPr="00F42476" w:rsidRDefault="00EF11DA" w:rsidP="00460ABD">
            <w:pPr>
              <w:pStyle w:val="Tabletext"/>
            </w:pPr>
            <w:r w:rsidRPr="00F42476">
              <w:t>Implications to VTS</w:t>
            </w:r>
          </w:p>
          <w:p w14:paraId="445BA2C3" w14:textId="77777777" w:rsidR="00EF11DA" w:rsidRPr="00F42476" w:rsidRDefault="00EF11DA" w:rsidP="00460ABD">
            <w:pPr>
              <w:pStyle w:val="Tabletext"/>
              <w:numPr>
                <w:ilvl w:val="0"/>
                <w:numId w:val="38"/>
              </w:numPr>
            </w:pPr>
            <w:r w:rsidRPr="00F42476">
              <w:t>Benefits and Limitations</w:t>
            </w:r>
          </w:p>
        </w:tc>
        <w:tc>
          <w:tcPr>
            <w:tcW w:w="683" w:type="dxa"/>
          </w:tcPr>
          <w:p w14:paraId="0A7FDF0C" w14:textId="77777777" w:rsidR="00EF11DA" w:rsidRPr="00F42476" w:rsidRDefault="00EF11DA" w:rsidP="00460ABD">
            <w:pPr>
              <w:pStyle w:val="Tabletext"/>
            </w:pPr>
            <w:r w:rsidRPr="00F42476">
              <w:t>1</w:t>
            </w:r>
          </w:p>
        </w:tc>
      </w:tr>
      <w:tr w:rsidR="00EF11DA" w:rsidRPr="00DE2AD3" w14:paraId="085359AE" w14:textId="77777777" w:rsidTr="0015315D">
        <w:trPr>
          <w:jc w:val="center"/>
        </w:trPr>
        <w:tc>
          <w:tcPr>
            <w:tcW w:w="851" w:type="dxa"/>
            <w:shd w:val="clear" w:color="auto" w:fill="F2F2F2" w:themeFill="background1" w:themeFillShade="F2"/>
          </w:tcPr>
          <w:p w14:paraId="1BC48F65" w14:textId="77777777" w:rsidR="00EF11DA" w:rsidRPr="00DE2AD3" w:rsidRDefault="00EF11DA" w:rsidP="00DE2AD3">
            <w:pPr>
              <w:pStyle w:val="Tabletext"/>
              <w:spacing w:before="120" w:after="120"/>
              <w:ind w:left="0" w:right="29"/>
              <w:rPr>
                <w:b/>
                <w:szCs w:val="20"/>
              </w:rPr>
            </w:pPr>
            <w:r w:rsidRPr="00DE2AD3">
              <w:rPr>
                <w:b/>
                <w:szCs w:val="20"/>
              </w:rPr>
              <w:lastRenderedPageBreak/>
              <w:t>4.7</w:t>
            </w:r>
          </w:p>
        </w:tc>
        <w:tc>
          <w:tcPr>
            <w:tcW w:w="4094" w:type="dxa"/>
            <w:shd w:val="clear" w:color="auto" w:fill="F2F2F2" w:themeFill="background1" w:themeFillShade="F2"/>
          </w:tcPr>
          <w:p w14:paraId="5EBDC618" w14:textId="77777777" w:rsidR="00EF11DA" w:rsidRPr="00DE2AD3" w:rsidRDefault="00EF11DA" w:rsidP="00DE2AD3">
            <w:pPr>
              <w:pStyle w:val="Tabletext"/>
              <w:spacing w:before="120" w:after="120"/>
              <w:ind w:left="0" w:right="29"/>
              <w:rPr>
                <w:b/>
                <w:szCs w:val="20"/>
              </w:rPr>
            </w:pPr>
            <w:r w:rsidRPr="00DE2AD3">
              <w:rPr>
                <w:b/>
                <w:szCs w:val="20"/>
              </w:rPr>
              <w:t>Navigational equipment (shipborne)</w:t>
            </w:r>
          </w:p>
        </w:tc>
        <w:tc>
          <w:tcPr>
            <w:tcW w:w="990" w:type="dxa"/>
            <w:shd w:val="clear" w:color="auto" w:fill="F2F2F2" w:themeFill="background1" w:themeFillShade="F2"/>
          </w:tcPr>
          <w:p w14:paraId="31656D99" w14:textId="77777777" w:rsidR="00EF11DA" w:rsidRPr="00DE2AD3" w:rsidRDefault="00EF11DA" w:rsidP="00DE2AD3">
            <w:pPr>
              <w:pStyle w:val="Tabletext"/>
              <w:spacing w:before="120" w:after="120"/>
              <w:ind w:left="0" w:right="29"/>
              <w:rPr>
                <w:b/>
                <w:szCs w:val="20"/>
              </w:rPr>
            </w:pPr>
          </w:p>
        </w:tc>
        <w:tc>
          <w:tcPr>
            <w:tcW w:w="8100" w:type="dxa"/>
            <w:shd w:val="clear" w:color="auto" w:fill="F2F2F2" w:themeFill="background1" w:themeFillShade="F2"/>
          </w:tcPr>
          <w:p w14:paraId="1B2A491F" w14:textId="77777777" w:rsidR="00EF11DA" w:rsidRPr="00DE2AD3" w:rsidRDefault="00EF11DA" w:rsidP="00DE2AD3">
            <w:pPr>
              <w:pStyle w:val="Tabletext"/>
              <w:spacing w:before="120" w:after="120"/>
              <w:ind w:left="0" w:right="29"/>
              <w:rPr>
                <w:b/>
                <w:szCs w:val="20"/>
              </w:rPr>
            </w:pPr>
          </w:p>
        </w:tc>
        <w:tc>
          <w:tcPr>
            <w:tcW w:w="683" w:type="dxa"/>
            <w:shd w:val="clear" w:color="auto" w:fill="F2F2F2" w:themeFill="background1" w:themeFillShade="F2"/>
          </w:tcPr>
          <w:p w14:paraId="4043E920" w14:textId="77777777" w:rsidR="00EF11DA" w:rsidRPr="00DE2AD3" w:rsidRDefault="00EF11DA" w:rsidP="00DE2AD3">
            <w:pPr>
              <w:pStyle w:val="Tabletext"/>
              <w:spacing w:before="120" w:after="120"/>
              <w:ind w:left="0" w:right="29"/>
              <w:rPr>
                <w:b/>
                <w:szCs w:val="20"/>
              </w:rPr>
            </w:pPr>
          </w:p>
        </w:tc>
      </w:tr>
      <w:tr w:rsidR="00EF11DA" w:rsidRPr="00F42476" w14:paraId="752F36D7" w14:textId="77777777" w:rsidTr="00CF2DF6">
        <w:trPr>
          <w:trHeight w:val="2042"/>
          <w:jc w:val="center"/>
        </w:trPr>
        <w:tc>
          <w:tcPr>
            <w:tcW w:w="851" w:type="dxa"/>
            <w:vMerge w:val="restart"/>
          </w:tcPr>
          <w:p w14:paraId="00A40EA7" w14:textId="77777777" w:rsidR="00EF11DA" w:rsidRPr="00F42476" w:rsidRDefault="00EF11DA" w:rsidP="00460ABD">
            <w:pPr>
              <w:pStyle w:val="Tabletext"/>
            </w:pPr>
            <w:r w:rsidRPr="00F42476">
              <w:t>4.7.1</w:t>
            </w:r>
          </w:p>
        </w:tc>
        <w:tc>
          <w:tcPr>
            <w:tcW w:w="4094" w:type="dxa"/>
            <w:vMerge w:val="restart"/>
          </w:tcPr>
          <w:p w14:paraId="30D2D71D" w14:textId="77777777" w:rsidR="00EF11DA" w:rsidRPr="00F42476" w:rsidRDefault="00EF11DA" w:rsidP="00460ABD">
            <w:pPr>
              <w:pStyle w:val="Tabletext"/>
            </w:pPr>
            <w:r w:rsidRPr="00F42476">
              <w:t>Describe the use of different navigational equipment used onboard ships.</w:t>
            </w:r>
          </w:p>
        </w:tc>
        <w:tc>
          <w:tcPr>
            <w:tcW w:w="990" w:type="dxa"/>
          </w:tcPr>
          <w:p w14:paraId="23934117" w14:textId="77777777" w:rsidR="00EF11DA" w:rsidRPr="00F42476" w:rsidRDefault="00EF11DA" w:rsidP="00011E4A">
            <w:pPr>
              <w:pStyle w:val="Tabletext"/>
              <w:ind w:left="0" w:right="0"/>
            </w:pPr>
            <w:r w:rsidRPr="00F42476">
              <w:t>4.7.1.1</w:t>
            </w:r>
          </w:p>
        </w:tc>
        <w:tc>
          <w:tcPr>
            <w:tcW w:w="8100" w:type="dxa"/>
          </w:tcPr>
          <w:p w14:paraId="6334CE42" w14:textId="77777777" w:rsidR="00EF11DA" w:rsidRPr="00F42476" w:rsidRDefault="00EF11DA" w:rsidP="00460ABD">
            <w:pPr>
              <w:pStyle w:val="Tabletext"/>
            </w:pPr>
            <w:r w:rsidRPr="00F42476">
              <w:t>Navigational equipment, benefits and limitations</w:t>
            </w:r>
          </w:p>
          <w:p w14:paraId="7BD99353" w14:textId="77777777" w:rsidR="00EF11DA" w:rsidRPr="00F42476" w:rsidRDefault="00EF11DA" w:rsidP="00460ABD">
            <w:pPr>
              <w:pStyle w:val="Tabletext"/>
              <w:numPr>
                <w:ilvl w:val="0"/>
                <w:numId w:val="38"/>
              </w:numPr>
            </w:pPr>
            <w:r w:rsidRPr="00F42476">
              <w:t>Radar / ARPA</w:t>
            </w:r>
          </w:p>
          <w:p w14:paraId="64F5DB79" w14:textId="77777777" w:rsidR="00EF11DA" w:rsidRPr="00F42476" w:rsidRDefault="00EF11DA" w:rsidP="00460ABD">
            <w:pPr>
              <w:pStyle w:val="Tabletext"/>
              <w:numPr>
                <w:ilvl w:val="0"/>
                <w:numId w:val="38"/>
              </w:numPr>
            </w:pPr>
            <w:r w:rsidRPr="00F42476">
              <w:t>AIS</w:t>
            </w:r>
          </w:p>
          <w:p w14:paraId="46F1A8C4" w14:textId="77777777" w:rsidR="00EF11DA" w:rsidRPr="00F42476" w:rsidRDefault="00EF11DA" w:rsidP="00460ABD">
            <w:pPr>
              <w:pStyle w:val="Tabletext"/>
              <w:numPr>
                <w:ilvl w:val="0"/>
                <w:numId w:val="38"/>
              </w:numPr>
            </w:pPr>
            <w:r w:rsidRPr="00F42476">
              <w:t>Compass (gyro, magnetic)</w:t>
            </w:r>
          </w:p>
          <w:p w14:paraId="3FE4520D" w14:textId="77777777" w:rsidR="00EF11DA" w:rsidRPr="00F42476" w:rsidRDefault="00EF11DA" w:rsidP="00460ABD">
            <w:pPr>
              <w:pStyle w:val="Tabletext"/>
              <w:numPr>
                <w:ilvl w:val="0"/>
                <w:numId w:val="38"/>
              </w:numPr>
            </w:pPr>
            <w:r w:rsidRPr="00F42476">
              <w:t>Echo sounders</w:t>
            </w:r>
          </w:p>
          <w:p w14:paraId="352C9750" w14:textId="77777777" w:rsidR="00EF11DA" w:rsidRPr="00F42476" w:rsidRDefault="00EF11DA" w:rsidP="00460ABD">
            <w:pPr>
              <w:pStyle w:val="Tabletext"/>
              <w:numPr>
                <w:ilvl w:val="0"/>
                <w:numId w:val="38"/>
              </w:numPr>
            </w:pPr>
            <w:r w:rsidRPr="00F42476">
              <w:t>ECDIS</w:t>
            </w:r>
          </w:p>
        </w:tc>
        <w:tc>
          <w:tcPr>
            <w:tcW w:w="683" w:type="dxa"/>
          </w:tcPr>
          <w:p w14:paraId="0AB5A2B2" w14:textId="77777777" w:rsidR="00EF11DA" w:rsidRPr="00F42476" w:rsidRDefault="00EF11DA" w:rsidP="00460ABD">
            <w:pPr>
              <w:pStyle w:val="Tabletext"/>
            </w:pPr>
            <w:r w:rsidRPr="00F42476">
              <w:t>2</w:t>
            </w:r>
          </w:p>
        </w:tc>
      </w:tr>
      <w:tr w:rsidR="00EF11DA" w:rsidRPr="00F42476" w14:paraId="47119DB4" w14:textId="77777777" w:rsidTr="0015315D">
        <w:trPr>
          <w:jc w:val="center"/>
        </w:trPr>
        <w:tc>
          <w:tcPr>
            <w:tcW w:w="851" w:type="dxa"/>
            <w:vMerge/>
          </w:tcPr>
          <w:p w14:paraId="2F57CE71" w14:textId="77777777" w:rsidR="00EF11DA" w:rsidRPr="00F42476" w:rsidRDefault="00EF11DA" w:rsidP="00460ABD">
            <w:pPr>
              <w:pStyle w:val="Tabletext"/>
            </w:pPr>
          </w:p>
        </w:tc>
        <w:tc>
          <w:tcPr>
            <w:tcW w:w="4094" w:type="dxa"/>
            <w:vMerge/>
          </w:tcPr>
          <w:p w14:paraId="56979419" w14:textId="77777777" w:rsidR="00EF11DA" w:rsidRPr="00F42476" w:rsidRDefault="00EF11DA" w:rsidP="00460ABD">
            <w:pPr>
              <w:pStyle w:val="Tabletext"/>
            </w:pPr>
          </w:p>
        </w:tc>
        <w:tc>
          <w:tcPr>
            <w:tcW w:w="990" w:type="dxa"/>
          </w:tcPr>
          <w:p w14:paraId="10197520" w14:textId="77777777" w:rsidR="00EF11DA" w:rsidRPr="00F42476" w:rsidRDefault="00EF11DA" w:rsidP="00011E4A">
            <w:pPr>
              <w:pStyle w:val="Tabletext"/>
              <w:ind w:left="0" w:right="0"/>
            </w:pPr>
            <w:r w:rsidRPr="00F42476">
              <w:t>4.7.1.2</w:t>
            </w:r>
          </w:p>
        </w:tc>
        <w:tc>
          <w:tcPr>
            <w:tcW w:w="8100" w:type="dxa"/>
          </w:tcPr>
          <w:p w14:paraId="3BAF11A2" w14:textId="77777777" w:rsidR="00013857" w:rsidRPr="00F42476" w:rsidRDefault="00EF11DA" w:rsidP="00CF2DF6">
            <w:pPr>
              <w:pStyle w:val="Tabletext"/>
            </w:pPr>
            <w:r w:rsidRPr="00F42476">
              <w:t>Regulatory framework for carriage of equipment</w:t>
            </w:r>
          </w:p>
        </w:tc>
        <w:tc>
          <w:tcPr>
            <w:tcW w:w="683" w:type="dxa"/>
          </w:tcPr>
          <w:p w14:paraId="464458DB" w14:textId="77777777" w:rsidR="00EF11DA" w:rsidRPr="00F42476" w:rsidRDefault="00EF11DA" w:rsidP="00460ABD">
            <w:pPr>
              <w:pStyle w:val="Tabletext"/>
            </w:pPr>
            <w:r w:rsidRPr="00F42476">
              <w:t>2</w:t>
            </w:r>
          </w:p>
        </w:tc>
      </w:tr>
      <w:tr w:rsidR="00EF11DA" w:rsidRPr="00DE2AD3" w14:paraId="1326B16B" w14:textId="77777777" w:rsidTr="0015315D">
        <w:trPr>
          <w:jc w:val="center"/>
        </w:trPr>
        <w:tc>
          <w:tcPr>
            <w:tcW w:w="851" w:type="dxa"/>
            <w:shd w:val="clear" w:color="auto" w:fill="F2F2F2" w:themeFill="background1" w:themeFillShade="F2"/>
          </w:tcPr>
          <w:p w14:paraId="09DBDB8F" w14:textId="77777777" w:rsidR="00EF11DA" w:rsidRPr="00DE2AD3" w:rsidRDefault="00EF11DA" w:rsidP="00DE2AD3">
            <w:pPr>
              <w:pStyle w:val="Tabletext"/>
              <w:spacing w:before="120" w:after="120"/>
              <w:ind w:left="0" w:right="29"/>
              <w:rPr>
                <w:b/>
                <w:szCs w:val="20"/>
              </w:rPr>
            </w:pPr>
            <w:r w:rsidRPr="00DE2AD3">
              <w:rPr>
                <w:b/>
                <w:szCs w:val="20"/>
              </w:rPr>
              <w:t>4.8</w:t>
            </w:r>
          </w:p>
        </w:tc>
        <w:tc>
          <w:tcPr>
            <w:tcW w:w="4094" w:type="dxa"/>
            <w:shd w:val="clear" w:color="auto" w:fill="F2F2F2" w:themeFill="background1" w:themeFillShade="F2"/>
          </w:tcPr>
          <w:p w14:paraId="5282B645" w14:textId="77777777" w:rsidR="00EF11DA" w:rsidRPr="00DE2AD3" w:rsidRDefault="00EF11DA" w:rsidP="00DE2AD3">
            <w:pPr>
              <w:pStyle w:val="Tabletext"/>
              <w:spacing w:before="120" w:after="120"/>
              <w:ind w:left="0" w:right="29"/>
              <w:rPr>
                <w:b/>
                <w:szCs w:val="20"/>
              </w:rPr>
            </w:pPr>
            <w:r w:rsidRPr="00DE2AD3">
              <w:rPr>
                <w:b/>
                <w:szCs w:val="20"/>
              </w:rPr>
              <w:t>Shipboard Knowledge</w:t>
            </w:r>
          </w:p>
        </w:tc>
        <w:tc>
          <w:tcPr>
            <w:tcW w:w="990" w:type="dxa"/>
            <w:shd w:val="clear" w:color="auto" w:fill="F2F2F2" w:themeFill="background1" w:themeFillShade="F2"/>
          </w:tcPr>
          <w:p w14:paraId="7B974D2E" w14:textId="77777777" w:rsidR="00EF11DA" w:rsidRPr="00DE2AD3" w:rsidRDefault="00EF11DA" w:rsidP="00DE2AD3">
            <w:pPr>
              <w:pStyle w:val="Tabletext"/>
              <w:spacing w:before="120" w:after="120"/>
              <w:ind w:left="0" w:right="29"/>
              <w:rPr>
                <w:b/>
                <w:szCs w:val="20"/>
              </w:rPr>
            </w:pPr>
          </w:p>
        </w:tc>
        <w:tc>
          <w:tcPr>
            <w:tcW w:w="8100" w:type="dxa"/>
            <w:shd w:val="clear" w:color="auto" w:fill="F2F2F2" w:themeFill="background1" w:themeFillShade="F2"/>
          </w:tcPr>
          <w:p w14:paraId="7678CEED" w14:textId="77777777" w:rsidR="00EF11DA" w:rsidRPr="00DE2AD3" w:rsidRDefault="00EF11DA" w:rsidP="00DE2AD3">
            <w:pPr>
              <w:pStyle w:val="Tabletext"/>
              <w:spacing w:before="120" w:after="120"/>
              <w:ind w:left="0" w:right="29"/>
              <w:rPr>
                <w:b/>
                <w:szCs w:val="20"/>
              </w:rPr>
            </w:pPr>
          </w:p>
        </w:tc>
        <w:tc>
          <w:tcPr>
            <w:tcW w:w="683" w:type="dxa"/>
            <w:shd w:val="clear" w:color="auto" w:fill="F2F2F2" w:themeFill="background1" w:themeFillShade="F2"/>
          </w:tcPr>
          <w:p w14:paraId="13A7459F" w14:textId="77777777" w:rsidR="00EF11DA" w:rsidRPr="00DE2AD3" w:rsidRDefault="00EF11DA" w:rsidP="00DE2AD3">
            <w:pPr>
              <w:pStyle w:val="Tabletext"/>
              <w:spacing w:before="120" w:after="120"/>
              <w:ind w:left="0" w:right="29"/>
              <w:rPr>
                <w:b/>
                <w:szCs w:val="20"/>
              </w:rPr>
            </w:pPr>
          </w:p>
        </w:tc>
      </w:tr>
      <w:tr w:rsidR="00EF11DA" w:rsidRPr="00F42476" w14:paraId="3E7CAC17" w14:textId="77777777" w:rsidTr="0015315D">
        <w:trPr>
          <w:trHeight w:val="1250"/>
          <w:jc w:val="center"/>
        </w:trPr>
        <w:tc>
          <w:tcPr>
            <w:tcW w:w="851" w:type="dxa"/>
            <w:vMerge w:val="restart"/>
          </w:tcPr>
          <w:p w14:paraId="4E710261" w14:textId="77777777" w:rsidR="00EF11DA" w:rsidRPr="00F42476" w:rsidRDefault="00EF11DA" w:rsidP="00460ABD">
            <w:pPr>
              <w:pStyle w:val="Tabletext"/>
            </w:pPr>
            <w:r w:rsidRPr="00F42476">
              <w:t>4.8.1</w:t>
            </w:r>
          </w:p>
        </w:tc>
        <w:tc>
          <w:tcPr>
            <w:tcW w:w="4094" w:type="dxa"/>
            <w:vMerge w:val="restart"/>
          </w:tcPr>
          <w:p w14:paraId="60751908" w14:textId="77777777" w:rsidR="00EF11DA" w:rsidRPr="00F42476" w:rsidRDefault="00EF11DA" w:rsidP="00460ABD">
            <w:pPr>
              <w:pStyle w:val="Tabletext"/>
            </w:pPr>
            <w:r w:rsidRPr="00F42476">
              <w:t>Define terms related to ships, shipping, and cargo</w:t>
            </w:r>
          </w:p>
        </w:tc>
        <w:tc>
          <w:tcPr>
            <w:tcW w:w="990" w:type="dxa"/>
          </w:tcPr>
          <w:p w14:paraId="074E20ED" w14:textId="77777777" w:rsidR="00EF11DA" w:rsidRPr="00F42476" w:rsidRDefault="00EF11DA" w:rsidP="00011E4A">
            <w:pPr>
              <w:pStyle w:val="Tabletext"/>
              <w:ind w:left="0" w:right="0"/>
            </w:pPr>
            <w:r w:rsidRPr="00F42476">
              <w:t>4.8.1.1</w:t>
            </w:r>
          </w:p>
        </w:tc>
        <w:tc>
          <w:tcPr>
            <w:tcW w:w="8100" w:type="dxa"/>
          </w:tcPr>
          <w:p w14:paraId="5B51CF7B" w14:textId="77777777" w:rsidR="00EF11DA" w:rsidRPr="00F42476" w:rsidRDefault="00EF11DA" w:rsidP="00460ABD">
            <w:pPr>
              <w:pStyle w:val="Tabletext"/>
            </w:pPr>
            <w:r w:rsidRPr="00F42476">
              <w:t xml:space="preserve">Parts of a ship </w:t>
            </w:r>
          </w:p>
          <w:p w14:paraId="6C91820A" w14:textId="77777777" w:rsidR="00EF11DA" w:rsidRPr="00F42476" w:rsidRDefault="00EF11DA" w:rsidP="00460ABD">
            <w:pPr>
              <w:pStyle w:val="Tabletext"/>
              <w:numPr>
                <w:ilvl w:val="0"/>
                <w:numId w:val="40"/>
              </w:numPr>
            </w:pPr>
            <w:r w:rsidRPr="00F42476">
              <w:t>General (bow, stern, etc.)</w:t>
            </w:r>
          </w:p>
          <w:p w14:paraId="2536AA1A" w14:textId="77777777" w:rsidR="00EF11DA" w:rsidRPr="00F42476" w:rsidRDefault="00EF11DA" w:rsidP="00460ABD">
            <w:pPr>
              <w:pStyle w:val="Tabletext"/>
              <w:numPr>
                <w:ilvl w:val="0"/>
                <w:numId w:val="40"/>
              </w:numPr>
            </w:pPr>
            <w:r w:rsidRPr="00F42476">
              <w:t>Dimensions (Length overall, length between perpendiculars, beam, draft)</w:t>
            </w:r>
          </w:p>
          <w:p w14:paraId="3D2873A6" w14:textId="77777777" w:rsidR="00EF11DA" w:rsidRPr="00F42476" w:rsidRDefault="00EF11DA" w:rsidP="00460ABD">
            <w:pPr>
              <w:pStyle w:val="Tabletext"/>
              <w:numPr>
                <w:ilvl w:val="0"/>
                <w:numId w:val="40"/>
              </w:numPr>
            </w:pPr>
            <w:r w:rsidRPr="00F42476">
              <w:t>Loadlines and draft marks</w:t>
            </w:r>
          </w:p>
        </w:tc>
        <w:tc>
          <w:tcPr>
            <w:tcW w:w="683" w:type="dxa"/>
          </w:tcPr>
          <w:p w14:paraId="53E976BA" w14:textId="77777777" w:rsidR="00EF11DA" w:rsidRPr="00F42476" w:rsidRDefault="00EF11DA" w:rsidP="00460ABD">
            <w:pPr>
              <w:pStyle w:val="Tabletext"/>
            </w:pPr>
            <w:r w:rsidRPr="00F42476">
              <w:t>1</w:t>
            </w:r>
          </w:p>
        </w:tc>
      </w:tr>
      <w:tr w:rsidR="00EF11DA" w:rsidRPr="00F42476" w14:paraId="7A2A05BF" w14:textId="77777777" w:rsidTr="0015315D">
        <w:trPr>
          <w:trHeight w:val="1448"/>
          <w:jc w:val="center"/>
        </w:trPr>
        <w:tc>
          <w:tcPr>
            <w:tcW w:w="851" w:type="dxa"/>
            <w:vMerge/>
          </w:tcPr>
          <w:p w14:paraId="4FE2C51F" w14:textId="77777777" w:rsidR="00EF11DA" w:rsidRPr="00F42476" w:rsidRDefault="00EF11DA" w:rsidP="00460ABD">
            <w:pPr>
              <w:pStyle w:val="Tabletext"/>
            </w:pPr>
          </w:p>
        </w:tc>
        <w:tc>
          <w:tcPr>
            <w:tcW w:w="4094" w:type="dxa"/>
            <w:vMerge/>
          </w:tcPr>
          <w:p w14:paraId="49B11D23" w14:textId="77777777" w:rsidR="00EF11DA" w:rsidRPr="00F42476" w:rsidRDefault="00EF11DA" w:rsidP="00460ABD">
            <w:pPr>
              <w:pStyle w:val="Tabletext"/>
            </w:pPr>
          </w:p>
        </w:tc>
        <w:tc>
          <w:tcPr>
            <w:tcW w:w="990" w:type="dxa"/>
          </w:tcPr>
          <w:p w14:paraId="2AB7B09E" w14:textId="77777777" w:rsidR="00EF11DA" w:rsidRPr="00F42476" w:rsidRDefault="00EF11DA" w:rsidP="00011E4A">
            <w:pPr>
              <w:pStyle w:val="Tabletext"/>
              <w:ind w:left="0" w:right="0"/>
            </w:pPr>
            <w:r w:rsidRPr="00F42476">
              <w:t>4.8.1.2</w:t>
            </w:r>
          </w:p>
        </w:tc>
        <w:tc>
          <w:tcPr>
            <w:tcW w:w="8100" w:type="dxa"/>
          </w:tcPr>
          <w:p w14:paraId="63FF5C43" w14:textId="77777777" w:rsidR="00EF11DA" w:rsidRPr="00F42476" w:rsidRDefault="00EF11DA" w:rsidP="00460ABD">
            <w:pPr>
              <w:pStyle w:val="Tabletext"/>
            </w:pPr>
            <w:r w:rsidRPr="00F42476">
              <w:t xml:space="preserve">Nautical terminology </w:t>
            </w:r>
          </w:p>
          <w:p w14:paraId="56835F63" w14:textId="77777777" w:rsidR="00EF11DA" w:rsidRPr="00F42476" w:rsidRDefault="00EF11DA" w:rsidP="00460ABD">
            <w:pPr>
              <w:pStyle w:val="Tabletext"/>
              <w:numPr>
                <w:ilvl w:val="0"/>
                <w:numId w:val="45"/>
              </w:numPr>
            </w:pPr>
            <w:r w:rsidRPr="00F42476">
              <w:t>Directions/relative bearings</w:t>
            </w:r>
          </w:p>
          <w:p w14:paraId="08EF4C22" w14:textId="77777777" w:rsidR="00EF11DA" w:rsidRPr="00F42476" w:rsidRDefault="00EF11DA" w:rsidP="00460ABD">
            <w:pPr>
              <w:pStyle w:val="Tabletext"/>
              <w:numPr>
                <w:ilvl w:val="0"/>
                <w:numId w:val="41"/>
              </w:numPr>
            </w:pPr>
            <w:r w:rsidRPr="00F42476">
              <w:t>Numbers</w:t>
            </w:r>
          </w:p>
          <w:p w14:paraId="5F486ECB" w14:textId="77777777" w:rsidR="00EF11DA" w:rsidRPr="00F42476" w:rsidRDefault="00EF11DA" w:rsidP="00460ABD">
            <w:pPr>
              <w:pStyle w:val="Tabletext"/>
              <w:numPr>
                <w:ilvl w:val="0"/>
                <w:numId w:val="41"/>
              </w:numPr>
            </w:pPr>
            <w:r w:rsidRPr="00F42476">
              <w:t>Mooring / anchoring terms</w:t>
            </w:r>
          </w:p>
          <w:p w14:paraId="78CF55A8" w14:textId="77777777" w:rsidR="00EF11DA" w:rsidRPr="00F42476" w:rsidRDefault="00EF11DA" w:rsidP="00460ABD">
            <w:pPr>
              <w:pStyle w:val="Tabletext"/>
              <w:numPr>
                <w:ilvl w:val="0"/>
                <w:numId w:val="41"/>
              </w:numPr>
            </w:pPr>
            <w:r w:rsidRPr="00F42476">
              <w:t xml:space="preserve">Mooring lines </w:t>
            </w:r>
          </w:p>
        </w:tc>
        <w:tc>
          <w:tcPr>
            <w:tcW w:w="683" w:type="dxa"/>
          </w:tcPr>
          <w:p w14:paraId="45160E29" w14:textId="77777777" w:rsidR="00EF11DA" w:rsidRPr="00F42476" w:rsidRDefault="00EF11DA" w:rsidP="00460ABD">
            <w:pPr>
              <w:pStyle w:val="Tabletext"/>
            </w:pPr>
            <w:r w:rsidRPr="00F42476">
              <w:t>1</w:t>
            </w:r>
          </w:p>
        </w:tc>
      </w:tr>
      <w:tr w:rsidR="00EF11DA" w:rsidRPr="00F42476" w14:paraId="3C22A18D" w14:textId="77777777" w:rsidTr="00CF2DF6">
        <w:trPr>
          <w:trHeight w:val="3311"/>
          <w:jc w:val="center"/>
        </w:trPr>
        <w:tc>
          <w:tcPr>
            <w:tcW w:w="851" w:type="dxa"/>
            <w:vMerge w:val="restart"/>
          </w:tcPr>
          <w:p w14:paraId="392B5BD6" w14:textId="77777777" w:rsidR="00EF11DA" w:rsidRPr="00F42476" w:rsidRDefault="00EF11DA" w:rsidP="00460ABD">
            <w:pPr>
              <w:pStyle w:val="Tabletext"/>
            </w:pPr>
            <w:r w:rsidRPr="00F42476">
              <w:lastRenderedPageBreak/>
              <w:t>4.8.2</w:t>
            </w:r>
          </w:p>
        </w:tc>
        <w:tc>
          <w:tcPr>
            <w:tcW w:w="4094" w:type="dxa"/>
            <w:vMerge w:val="restart"/>
          </w:tcPr>
          <w:p w14:paraId="4F6EE680" w14:textId="77777777" w:rsidR="00EF11DA" w:rsidRPr="00F42476" w:rsidRDefault="00EF11DA" w:rsidP="00460ABD">
            <w:pPr>
              <w:pStyle w:val="Tabletext"/>
            </w:pPr>
            <w:r w:rsidRPr="00F42476">
              <w:t>Identify types of vessels and cargos</w:t>
            </w:r>
          </w:p>
        </w:tc>
        <w:tc>
          <w:tcPr>
            <w:tcW w:w="990" w:type="dxa"/>
          </w:tcPr>
          <w:p w14:paraId="6C8D9A75" w14:textId="77777777" w:rsidR="00EF11DA" w:rsidRPr="00F42476" w:rsidRDefault="00EF11DA" w:rsidP="00011E4A">
            <w:pPr>
              <w:pStyle w:val="Tabletext"/>
              <w:ind w:left="0" w:right="0"/>
            </w:pPr>
            <w:r w:rsidRPr="00F42476">
              <w:t>4.8.2.1</w:t>
            </w:r>
          </w:p>
        </w:tc>
        <w:tc>
          <w:tcPr>
            <w:tcW w:w="8100" w:type="dxa"/>
          </w:tcPr>
          <w:p w14:paraId="0F6B722B" w14:textId="77777777" w:rsidR="00EF11DA" w:rsidRPr="00F42476" w:rsidRDefault="00EF11DA" w:rsidP="00460ABD">
            <w:pPr>
              <w:pStyle w:val="Tabletext"/>
            </w:pPr>
            <w:r w:rsidRPr="00F42476">
              <w:t xml:space="preserve">Types of vessels including </w:t>
            </w:r>
          </w:p>
          <w:p w14:paraId="2807923F" w14:textId="77777777" w:rsidR="00EF11DA" w:rsidRPr="00F42476" w:rsidRDefault="00EF11DA" w:rsidP="00460ABD">
            <w:pPr>
              <w:pStyle w:val="Tabletext"/>
              <w:numPr>
                <w:ilvl w:val="0"/>
                <w:numId w:val="42"/>
              </w:numPr>
            </w:pPr>
            <w:r w:rsidRPr="00F42476">
              <w:t>General cargo ships</w:t>
            </w:r>
          </w:p>
          <w:p w14:paraId="45823E52" w14:textId="77777777" w:rsidR="00EF11DA" w:rsidRPr="00F42476" w:rsidRDefault="00EF11DA" w:rsidP="00460ABD">
            <w:pPr>
              <w:pStyle w:val="Tabletext"/>
              <w:numPr>
                <w:ilvl w:val="0"/>
                <w:numId w:val="42"/>
              </w:numPr>
            </w:pPr>
            <w:r w:rsidRPr="00F42476">
              <w:t>Tankers</w:t>
            </w:r>
          </w:p>
          <w:p w14:paraId="309DBBE9" w14:textId="77777777" w:rsidR="00EF11DA" w:rsidRPr="00F42476" w:rsidRDefault="00EF11DA" w:rsidP="00460ABD">
            <w:pPr>
              <w:pStyle w:val="Tabletext"/>
              <w:numPr>
                <w:ilvl w:val="0"/>
                <w:numId w:val="42"/>
              </w:numPr>
            </w:pPr>
            <w:r w:rsidRPr="00F42476">
              <w:t>Bulk carriers</w:t>
            </w:r>
          </w:p>
          <w:p w14:paraId="2E3EB79B" w14:textId="77777777" w:rsidR="00EF11DA" w:rsidRPr="00F42476" w:rsidRDefault="00EF11DA" w:rsidP="00460ABD">
            <w:pPr>
              <w:pStyle w:val="Tabletext"/>
              <w:numPr>
                <w:ilvl w:val="0"/>
                <w:numId w:val="42"/>
              </w:numPr>
            </w:pPr>
            <w:r w:rsidRPr="00F42476">
              <w:t>Combination carriers</w:t>
            </w:r>
          </w:p>
          <w:p w14:paraId="3716869B" w14:textId="77777777" w:rsidR="00EF11DA" w:rsidRPr="00F42476" w:rsidRDefault="00EF11DA" w:rsidP="00460ABD">
            <w:pPr>
              <w:pStyle w:val="Tabletext"/>
              <w:numPr>
                <w:ilvl w:val="0"/>
                <w:numId w:val="42"/>
              </w:numPr>
            </w:pPr>
            <w:r w:rsidRPr="00F42476">
              <w:t>Container ships</w:t>
            </w:r>
          </w:p>
          <w:p w14:paraId="7636C537" w14:textId="77777777" w:rsidR="00EF11DA" w:rsidRPr="00F42476" w:rsidRDefault="00EF11DA" w:rsidP="00460ABD">
            <w:pPr>
              <w:pStyle w:val="Tabletext"/>
              <w:numPr>
                <w:ilvl w:val="0"/>
                <w:numId w:val="42"/>
              </w:numPr>
            </w:pPr>
            <w:r w:rsidRPr="00F42476">
              <w:t>Passenger ships</w:t>
            </w:r>
          </w:p>
          <w:p w14:paraId="2E38D82D" w14:textId="77777777" w:rsidR="00EF11DA" w:rsidRPr="00F42476" w:rsidRDefault="00EF11DA" w:rsidP="00460ABD">
            <w:pPr>
              <w:pStyle w:val="Tabletext"/>
              <w:numPr>
                <w:ilvl w:val="0"/>
                <w:numId w:val="42"/>
              </w:numPr>
            </w:pPr>
            <w:r w:rsidRPr="00F42476">
              <w:t>Ro-ro ships</w:t>
            </w:r>
          </w:p>
          <w:p w14:paraId="55CA004D" w14:textId="77777777" w:rsidR="00EF11DA" w:rsidRPr="00F42476" w:rsidRDefault="00EF11DA" w:rsidP="00460ABD">
            <w:pPr>
              <w:pStyle w:val="Tabletext"/>
              <w:numPr>
                <w:ilvl w:val="0"/>
                <w:numId w:val="42"/>
              </w:numPr>
            </w:pPr>
            <w:r w:rsidRPr="00F42476">
              <w:t>Fishing vessels</w:t>
            </w:r>
          </w:p>
          <w:p w14:paraId="417A6E87" w14:textId="77777777" w:rsidR="00EF11DA" w:rsidRPr="00F42476" w:rsidRDefault="00EF11DA" w:rsidP="00460ABD">
            <w:pPr>
              <w:pStyle w:val="Tabletext"/>
              <w:numPr>
                <w:ilvl w:val="0"/>
                <w:numId w:val="42"/>
              </w:numPr>
            </w:pPr>
            <w:r w:rsidRPr="00F42476">
              <w:t>Offshore vessels</w:t>
            </w:r>
          </w:p>
        </w:tc>
        <w:tc>
          <w:tcPr>
            <w:tcW w:w="683" w:type="dxa"/>
          </w:tcPr>
          <w:p w14:paraId="10EF01BE" w14:textId="77777777" w:rsidR="00EF11DA" w:rsidRPr="00F42476" w:rsidRDefault="00EF11DA" w:rsidP="00460ABD">
            <w:pPr>
              <w:pStyle w:val="Tabletext"/>
            </w:pPr>
            <w:r w:rsidRPr="00F42476">
              <w:t>1</w:t>
            </w:r>
          </w:p>
        </w:tc>
      </w:tr>
      <w:tr w:rsidR="00EF11DA" w:rsidRPr="00F42476" w14:paraId="088AA55C" w14:textId="77777777" w:rsidTr="000E2AA7">
        <w:trPr>
          <w:trHeight w:val="3041"/>
          <w:jc w:val="center"/>
        </w:trPr>
        <w:tc>
          <w:tcPr>
            <w:tcW w:w="851" w:type="dxa"/>
            <w:vMerge/>
          </w:tcPr>
          <w:p w14:paraId="179C7BA9" w14:textId="77777777" w:rsidR="00EF11DA" w:rsidRPr="00F42476" w:rsidRDefault="00EF11DA" w:rsidP="00460ABD">
            <w:pPr>
              <w:pStyle w:val="Tabletext"/>
            </w:pPr>
          </w:p>
        </w:tc>
        <w:tc>
          <w:tcPr>
            <w:tcW w:w="4094" w:type="dxa"/>
            <w:vMerge/>
          </w:tcPr>
          <w:p w14:paraId="6940C946" w14:textId="77777777" w:rsidR="00EF11DA" w:rsidRPr="00F42476" w:rsidRDefault="00EF11DA" w:rsidP="00460ABD">
            <w:pPr>
              <w:pStyle w:val="Tabletext"/>
            </w:pPr>
          </w:p>
        </w:tc>
        <w:tc>
          <w:tcPr>
            <w:tcW w:w="990" w:type="dxa"/>
          </w:tcPr>
          <w:p w14:paraId="75767C2F" w14:textId="77777777" w:rsidR="00EF11DA" w:rsidRPr="00F42476" w:rsidRDefault="00EF11DA" w:rsidP="00011E4A">
            <w:pPr>
              <w:pStyle w:val="Tabletext"/>
              <w:ind w:left="0" w:right="0"/>
            </w:pPr>
            <w:r w:rsidRPr="00F42476">
              <w:t>4.8.2.2</w:t>
            </w:r>
          </w:p>
        </w:tc>
        <w:tc>
          <w:tcPr>
            <w:tcW w:w="8100" w:type="dxa"/>
          </w:tcPr>
          <w:p w14:paraId="5D871DA5" w14:textId="77777777" w:rsidR="00EF11DA" w:rsidRPr="00F42476" w:rsidRDefault="00EF11DA" w:rsidP="00460ABD">
            <w:pPr>
              <w:pStyle w:val="Tabletext"/>
            </w:pPr>
            <w:r w:rsidRPr="00F42476">
              <w:t xml:space="preserve">Other vessels including </w:t>
            </w:r>
          </w:p>
          <w:p w14:paraId="23892579" w14:textId="77777777" w:rsidR="00EF11DA" w:rsidRPr="00F42476" w:rsidRDefault="00EF11DA" w:rsidP="00460ABD">
            <w:pPr>
              <w:pStyle w:val="Tabletext"/>
              <w:numPr>
                <w:ilvl w:val="0"/>
                <w:numId w:val="42"/>
              </w:numPr>
            </w:pPr>
            <w:r w:rsidRPr="00F42476">
              <w:t>Rigs</w:t>
            </w:r>
          </w:p>
          <w:p w14:paraId="5F6F6753" w14:textId="77777777" w:rsidR="00EF11DA" w:rsidRPr="00F42476" w:rsidRDefault="00EF11DA" w:rsidP="00460ABD">
            <w:pPr>
              <w:pStyle w:val="Tabletext"/>
              <w:numPr>
                <w:ilvl w:val="0"/>
                <w:numId w:val="42"/>
              </w:numPr>
            </w:pPr>
            <w:r w:rsidRPr="00F42476">
              <w:t>Offshore supply</w:t>
            </w:r>
          </w:p>
          <w:p w14:paraId="4FDBC939" w14:textId="77777777" w:rsidR="00EF11DA" w:rsidRPr="00F42476" w:rsidRDefault="00EF11DA" w:rsidP="00460ABD">
            <w:pPr>
              <w:pStyle w:val="Tabletext"/>
              <w:numPr>
                <w:ilvl w:val="0"/>
                <w:numId w:val="42"/>
              </w:numPr>
            </w:pPr>
            <w:r w:rsidRPr="00F42476">
              <w:t>Offshore tugs</w:t>
            </w:r>
          </w:p>
          <w:p w14:paraId="3DC36307" w14:textId="77777777" w:rsidR="00EF11DA" w:rsidRPr="00F42476" w:rsidRDefault="00EF11DA" w:rsidP="00460ABD">
            <w:pPr>
              <w:pStyle w:val="Tabletext"/>
              <w:numPr>
                <w:ilvl w:val="0"/>
                <w:numId w:val="42"/>
              </w:numPr>
            </w:pPr>
            <w:r w:rsidRPr="00F42476">
              <w:t>Tugs</w:t>
            </w:r>
          </w:p>
          <w:p w14:paraId="0BBADCC9" w14:textId="77777777" w:rsidR="00EF11DA" w:rsidRPr="00F42476" w:rsidRDefault="00EF11DA" w:rsidP="00460ABD">
            <w:pPr>
              <w:pStyle w:val="Tabletext"/>
              <w:numPr>
                <w:ilvl w:val="0"/>
                <w:numId w:val="42"/>
              </w:numPr>
            </w:pPr>
            <w:r w:rsidRPr="00F42476">
              <w:t xml:space="preserve">Pilot boats </w:t>
            </w:r>
          </w:p>
          <w:p w14:paraId="1AB4CB50" w14:textId="77777777" w:rsidR="00EF11DA" w:rsidRPr="00F42476" w:rsidRDefault="00EF11DA" w:rsidP="00460ABD">
            <w:pPr>
              <w:pStyle w:val="Tabletext"/>
              <w:numPr>
                <w:ilvl w:val="0"/>
                <w:numId w:val="42"/>
              </w:numPr>
            </w:pPr>
            <w:r w:rsidRPr="00F42476">
              <w:t>SAR vessels</w:t>
            </w:r>
          </w:p>
          <w:p w14:paraId="24E869B2" w14:textId="77777777" w:rsidR="00EF11DA" w:rsidRPr="00F42476" w:rsidRDefault="00EF11DA" w:rsidP="00460ABD">
            <w:pPr>
              <w:pStyle w:val="Tabletext"/>
              <w:numPr>
                <w:ilvl w:val="0"/>
                <w:numId w:val="42"/>
              </w:numPr>
            </w:pPr>
            <w:r w:rsidRPr="00F42476">
              <w:t>Seaplanes</w:t>
            </w:r>
          </w:p>
          <w:p w14:paraId="032B9CE5" w14:textId="77777777" w:rsidR="00EF11DA" w:rsidRPr="00F42476" w:rsidRDefault="00EF11DA" w:rsidP="00460ABD">
            <w:pPr>
              <w:pStyle w:val="Tabletext"/>
              <w:numPr>
                <w:ilvl w:val="0"/>
                <w:numId w:val="42"/>
              </w:numPr>
            </w:pPr>
            <w:r w:rsidRPr="00F42476">
              <w:t>WIG</w:t>
            </w:r>
          </w:p>
          <w:p w14:paraId="3B2EBEC1" w14:textId="77777777" w:rsidR="00EF11DA" w:rsidRPr="00F42476" w:rsidRDefault="00EF11DA" w:rsidP="00460ABD">
            <w:pPr>
              <w:pStyle w:val="Tabletext"/>
              <w:numPr>
                <w:ilvl w:val="0"/>
                <w:numId w:val="42"/>
              </w:numPr>
            </w:pPr>
            <w:r w:rsidRPr="00F42476">
              <w:t>MASS</w:t>
            </w:r>
          </w:p>
          <w:p w14:paraId="0B58C97C" w14:textId="77777777" w:rsidR="00EF11DA" w:rsidRPr="00F42476" w:rsidRDefault="00EF11DA" w:rsidP="00460ABD">
            <w:pPr>
              <w:pStyle w:val="Tabletext"/>
              <w:numPr>
                <w:ilvl w:val="0"/>
                <w:numId w:val="42"/>
              </w:numPr>
            </w:pPr>
            <w:r w:rsidRPr="00F42476">
              <w:t>Vessels operated by allied services</w:t>
            </w:r>
          </w:p>
        </w:tc>
        <w:tc>
          <w:tcPr>
            <w:tcW w:w="683" w:type="dxa"/>
          </w:tcPr>
          <w:p w14:paraId="68365C95" w14:textId="77777777" w:rsidR="00EF11DA" w:rsidRPr="00F42476" w:rsidRDefault="00EF11DA" w:rsidP="00460ABD">
            <w:pPr>
              <w:pStyle w:val="Tabletext"/>
            </w:pPr>
            <w:r w:rsidRPr="00F42476">
              <w:t>1</w:t>
            </w:r>
          </w:p>
        </w:tc>
      </w:tr>
      <w:tr w:rsidR="00EF11DA" w:rsidRPr="00F42476" w14:paraId="5D4F446B" w14:textId="77777777" w:rsidTr="000E2AA7">
        <w:trPr>
          <w:trHeight w:val="1880"/>
          <w:jc w:val="center"/>
        </w:trPr>
        <w:tc>
          <w:tcPr>
            <w:tcW w:w="851" w:type="dxa"/>
            <w:vMerge/>
          </w:tcPr>
          <w:p w14:paraId="49F67D1C" w14:textId="77777777" w:rsidR="00EF11DA" w:rsidRPr="00F42476" w:rsidRDefault="00EF11DA" w:rsidP="00460ABD">
            <w:pPr>
              <w:pStyle w:val="Tabletext"/>
            </w:pPr>
          </w:p>
        </w:tc>
        <w:tc>
          <w:tcPr>
            <w:tcW w:w="4094" w:type="dxa"/>
            <w:vMerge/>
          </w:tcPr>
          <w:p w14:paraId="102A67FA" w14:textId="77777777" w:rsidR="00EF11DA" w:rsidRPr="00F42476" w:rsidRDefault="00EF11DA" w:rsidP="00460ABD">
            <w:pPr>
              <w:pStyle w:val="Tabletext"/>
            </w:pPr>
          </w:p>
        </w:tc>
        <w:tc>
          <w:tcPr>
            <w:tcW w:w="990" w:type="dxa"/>
          </w:tcPr>
          <w:p w14:paraId="45E39C44" w14:textId="77777777" w:rsidR="00EF11DA" w:rsidRPr="00F42476" w:rsidRDefault="00EF11DA" w:rsidP="00011E4A">
            <w:pPr>
              <w:pStyle w:val="Tabletext"/>
              <w:ind w:left="0" w:right="0"/>
            </w:pPr>
            <w:r w:rsidRPr="00F42476">
              <w:t>4.8.2.3</w:t>
            </w:r>
          </w:p>
        </w:tc>
        <w:tc>
          <w:tcPr>
            <w:tcW w:w="8100" w:type="dxa"/>
          </w:tcPr>
          <w:p w14:paraId="47EEAA41" w14:textId="77777777" w:rsidR="00EF11DA" w:rsidRPr="00F42476" w:rsidRDefault="00EF11DA" w:rsidP="00460ABD">
            <w:pPr>
              <w:pStyle w:val="Tabletext"/>
            </w:pPr>
            <w:r w:rsidRPr="00F42476">
              <w:t>Cargo, including</w:t>
            </w:r>
          </w:p>
          <w:p w14:paraId="2A065961" w14:textId="77777777" w:rsidR="00EF11DA" w:rsidRPr="00F42476" w:rsidRDefault="00EF11DA" w:rsidP="00460ABD">
            <w:pPr>
              <w:pStyle w:val="Tabletext"/>
              <w:numPr>
                <w:ilvl w:val="0"/>
                <w:numId w:val="43"/>
              </w:numPr>
            </w:pPr>
            <w:r w:rsidRPr="00F42476">
              <w:t>General cargo</w:t>
            </w:r>
          </w:p>
          <w:p w14:paraId="509FA8F1" w14:textId="77777777" w:rsidR="00EF11DA" w:rsidRPr="00F42476" w:rsidRDefault="00EF11DA" w:rsidP="00460ABD">
            <w:pPr>
              <w:pStyle w:val="Tabletext"/>
              <w:numPr>
                <w:ilvl w:val="0"/>
                <w:numId w:val="43"/>
              </w:numPr>
            </w:pPr>
            <w:r w:rsidRPr="00F42476">
              <w:t>Palletized cargo</w:t>
            </w:r>
          </w:p>
          <w:p w14:paraId="18210310" w14:textId="77777777" w:rsidR="00EF11DA" w:rsidRPr="00F42476" w:rsidRDefault="00EF11DA" w:rsidP="00460ABD">
            <w:pPr>
              <w:pStyle w:val="Tabletext"/>
              <w:numPr>
                <w:ilvl w:val="0"/>
                <w:numId w:val="43"/>
              </w:numPr>
            </w:pPr>
            <w:r w:rsidRPr="00F42476">
              <w:t>Container cargo</w:t>
            </w:r>
          </w:p>
          <w:p w14:paraId="457F4AAA" w14:textId="77777777" w:rsidR="00EF11DA" w:rsidRPr="00F42476" w:rsidRDefault="00EF11DA" w:rsidP="00460ABD">
            <w:pPr>
              <w:pStyle w:val="Tabletext"/>
              <w:numPr>
                <w:ilvl w:val="0"/>
                <w:numId w:val="43"/>
              </w:numPr>
            </w:pPr>
            <w:r w:rsidRPr="00F42476">
              <w:t>Bulk cargo</w:t>
            </w:r>
          </w:p>
          <w:p w14:paraId="3F602B08" w14:textId="77777777" w:rsidR="00EF11DA" w:rsidRPr="00F42476" w:rsidRDefault="00EF11DA" w:rsidP="00460ABD">
            <w:pPr>
              <w:pStyle w:val="Tabletext"/>
              <w:numPr>
                <w:ilvl w:val="0"/>
                <w:numId w:val="43"/>
              </w:numPr>
            </w:pPr>
            <w:r w:rsidRPr="00F42476">
              <w:t xml:space="preserve">Bulk cargo – liquid </w:t>
            </w:r>
          </w:p>
        </w:tc>
        <w:tc>
          <w:tcPr>
            <w:tcW w:w="683" w:type="dxa"/>
          </w:tcPr>
          <w:p w14:paraId="675FB27D" w14:textId="77777777" w:rsidR="00EF11DA" w:rsidRPr="00F42476" w:rsidRDefault="00EF11DA" w:rsidP="00460ABD">
            <w:pPr>
              <w:pStyle w:val="Tabletext"/>
            </w:pPr>
            <w:r w:rsidRPr="00F42476">
              <w:t>1</w:t>
            </w:r>
          </w:p>
        </w:tc>
      </w:tr>
      <w:tr w:rsidR="00EF11DA" w:rsidRPr="00F42476" w14:paraId="1BCD502A" w14:textId="77777777" w:rsidTr="000E2AA7">
        <w:trPr>
          <w:trHeight w:val="1241"/>
          <w:jc w:val="center"/>
        </w:trPr>
        <w:tc>
          <w:tcPr>
            <w:tcW w:w="851" w:type="dxa"/>
            <w:vMerge w:val="restart"/>
          </w:tcPr>
          <w:p w14:paraId="4500A300" w14:textId="77777777" w:rsidR="00EF11DA" w:rsidRPr="00F42476" w:rsidRDefault="00EF11DA" w:rsidP="00460ABD">
            <w:pPr>
              <w:pStyle w:val="Tabletext"/>
            </w:pPr>
            <w:r w:rsidRPr="00F42476">
              <w:t>4.8.3</w:t>
            </w:r>
          </w:p>
        </w:tc>
        <w:tc>
          <w:tcPr>
            <w:tcW w:w="4094" w:type="dxa"/>
            <w:vMerge w:val="restart"/>
          </w:tcPr>
          <w:p w14:paraId="447A0094" w14:textId="77777777" w:rsidR="00EF11DA" w:rsidRPr="00F42476" w:rsidRDefault="00EF11DA" w:rsidP="00460ABD">
            <w:pPr>
              <w:pStyle w:val="Tabletext"/>
            </w:pPr>
            <w:r w:rsidRPr="00F42476">
              <w:t>Identify different types of propulsion systems for ships</w:t>
            </w:r>
          </w:p>
        </w:tc>
        <w:tc>
          <w:tcPr>
            <w:tcW w:w="990" w:type="dxa"/>
          </w:tcPr>
          <w:p w14:paraId="177515D8" w14:textId="77777777" w:rsidR="00EF11DA" w:rsidRPr="00F42476" w:rsidRDefault="00EF11DA" w:rsidP="00011E4A">
            <w:pPr>
              <w:pStyle w:val="Tabletext"/>
              <w:ind w:left="0" w:right="0"/>
            </w:pPr>
            <w:r w:rsidRPr="00F42476">
              <w:t>4.8.3.1</w:t>
            </w:r>
          </w:p>
        </w:tc>
        <w:tc>
          <w:tcPr>
            <w:tcW w:w="8100" w:type="dxa"/>
          </w:tcPr>
          <w:p w14:paraId="01D3BE6A" w14:textId="77777777" w:rsidR="00EF11DA" w:rsidRPr="00F42476" w:rsidRDefault="00EF11DA" w:rsidP="00460ABD">
            <w:pPr>
              <w:pStyle w:val="Tabletext"/>
            </w:pPr>
            <w:r w:rsidRPr="00F42476">
              <w:t>Common systems</w:t>
            </w:r>
          </w:p>
          <w:p w14:paraId="333C8BCD" w14:textId="77777777" w:rsidR="00EF11DA" w:rsidRPr="00F42476" w:rsidRDefault="00EF11DA" w:rsidP="00460ABD">
            <w:pPr>
              <w:pStyle w:val="Tabletext"/>
              <w:numPr>
                <w:ilvl w:val="0"/>
                <w:numId w:val="44"/>
              </w:numPr>
            </w:pPr>
            <w:r w:rsidRPr="00F42476">
              <w:t>Fuel Oil, Diesel, diesel electric</w:t>
            </w:r>
          </w:p>
          <w:p w14:paraId="34CC0028" w14:textId="77777777" w:rsidR="00EF11DA" w:rsidRPr="00F42476" w:rsidRDefault="00EF11DA" w:rsidP="00460ABD">
            <w:pPr>
              <w:pStyle w:val="Tabletext"/>
              <w:numPr>
                <w:ilvl w:val="0"/>
                <w:numId w:val="44"/>
              </w:numPr>
            </w:pPr>
            <w:r w:rsidRPr="00F42476">
              <w:t>Gas turbine</w:t>
            </w:r>
          </w:p>
          <w:p w14:paraId="112ED05B" w14:textId="77777777" w:rsidR="00EF11DA" w:rsidRPr="00B9666E" w:rsidRDefault="00EF11DA" w:rsidP="00460ABD">
            <w:pPr>
              <w:pStyle w:val="Tabletext"/>
              <w:numPr>
                <w:ilvl w:val="0"/>
                <w:numId w:val="44"/>
              </w:numPr>
            </w:pPr>
            <w:r w:rsidRPr="00F42476">
              <w:t>Steam</w:t>
            </w:r>
          </w:p>
        </w:tc>
        <w:tc>
          <w:tcPr>
            <w:tcW w:w="683" w:type="dxa"/>
          </w:tcPr>
          <w:p w14:paraId="4BFBF405" w14:textId="77777777" w:rsidR="00EF11DA" w:rsidRPr="00F42476" w:rsidRDefault="00EF11DA" w:rsidP="00460ABD">
            <w:pPr>
              <w:pStyle w:val="Tabletext"/>
            </w:pPr>
            <w:r w:rsidRPr="00F42476">
              <w:t>1</w:t>
            </w:r>
          </w:p>
        </w:tc>
      </w:tr>
      <w:tr w:rsidR="00EF11DA" w:rsidRPr="00F42476" w14:paraId="4E43F3CD" w14:textId="77777777" w:rsidTr="0015315D">
        <w:trPr>
          <w:trHeight w:val="449"/>
          <w:jc w:val="center"/>
        </w:trPr>
        <w:tc>
          <w:tcPr>
            <w:tcW w:w="851" w:type="dxa"/>
            <w:vMerge/>
          </w:tcPr>
          <w:p w14:paraId="2E8927C3" w14:textId="77777777" w:rsidR="00EF11DA" w:rsidRPr="00F42476" w:rsidRDefault="00EF11DA" w:rsidP="00460ABD">
            <w:pPr>
              <w:pStyle w:val="Tabletext"/>
            </w:pPr>
          </w:p>
        </w:tc>
        <w:tc>
          <w:tcPr>
            <w:tcW w:w="4094" w:type="dxa"/>
            <w:vMerge/>
          </w:tcPr>
          <w:p w14:paraId="5EC728C6" w14:textId="77777777" w:rsidR="00EF11DA" w:rsidRPr="00F42476" w:rsidRDefault="00EF11DA" w:rsidP="00460ABD">
            <w:pPr>
              <w:pStyle w:val="Tabletext"/>
            </w:pPr>
          </w:p>
        </w:tc>
        <w:tc>
          <w:tcPr>
            <w:tcW w:w="990" w:type="dxa"/>
          </w:tcPr>
          <w:p w14:paraId="197411F8" w14:textId="77777777" w:rsidR="00EF11DA" w:rsidRPr="00F42476" w:rsidRDefault="00EF11DA" w:rsidP="00011E4A">
            <w:pPr>
              <w:pStyle w:val="Tabletext"/>
              <w:ind w:left="0" w:right="0"/>
            </w:pPr>
            <w:r w:rsidRPr="00F42476">
              <w:t>4.8.3.2</w:t>
            </w:r>
          </w:p>
        </w:tc>
        <w:tc>
          <w:tcPr>
            <w:tcW w:w="8100" w:type="dxa"/>
          </w:tcPr>
          <w:p w14:paraId="14E20900" w14:textId="77777777" w:rsidR="00EF11DA" w:rsidRPr="00F42476" w:rsidRDefault="00EF11DA" w:rsidP="00460ABD">
            <w:pPr>
              <w:pStyle w:val="Tabletext"/>
            </w:pPr>
            <w:r w:rsidRPr="00F42476">
              <w:t>Developing systems / Alternative energy</w:t>
            </w:r>
          </w:p>
        </w:tc>
        <w:tc>
          <w:tcPr>
            <w:tcW w:w="683" w:type="dxa"/>
          </w:tcPr>
          <w:p w14:paraId="3E7FF76D" w14:textId="77777777" w:rsidR="00EF11DA" w:rsidRPr="00F42476" w:rsidRDefault="00EF11DA" w:rsidP="00460ABD">
            <w:pPr>
              <w:pStyle w:val="Tabletext"/>
            </w:pPr>
            <w:r w:rsidRPr="00F42476">
              <w:t>1</w:t>
            </w:r>
          </w:p>
        </w:tc>
      </w:tr>
      <w:tr w:rsidR="00EF11DA" w:rsidRPr="00F42476" w14:paraId="2441D77F" w14:textId="77777777" w:rsidTr="0015315D">
        <w:trPr>
          <w:trHeight w:val="377"/>
          <w:jc w:val="center"/>
        </w:trPr>
        <w:tc>
          <w:tcPr>
            <w:tcW w:w="851" w:type="dxa"/>
            <w:vMerge w:val="restart"/>
          </w:tcPr>
          <w:p w14:paraId="1FECEC32" w14:textId="77777777" w:rsidR="00EF11DA" w:rsidRPr="00F42476" w:rsidRDefault="00EF11DA" w:rsidP="00460ABD">
            <w:pPr>
              <w:pStyle w:val="Tabletext"/>
            </w:pPr>
            <w:r w:rsidRPr="00F42476">
              <w:t>4.8.4</w:t>
            </w:r>
          </w:p>
        </w:tc>
        <w:tc>
          <w:tcPr>
            <w:tcW w:w="4094" w:type="dxa"/>
            <w:vMerge w:val="restart"/>
          </w:tcPr>
          <w:p w14:paraId="5F2E0325" w14:textId="77777777" w:rsidR="00EF11DA" w:rsidRPr="00F42476" w:rsidRDefault="00EF11DA" w:rsidP="00460ABD">
            <w:pPr>
              <w:pStyle w:val="Tabletext"/>
            </w:pPr>
            <w:r w:rsidRPr="00F42476">
              <w:t>List considerations for carriage of dangerous goods</w:t>
            </w:r>
          </w:p>
        </w:tc>
        <w:tc>
          <w:tcPr>
            <w:tcW w:w="990" w:type="dxa"/>
          </w:tcPr>
          <w:p w14:paraId="033B7923" w14:textId="77777777" w:rsidR="00EF11DA" w:rsidRPr="00F42476" w:rsidRDefault="00EF11DA" w:rsidP="00011E4A">
            <w:pPr>
              <w:pStyle w:val="Tabletext"/>
              <w:ind w:left="0" w:right="0"/>
            </w:pPr>
            <w:r w:rsidRPr="00F42476">
              <w:t>4.8.4.1</w:t>
            </w:r>
          </w:p>
        </w:tc>
        <w:tc>
          <w:tcPr>
            <w:tcW w:w="8100" w:type="dxa"/>
          </w:tcPr>
          <w:p w14:paraId="1BA2ED43" w14:textId="77777777" w:rsidR="00EF11DA" w:rsidRPr="00F42476" w:rsidRDefault="00EF11DA" w:rsidP="00460ABD">
            <w:pPr>
              <w:pStyle w:val="Tabletext"/>
            </w:pPr>
            <w:r w:rsidRPr="00F42476">
              <w:t>International Maritime Dangerous Goods Code (IMDG)</w:t>
            </w:r>
          </w:p>
        </w:tc>
        <w:tc>
          <w:tcPr>
            <w:tcW w:w="683" w:type="dxa"/>
          </w:tcPr>
          <w:p w14:paraId="5474EA00" w14:textId="77777777" w:rsidR="00EF11DA" w:rsidRPr="00F42476" w:rsidRDefault="00EF11DA" w:rsidP="00460ABD">
            <w:pPr>
              <w:pStyle w:val="Tabletext"/>
            </w:pPr>
            <w:r w:rsidRPr="00F42476">
              <w:t>1</w:t>
            </w:r>
          </w:p>
        </w:tc>
      </w:tr>
      <w:tr w:rsidR="00EF11DA" w:rsidRPr="00F42476" w14:paraId="60DFA748" w14:textId="77777777" w:rsidTr="0015315D">
        <w:trPr>
          <w:trHeight w:val="350"/>
          <w:jc w:val="center"/>
        </w:trPr>
        <w:tc>
          <w:tcPr>
            <w:tcW w:w="851" w:type="dxa"/>
            <w:vMerge/>
          </w:tcPr>
          <w:p w14:paraId="0CF4E048" w14:textId="77777777" w:rsidR="00EF11DA" w:rsidRPr="00F42476" w:rsidRDefault="00EF11DA" w:rsidP="00460ABD">
            <w:pPr>
              <w:pStyle w:val="Tabletext"/>
            </w:pPr>
          </w:p>
        </w:tc>
        <w:tc>
          <w:tcPr>
            <w:tcW w:w="4094" w:type="dxa"/>
            <w:vMerge/>
          </w:tcPr>
          <w:p w14:paraId="294CE607" w14:textId="77777777" w:rsidR="00EF11DA" w:rsidRPr="00F42476" w:rsidRDefault="00EF11DA" w:rsidP="00460ABD">
            <w:pPr>
              <w:pStyle w:val="Tabletext"/>
            </w:pPr>
          </w:p>
        </w:tc>
        <w:tc>
          <w:tcPr>
            <w:tcW w:w="990" w:type="dxa"/>
          </w:tcPr>
          <w:p w14:paraId="0621530B" w14:textId="77777777" w:rsidR="00EF11DA" w:rsidRPr="00F42476" w:rsidRDefault="00EF11DA" w:rsidP="00011E4A">
            <w:pPr>
              <w:pStyle w:val="Tabletext"/>
              <w:ind w:left="0" w:right="0"/>
            </w:pPr>
            <w:r w:rsidRPr="00F42476">
              <w:t>4.8.4.2</w:t>
            </w:r>
          </w:p>
        </w:tc>
        <w:tc>
          <w:tcPr>
            <w:tcW w:w="8100" w:type="dxa"/>
          </w:tcPr>
          <w:p w14:paraId="477B7ED3" w14:textId="77777777" w:rsidR="00EF11DA" w:rsidRPr="00F42476" w:rsidRDefault="00EF11DA" w:rsidP="00460ABD">
            <w:pPr>
              <w:pStyle w:val="Tabletext"/>
            </w:pPr>
            <w:r w:rsidRPr="00F42476">
              <w:t>Implications for movements in the VTS area</w:t>
            </w:r>
          </w:p>
        </w:tc>
        <w:tc>
          <w:tcPr>
            <w:tcW w:w="683" w:type="dxa"/>
          </w:tcPr>
          <w:p w14:paraId="67BD3679" w14:textId="77777777" w:rsidR="00EF11DA" w:rsidRPr="00F42476" w:rsidRDefault="00EF11DA" w:rsidP="00460ABD">
            <w:pPr>
              <w:pStyle w:val="Tabletext"/>
            </w:pPr>
            <w:r w:rsidRPr="00F42476">
              <w:t>1</w:t>
            </w:r>
          </w:p>
        </w:tc>
      </w:tr>
      <w:tr w:rsidR="00EF11DA" w:rsidRPr="00F42476" w14:paraId="537E392C" w14:textId="77777777" w:rsidTr="00B9666E">
        <w:trPr>
          <w:trHeight w:val="431"/>
          <w:jc w:val="center"/>
        </w:trPr>
        <w:tc>
          <w:tcPr>
            <w:tcW w:w="851" w:type="dxa"/>
            <w:shd w:val="clear" w:color="auto" w:fill="F2F2F2" w:themeFill="background1" w:themeFillShade="F2"/>
          </w:tcPr>
          <w:p w14:paraId="7F216180" w14:textId="77777777" w:rsidR="00EF11DA" w:rsidRPr="00DE2AD3" w:rsidRDefault="00EF11DA" w:rsidP="00DE2AD3">
            <w:pPr>
              <w:pStyle w:val="Tabletext"/>
              <w:spacing w:before="120" w:after="120"/>
              <w:ind w:left="0" w:right="29"/>
              <w:rPr>
                <w:b/>
                <w:szCs w:val="20"/>
              </w:rPr>
            </w:pPr>
            <w:r w:rsidRPr="00DE2AD3">
              <w:rPr>
                <w:b/>
                <w:szCs w:val="20"/>
              </w:rPr>
              <w:t>4.9</w:t>
            </w:r>
          </w:p>
        </w:tc>
        <w:tc>
          <w:tcPr>
            <w:tcW w:w="4094" w:type="dxa"/>
            <w:shd w:val="clear" w:color="auto" w:fill="F2F2F2" w:themeFill="background1" w:themeFillShade="F2"/>
          </w:tcPr>
          <w:p w14:paraId="3EA65E5E" w14:textId="77777777" w:rsidR="00EF11DA" w:rsidRPr="00DE2AD3" w:rsidRDefault="00EF11DA" w:rsidP="00DE2AD3">
            <w:pPr>
              <w:pStyle w:val="Tabletext"/>
              <w:spacing w:before="120" w:after="120"/>
              <w:ind w:left="0" w:right="29"/>
              <w:rPr>
                <w:b/>
                <w:szCs w:val="20"/>
              </w:rPr>
            </w:pPr>
            <w:r w:rsidRPr="00DE2AD3">
              <w:rPr>
                <w:b/>
                <w:szCs w:val="20"/>
              </w:rPr>
              <w:t xml:space="preserve">Ship handling </w:t>
            </w:r>
          </w:p>
        </w:tc>
        <w:tc>
          <w:tcPr>
            <w:tcW w:w="990" w:type="dxa"/>
            <w:shd w:val="clear" w:color="auto" w:fill="F2F2F2" w:themeFill="background1" w:themeFillShade="F2"/>
          </w:tcPr>
          <w:p w14:paraId="0F7F0129" w14:textId="77777777" w:rsidR="00EF11DA" w:rsidRPr="00F42476" w:rsidRDefault="00EF11DA" w:rsidP="00011E4A">
            <w:pPr>
              <w:pStyle w:val="Tabletext"/>
              <w:ind w:left="0" w:right="0"/>
            </w:pPr>
          </w:p>
        </w:tc>
        <w:tc>
          <w:tcPr>
            <w:tcW w:w="8100" w:type="dxa"/>
            <w:shd w:val="clear" w:color="auto" w:fill="F2F2F2" w:themeFill="background1" w:themeFillShade="F2"/>
          </w:tcPr>
          <w:p w14:paraId="165C408A" w14:textId="77777777" w:rsidR="00EF11DA" w:rsidRPr="00F42476" w:rsidRDefault="00EF11DA" w:rsidP="00460ABD">
            <w:pPr>
              <w:pStyle w:val="Tabletext"/>
            </w:pPr>
          </w:p>
        </w:tc>
        <w:tc>
          <w:tcPr>
            <w:tcW w:w="683" w:type="dxa"/>
            <w:shd w:val="clear" w:color="auto" w:fill="F2F2F2" w:themeFill="background1" w:themeFillShade="F2"/>
          </w:tcPr>
          <w:p w14:paraId="6C249BE9" w14:textId="77777777" w:rsidR="00EF11DA" w:rsidRPr="00DF3591" w:rsidRDefault="00EF11DA" w:rsidP="00460ABD">
            <w:pPr>
              <w:pStyle w:val="Tabletext"/>
            </w:pPr>
          </w:p>
        </w:tc>
      </w:tr>
      <w:tr w:rsidR="00EF11DA" w:rsidRPr="00F42476" w14:paraId="18F5C2DD" w14:textId="77777777" w:rsidTr="00013857">
        <w:trPr>
          <w:trHeight w:val="431"/>
          <w:jc w:val="center"/>
        </w:trPr>
        <w:tc>
          <w:tcPr>
            <w:tcW w:w="851" w:type="dxa"/>
            <w:vMerge w:val="restart"/>
          </w:tcPr>
          <w:p w14:paraId="2C642CD2" w14:textId="77777777" w:rsidR="00EF11DA" w:rsidRPr="00F42476" w:rsidRDefault="00EF11DA" w:rsidP="00460ABD">
            <w:pPr>
              <w:pStyle w:val="Tabletext"/>
            </w:pPr>
            <w:r w:rsidRPr="00F42476">
              <w:t>4.9.1</w:t>
            </w:r>
          </w:p>
        </w:tc>
        <w:tc>
          <w:tcPr>
            <w:tcW w:w="4094" w:type="dxa"/>
            <w:vMerge w:val="restart"/>
          </w:tcPr>
          <w:p w14:paraId="1A1833FB" w14:textId="77777777" w:rsidR="00EF11DA" w:rsidRPr="00F42476" w:rsidRDefault="00EF11DA" w:rsidP="00460ABD">
            <w:pPr>
              <w:pStyle w:val="Tabletext"/>
            </w:pPr>
            <w:r w:rsidRPr="00F42476">
              <w:t>Explain factors influencing ship movement and stability</w:t>
            </w:r>
          </w:p>
        </w:tc>
        <w:tc>
          <w:tcPr>
            <w:tcW w:w="990" w:type="dxa"/>
          </w:tcPr>
          <w:p w14:paraId="2D8EE6CC" w14:textId="77777777" w:rsidR="00EF11DA" w:rsidRPr="00F42476" w:rsidRDefault="00EF11DA" w:rsidP="00011E4A">
            <w:pPr>
              <w:pStyle w:val="Tabletext"/>
              <w:ind w:left="0" w:right="0"/>
            </w:pPr>
            <w:r w:rsidRPr="00F42476">
              <w:t>4.9.1.1</w:t>
            </w:r>
          </w:p>
        </w:tc>
        <w:tc>
          <w:tcPr>
            <w:tcW w:w="8100" w:type="dxa"/>
          </w:tcPr>
          <w:p w14:paraId="5E38E5F1" w14:textId="77777777" w:rsidR="00EF11DA" w:rsidRPr="00F42476" w:rsidRDefault="00EF11DA" w:rsidP="00460ABD">
            <w:pPr>
              <w:pStyle w:val="Tabletext"/>
            </w:pPr>
            <w:r w:rsidRPr="00F42476">
              <w:t>Ship movements / six motions</w:t>
            </w:r>
          </w:p>
        </w:tc>
        <w:tc>
          <w:tcPr>
            <w:tcW w:w="683" w:type="dxa"/>
          </w:tcPr>
          <w:p w14:paraId="47DA337B" w14:textId="77777777" w:rsidR="00EF11DA" w:rsidRPr="00F42476" w:rsidRDefault="00EF11DA" w:rsidP="00460ABD">
            <w:pPr>
              <w:pStyle w:val="Tabletext"/>
            </w:pPr>
            <w:r w:rsidRPr="00F42476">
              <w:t>3</w:t>
            </w:r>
          </w:p>
        </w:tc>
      </w:tr>
      <w:tr w:rsidR="00EF11DA" w:rsidRPr="00F42476" w14:paraId="7F086B15" w14:textId="77777777" w:rsidTr="000E2AA7">
        <w:trPr>
          <w:trHeight w:val="1394"/>
          <w:jc w:val="center"/>
        </w:trPr>
        <w:tc>
          <w:tcPr>
            <w:tcW w:w="851" w:type="dxa"/>
            <w:vMerge/>
          </w:tcPr>
          <w:p w14:paraId="27414F36" w14:textId="77777777" w:rsidR="00EF11DA" w:rsidRPr="00F42476" w:rsidRDefault="00EF11DA" w:rsidP="00460ABD">
            <w:pPr>
              <w:pStyle w:val="Tabletext"/>
            </w:pPr>
          </w:p>
        </w:tc>
        <w:tc>
          <w:tcPr>
            <w:tcW w:w="4094" w:type="dxa"/>
            <w:vMerge/>
          </w:tcPr>
          <w:p w14:paraId="0F888391" w14:textId="77777777" w:rsidR="00EF11DA" w:rsidRPr="00F42476" w:rsidRDefault="00EF11DA" w:rsidP="00460ABD">
            <w:pPr>
              <w:pStyle w:val="Tabletext"/>
            </w:pPr>
          </w:p>
        </w:tc>
        <w:tc>
          <w:tcPr>
            <w:tcW w:w="990" w:type="dxa"/>
          </w:tcPr>
          <w:p w14:paraId="032C06F4" w14:textId="77777777" w:rsidR="00EF11DA" w:rsidRPr="00F42476" w:rsidRDefault="00EF11DA" w:rsidP="00011E4A">
            <w:pPr>
              <w:pStyle w:val="Tabletext"/>
              <w:ind w:left="0" w:right="0"/>
            </w:pPr>
            <w:r w:rsidRPr="00F42476">
              <w:t>4.9.1.2</w:t>
            </w:r>
          </w:p>
        </w:tc>
        <w:tc>
          <w:tcPr>
            <w:tcW w:w="8100" w:type="dxa"/>
          </w:tcPr>
          <w:p w14:paraId="4B1377BC" w14:textId="77777777" w:rsidR="00EF11DA" w:rsidRPr="00F42476" w:rsidRDefault="00EF11DA" w:rsidP="00460ABD">
            <w:pPr>
              <w:pStyle w:val="Tabletext"/>
            </w:pPr>
            <w:r w:rsidRPr="00F42476">
              <w:t>Introduction to ship stability</w:t>
            </w:r>
          </w:p>
          <w:p w14:paraId="44E550E0" w14:textId="77777777" w:rsidR="00EF11DA" w:rsidRPr="00F42476" w:rsidRDefault="00EF11DA" w:rsidP="00460ABD">
            <w:pPr>
              <w:pStyle w:val="Tabletext"/>
              <w:numPr>
                <w:ilvl w:val="0"/>
                <w:numId w:val="44"/>
              </w:numPr>
            </w:pPr>
            <w:r w:rsidRPr="00F42476">
              <w:t>Definitions of heel, list and trim</w:t>
            </w:r>
          </w:p>
          <w:p w14:paraId="2C5C693C" w14:textId="77777777" w:rsidR="00EF11DA" w:rsidRPr="00F42476" w:rsidRDefault="00EF11DA" w:rsidP="00460ABD">
            <w:pPr>
              <w:pStyle w:val="Tabletext"/>
              <w:numPr>
                <w:ilvl w:val="0"/>
                <w:numId w:val="44"/>
              </w:numPr>
            </w:pPr>
            <w:r w:rsidRPr="00F42476">
              <w:t>Factors influencing ship stability</w:t>
            </w:r>
          </w:p>
          <w:p w14:paraId="703DDDB0" w14:textId="77777777" w:rsidR="00EF11DA" w:rsidRPr="00F42476" w:rsidRDefault="00EF11DA" w:rsidP="00460ABD">
            <w:pPr>
              <w:pStyle w:val="Tabletext"/>
              <w:numPr>
                <w:ilvl w:val="0"/>
                <w:numId w:val="44"/>
              </w:numPr>
            </w:pPr>
            <w:r w:rsidRPr="00F42476">
              <w:t>Dangerous situations regarding ship stability</w:t>
            </w:r>
          </w:p>
        </w:tc>
        <w:tc>
          <w:tcPr>
            <w:tcW w:w="683" w:type="dxa"/>
          </w:tcPr>
          <w:p w14:paraId="106EA04D" w14:textId="77777777" w:rsidR="00EF11DA" w:rsidRPr="00F42476" w:rsidRDefault="00EF11DA" w:rsidP="00460ABD">
            <w:pPr>
              <w:pStyle w:val="Tabletext"/>
            </w:pPr>
            <w:r w:rsidRPr="00F42476">
              <w:t>3</w:t>
            </w:r>
          </w:p>
        </w:tc>
      </w:tr>
      <w:tr w:rsidR="00EF11DA" w:rsidRPr="00F42476" w14:paraId="06266EF0" w14:textId="77777777" w:rsidTr="000E2AA7">
        <w:trPr>
          <w:trHeight w:val="1691"/>
          <w:jc w:val="center"/>
        </w:trPr>
        <w:tc>
          <w:tcPr>
            <w:tcW w:w="851" w:type="dxa"/>
            <w:vMerge w:val="restart"/>
          </w:tcPr>
          <w:p w14:paraId="0100FEEB" w14:textId="77777777" w:rsidR="00EF11DA" w:rsidRPr="00F42476" w:rsidRDefault="00EF11DA" w:rsidP="00CF2DF6">
            <w:pPr>
              <w:pStyle w:val="Tabletext"/>
              <w:ind w:left="0" w:right="32"/>
              <w:jc w:val="center"/>
            </w:pPr>
            <w:r w:rsidRPr="00F42476">
              <w:lastRenderedPageBreak/>
              <w:t>4.9.2</w:t>
            </w:r>
          </w:p>
        </w:tc>
        <w:tc>
          <w:tcPr>
            <w:tcW w:w="4094" w:type="dxa"/>
            <w:vMerge w:val="restart"/>
          </w:tcPr>
          <w:p w14:paraId="1E401B45" w14:textId="77777777" w:rsidR="00EF11DA" w:rsidRPr="00F42476" w:rsidRDefault="00EF11DA" w:rsidP="00460ABD">
            <w:pPr>
              <w:pStyle w:val="Tabletext"/>
            </w:pPr>
            <w:r w:rsidRPr="00F42476">
              <w:t>Describe factors affecting ship handling</w:t>
            </w:r>
          </w:p>
        </w:tc>
        <w:tc>
          <w:tcPr>
            <w:tcW w:w="990" w:type="dxa"/>
          </w:tcPr>
          <w:p w14:paraId="1C62EBC1" w14:textId="77777777" w:rsidR="00EF11DA" w:rsidRPr="00F42476" w:rsidRDefault="00EF11DA" w:rsidP="00011E4A">
            <w:pPr>
              <w:pStyle w:val="Tabletext"/>
              <w:ind w:left="0" w:right="0"/>
            </w:pPr>
            <w:r w:rsidRPr="00F42476">
              <w:t>4.9.2.1</w:t>
            </w:r>
          </w:p>
        </w:tc>
        <w:tc>
          <w:tcPr>
            <w:tcW w:w="8100" w:type="dxa"/>
          </w:tcPr>
          <w:p w14:paraId="19FB073F" w14:textId="77777777" w:rsidR="00EF11DA" w:rsidRPr="00F42476" w:rsidRDefault="00EF11DA" w:rsidP="00460ABD">
            <w:pPr>
              <w:pStyle w:val="Tabletext"/>
            </w:pPr>
            <w:r w:rsidRPr="00F42476">
              <w:t>Overview of theory and practice of ship handling</w:t>
            </w:r>
          </w:p>
          <w:p w14:paraId="4E51B997" w14:textId="77777777" w:rsidR="00EF11DA" w:rsidRPr="00F42476" w:rsidRDefault="00EF11DA" w:rsidP="00DE2AD3">
            <w:pPr>
              <w:pStyle w:val="Tabletext"/>
              <w:numPr>
                <w:ilvl w:val="0"/>
                <w:numId w:val="44"/>
              </w:numPr>
              <w:spacing w:before="0"/>
              <w:ind w:right="115"/>
            </w:pPr>
            <w:r w:rsidRPr="00F42476">
              <w:t>Effect of pivot point on ship handling</w:t>
            </w:r>
          </w:p>
          <w:p w14:paraId="3049B2CE" w14:textId="77777777" w:rsidR="00EF11DA" w:rsidRPr="00F42476" w:rsidRDefault="00EF11DA" w:rsidP="00DE2AD3">
            <w:pPr>
              <w:pStyle w:val="Tabletext"/>
              <w:numPr>
                <w:ilvl w:val="0"/>
                <w:numId w:val="44"/>
              </w:numPr>
              <w:spacing w:before="0"/>
              <w:ind w:right="115"/>
            </w:pPr>
            <w:r w:rsidRPr="00F42476">
              <w:t>Line of approach</w:t>
            </w:r>
          </w:p>
          <w:p w14:paraId="165D5C02" w14:textId="77777777" w:rsidR="00EF11DA" w:rsidRPr="00F42476" w:rsidRDefault="00EF11DA" w:rsidP="00DE2AD3">
            <w:pPr>
              <w:pStyle w:val="Tabletext"/>
              <w:numPr>
                <w:ilvl w:val="0"/>
                <w:numId w:val="44"/>
              </w:numPr>
              <w:spacing w:before="0"/>
              <w:ind w:right="115"/>
            </w:pPr>
            <w:r w:rsidRPr="00F42476">
              <w:t>Stopping characteristics</w:t>
            </w:r>
          </w:p>
          <w:p w14:paraId="169F8408" w14:textId="77777777" w:rsidR="00EF11DA" w:rsidRPr="00F42476" w:rsidRDefault="00EF11DA" w:rsidP="00DE2AD3">
            <w:pPr>
              <w:pStyle w:val="Tabletext"/>
              <w:numPr>
                <w:ilvl w:val="0"/>
                <w:numId w:val="44"/>
              </w:numPr>
              <w:spacing w:before="0"/>
              <w:ind w:right="115"/>
            </w:pPr>
            <w:r w:rsidRPr="00F42476">
              <w:t>Turning characteristics</w:t>
            </w:r>
          </w:p>
        </w:tc>
        <w:tc>
          <w:tcPr>
            <w:tcW w:w="683" w:type="dxa"/>
          </w:tcPr>
          <w:p w14:paraId="0098EF71" w14:textId="77777777" w:rsidR="00EF11DA" w:rsidRPr="00F42476" w:rsidRDefault="00EF11DA" w:rsidP="00460ABD">
            <w:pPr>
              <w:pStyle w:val="Tabletext"/>
            </w:pPr>
            <w:r w:rsidRPr="00F42476">
              <w:t>2</w:t>
            </w:r>
          </w:p>
        </w:tc>
      </w:tr>
      <w:tr w:rsidR="00EF11DA" w:rsidRPr="00F42476" w14:paraId="48260D06" w14:textId="77777777" w:rsidTr="000E2AA7">
        <w:trPr>
          <w:trHeight w:val="1790"/>
          <w:jc w:val="center"/>
        </w:trPr>
        <w:tc>
          <w:tcPr>
            <w:tcW w:w="851" w:type="dxa"/>
            <w:vMerge/>
          </w:tcPr>
          <w:p w14:paraId="0B7A991A" w14:textId="77777777" w:rsidR="00EF11DA" w:rsidRPr="00F42476" w:rsidRDefault="00EF11DA" w:rsidP="00460ABD">
            <w:pPr>
              <w:pStyle w:val="Tabletext"/>
            </w:pPr>
          </w:p>
        </w:tc>
        <w:tc>
          <w:tcPr>
            <w:tcW w:w="4094" w:type="dxa"/>
            <w:vMerge/>
          </w:tcPr>
          <w:p w14:paraId="795023FC" w14:textId="77777777" w:rsidR="00EF11DA" w:rsidRPr="00F42476" w:rsidRDefault="00EF11DA" w:rsidP="00460ABD">
            <w:pPr>
              <w:pStyle w:val="Tabletext"/>
            </w:pPr>
          </w:p>
        </w:tc>
        <w:tc>
          <w:tcPr>
            <w:tcW w:w="990" w:type="dxa"/>
          </w:tcPr>
          <w:p w14:paraId="12817B8F" w14:textId="77777777" w:rsidR="00EF11DA" w:rsidRPr="00F42476" w:rsidRDefault="00EF11DA" w:rsidP="00011E4A">
            <w:pPr>
              <w:pStyle w:val="Tabletext"/>
              <w:ind w:left="0" w:right="0"/>
            </w:pPr>
            <w:r w:rsidRPr="00F42476">
              <w:t>4.9.2.2</w:t>
            </w:r>
          </w:p>
        </w:tc>
        <w:tc>
          <w:tcPr>
            <w:tcW w:w="8100" w:type="dxa"/>
          </w:tcPr>
          <w:p w14:paraId="0C6DD021" w14:textId="77777777" w:rsidR="00EF11DA" w:rsidRPr="00F42476" w:rsidRDefault="00EF11DA" w:rsidP="00460ABD">
            <w:pPr>
              <w:pStyle w:val="Tabletext"/>
            </w:pPr>
            <w:r w:rsidRPr="00F42476">
              <w:t>External forces on shiphandling</w:t>
            </w:r>
          </w:p>
          <w:p w14:paraId="6BD637C9" w14:textId="77777777" w:rsidR="00EF11DA" w:rsidRPr="00F42476" w:rsidRDefault="00EF11DA" w:rsidP="00DE2AD3">
            <w:pPr>
              <w:pStyle w:val="Tabletext"/>
              <w:numPr>
                <w:ilvl w:val="0"/>
                <w:numId w:val="46"/>
              </w:numPr>
              <w:spacing w:before="0"/>
              <w:ind w:right="115"/>
            </w:pPr>
            <w:r w:rsidRPr="00F42476">
              <w:t>Winds</w:t>
            </w:r>
          </w:p>
          <w:p w14:paraId="142703E5" w14:textId="77777777" w:rsidR="00EF11DA" w:rsidRPr="00F42476" w:rsidRDefault="00EF11DA" w:rsidP="00DE2AD3">
            <w:pPr>
              <w:pStyle w:val="Tabletext"/>
              <w:numPr>
                <w:ilvl w:val="0"/>
                <w:numId w:val="46"/>
              </w:numPr>
              <w:spacing w:before="0"/>
              <w:ind w:right="115"/>
            </w:pPr>
            <w:r w:rsidRPr="00F42476">
              <w:t>Tides</w:t>
            </w:r>
          </w:p>
          <w:p w14:paraId="37CD34FE" w14:textId="77777777" w:rsidR="00EF11DA" w:rsidRPr="00F42476" w:rsidRDefault="00EF11DA" w:rsidP="00DE2AD3">
            <w:pPr>
              <w:pStyle w:val="Tabletext"/>
              <w:numPr>
                <w:ilvl w:val="0"/>
                <w:numId w:val="46"/>
              </w:numPr>
              <w:spacing w:before="0"/>
              <w:ind w:right="115"/>
            </w:pPr>
            <w:r w:rsidRPr="00F42476">
              <w:t>Ship-ship interaction</w:t>
            </w:r>
          </w:p>
          <w:p w14:paraId="5676D514" w14:textId="77777777" w:rsidR="00EF11DA" w:rsidRPr="00F42476" w:rsidRDefault="00EF11DA" w:rsidP="00DE2AD3">
            <w:pPr>
              <w:pStyle w:val="Tabletext"/>
              <w:numPr>
                <w:ilvl w:val="0"/>
                <w:numId w:val="46"/>
              </w:numPr>
              <w:spacing w:before="0"/>
              <w:ind w:right="115"/>
            </w:pPr>
            <w:r w:rsidRPr="00F42476">
              <w:t>Bank suction</w:t>
            </w:r>
          </w:p>
          <w:p w14:paraId="27D9542E" w14:textId="77777777" w:rsidR="00EF11DA" w:rsidRPr="00F42476" w:rsidRDefault="00EF11DA" w:rsidP="00DE2AD3">
            <w:pPr>
              <w:pStyle w:val="Tabletext"/>
              <w:numPr>
                <w:ilvl w:val="0"/>
                <w:numId w:val="46"/>
              </w:numPr>
              <w:spacing w:before="0"/>
              <w:ind w:right="115"/>
            </w:pPr>
            <w:r w:rsidRPr="00F42476">
              <w:t xml:space="preserve">Squat </w:t>
            </w:r>
          </w:p>
        </w:tc>
        <w:tc>
          <w:tcPr>
            <w:tcW w:w="683" w:type="dxa"/>
          </w:tcPr>
          <w:p w14:paraId="577F4279" w14:textId="77777777" w:rsidR="00EF11DA" w:rsidRPr="00F42476" w:rsidRDefault="00EF11DA" w:rsidP="00460ABD">
            <w:pPr>
              <w:pStyle w:val="Tabletext"/>
            </w:pPr>
            <w:r w:rsidRPr="00F42476">
              <w:t>2</w:t>
            </w:r>
          </w:p>
        </w:tc>
      </w:tr>
      <w:tr w:rsidR="00EF11DA" w:rsidRPr="00F42476" w14:paraId="04E8F415" w14:textId="77777777" w:rsidTr="000E2AA7">
        <w:trPr>
          <w:trHeight w:val="1601"/>
          <w:jc w:val="center"/>
        </w:trPr>
        <w:tc>
          <w:tcPr>
            <w:tcW w:w="851" w:type="dxa"/>
            <w:vMerge/>
          </w:tcPr>
          <w:p w14:paraId="76CE7CB0" w14:textId="77777777" w:rsidR="00EF11DA" w:rsidRPr="00F42476" w:rsidRDefault="00EF11DA" w:rsidP="00460ABD">
            <w:pPr>
              <w:pStyle w:val="Tabletext"/>
            </w:pPr>
          </w:p>
        </w:tc>
        <w:tc>
          <w:tcPr>
            <w:tcW w:w="4094" w:type="dxa"/>
            <w:vMerge/>
          </w:tcPr>
          <w:p w14:paraId="6A926026" w14:textId="77777777" w:rsidR="00EF11DA" w:rsidRPr="00F42476" w:rsidRDefault="00EF11DA" w:rsidP="00460ABD">
            <w:pPr>
              <w:pStyle w:val="Tabletext"/>
            </w:pPr>
          </w:p>
        </w:tc>
        <w:tc>
          <w:tcPr>
            <w:tcW w:w="990" w:type="dxa"/>
          </w:tcPr>
          <w:p w14:paraId="0C7F8785" w14:textId="77777777" w:rsidR="00EF11DA" w:rsidRPr="00F42476" w:rsidRDefault="00EF11DA" w:rsidP="00011E4A">
            <w:pPr>
              <w:pStyle w:val="Tabletext"/>
              <w:ind w:left="0" w:right="0"/>
            </w:pPr>
            <w:r w:rsidRPr="00F42476">
              <w:t>4.9.2.3</w:t>
            </w:r>
          </w:p>
        </w:tc>
        <w:tc>
          <w:tcPr>
            <w:tcW w:w="8100" w:type="dxa"/>
          </w:tcPr>
          <w:p w14:paraId="137EBA82" w14:textId="77777777" w:rsidR="00EF11DA" w:rsidRPr="00F42476" w:rsidRDefault="00EF11DA" w:rsidP="00460ABD">
            <w:pPr>
              <w:pStyle w:val="Tabletext"/>
            </w:pPr>
            <w:r w:rsidRPr="00F42476">
              <w:t>Factors affecting manoeuvrability</w:t>
            </w:r>
          </w:p>
          <w:p w14:paraId="7FC5C1BF" w14:textId="77777777" w:rsidR="00EF11DA" w:rsidRPr="00F42476" w:rsidRDefault="00EF11DA" w:rsidP="00DE2AD3">
            <w:pPr>
              <w:pStyle w:val="Tabletext"/>
              <w:numPr>
                <w:ilvl w:val="0"/>
                <w:numId w:val="47"/>
              </w:numPr>
              <w:spacing w:before="0"/>
              <w:ind w:right="115"/>
            </w:pPr>
            <w:r w:rsidRPr="00F42476">
              <w:t>Types of rudders</w:t>
            </w:r>
          </w:p>
          <w:p w14:paraId="60A6C940" w14:textId="77777777" w:rsidR="00EF11DA" w:rsidRPr="00F42476" w:rsidRDefault="00EF11DA" w:rsidP="00DE2AD3">
            <w:pPr>
              <w:pStyle w:val="Tabletext"/>
              <w:numPr>
                <w:ilvl w:val="0"/>
                <w:numId w:val="47"/>
              </w:numPr>
              <w:spacing w:before="0"/>
              <w:ind w:right="115"/>
            </w:pPr>
            <w:r w:rsidRPr="00F42476">
              <w:t>Types of propellers</w:t>
            </w:r>
          </w:p>
          <w:p w14:paraId="798388AB" w14:textId="77777777" w:rsidR="00EF11DA" w:rsidRPr="00F42476" w:rsidRDefault="00EF11DA" w:rsidP="00DE2AD3">
            <w:pPr>
              <w:pStyle w:val="Tabletext"/>
              <w:numPr>
                <w:ilvl w:val="0"/>
                <w:numId w:val="47"/>
              </w:numPr>
              <w:spacing w:before="0"/>
              <w:ind w:right="115"/>
            </w:pPr>
            <w:r w:rsidRPr="00F42476">
              <w:t>Thrusters</w:t>
            </w:r>
          </w:p>
          <w:p w14:paraId="461F01F4" w14:textId="77777777" w:rsidR="00EF11DA" w:rsidRPr="00F42476" w:rsidRDefault="00EF11DA" w:rsidP="00DE2AD3">
            <w:pPr>
              <w:pStyle w:val="Tabletext"/>
              <w:numPr>
                <w:ilvl w:val="0"/>
                <w:numId w:val="47"/>
              </w:numPr>
              <w:spacing w:before="0"/>
              <w:ind w:right="115"/>
            </w:pPr>
            <w:r w:rsidRPr="00F42476">
              <w:t>Use of tugs</w:t>
            </w:r>
          </w:p>
        </w:tc>
        <w:tc>
          <w:tcPr>
            <w:tcW w:w="683" w:type="dxa"/>
          </w:tcPr>
          <w:p w14:paraId="2E9AD4F8" w14:textId="77777777" w:rsidR="00EF11DA" w:rsidRPr="00F42476" w:rsidRDefault="00EF11DA" w:rsidP="00460ABD">
            <w:pPr>
              <w:pStyle w:val="Tabletext"/>
            </w:pPr>
            <w:r w:rsidRPr="00F42476">
              <w:t>2</w:t>
            </w:r>
          </w:p>
        </w:tc>
      </w:tr>
      <w:tr w:rsidR="00EF11DA" w:rsidRPr="00F42476" w14:paraId="0D80463D" w14:textId="77777777" w:rsidTr="000E2AA7">
        <w:trPr>
          <w:trHeight w:val="1691"/>
          <w:jc w:val="center"/>
        </w:trPr>
        <w:tc>
          <w:tcPr>
            <w:tcW w:w="851" w:type="dxa"/>
            <w:vMerge w:val="restart"/>
          </w:tcPr>
          <w:p w14:paraId="77E86FC4" w14:textId="77777777" w:rsidR="00EF11DA" w:rsidRPr="00F42476" w:rsidRDefault="00EF11DA" w:rsidP="00460ABD">
            <w:pPr>
              <w:pStyle w:val="Tabletext"/>
            </w:pPr>
            <w:r w:rsidRPr="00F42476">
              <w:t>4.9.3</w:t>
            </w:r>
          </w:p>
        </w:tc>
        <w:tc>
          <w:tcPr>
            <w:tcW w:w="4094" w:type="dxa"/>
            <w:vMerge w:val="restart"/>
          </w:tcPr>
          <w:p w14:paraId="2B149D81" w14:textId="77777777" w:rsidR="00EF11DA" w:rsidRPr="00F42476" w:rsidRDefault="00EF11DA" w:rsidP="00460ABD">
            <w:pPr>
              <w:pStyle w:val="Tabletext"/>
            </w:pPr>
            <w:r w:rsidRPr="00F42476">
              <w:t>Describe the effect of meteorology and hydrographic factors on vessels</w:t>
            </w:r>
          </w:p>
        </w:tc>
        <w:tc>
          <w:tcPr>
            <w:tcW w:w="990" w:type="dxa"/>
          </w:tcPr>
          <w:p w14:paraId="50EB1589" w14:textId="77777777" w:rsidR="00EF11DA" w:rsidRPr="00F42476" w:rsidRDefault="00EF11DA" w:rsidP="00011E4A">
            <w:pPr>
              <w:pStyle w:val="Tabletext"/>
              <w:ind w:left="0" w:right="0"/>
            </w:pPr>
            <w:r w:rsidRPr="00F42476">
              <w:t>4.9.3.1</w:t>
            </w:r>
          </w:p>
        </w:tc>
        <w:tc>
          <w:tcPr>
            <w:tcW w:w="8100" w:type="dxa"/>
          </w:tcPr>
          <w:p w14:paraId="65A60108" w14:textId="77777777" w:rsidR="00EF11DA" w:rsidRPr="00F42476" w:rsidRDefault="00EF11DA" w:rsidP="00460ABD">
            <w:pPr>
              <w:pStyle w:val="Tabletext"/>
            </w:pPr>
            <w:r w:rsidRPr="00F42476">
              <w:t xml:space="preserve">Meteorological elements – effect of: </w:t>
            </w:r>
          </w:p>
          <w:p w14:paraId="2C828F10" w14:textId="77777777" w:rsidR="00EF11DA" w:rsidRPr="00F42476" w:rsidRDefault="00EF11DA" w:rsidP="00DE2AD3">
            <w:pPr>
              <w:pStyle w:val="Tabletext"/>
              <w:numPr>
                <w:ilvl w:val="0"/>
                <w:numId w:val="48"/>
              </w:numPr>
              <w:spacing w:before="0"/>
              <w:ind w:right="115"/>
            </w:pPr>
            <w:r w:rsidRPr="00F42476">
              <w:t>Wind on safety of waterway and ship manoeuvrability</w:t>
            </w:r>
          </w:p>
          <w:p w14:paraId="27B715A8" w14:textId="77777777" w:rsidR="00EF11DA" w:rsidRPr="00F42476" w:rsidRDefault="00EF11DA" w:rsidP="00DE2AD3">
            <w:pPr>
              <w:pStyle w:val="Tabletext"/>
              <w:numPr>
                <w:ilvl w:val="0"/>
                <w:numId w:val="48"/>
              </w:numPr>
              <w:spacing w:before="0"/>
              <w:ind w:right="115"/>
            </w:pPr>
            <w:r w:rsidRPr="00F42476">
              <w:t>Reduced visibility on safety of waterway</w:t>
            </w:r>
          </w:p>
          <w:p w14:paraId="35C69464" w14:textId="77777777" w:rsidR="00EF11DA" w:rsidRPr="00F42476" w:rsidRDefault="00EF11DA" w:rsidP="00DE2AD3">
            <w:pPr>
              <w:pStyle w:val="Tabletext"/>
              <w:numPr>
                <w:ilvl w:val="0"/>
                <w:numId w:val="48"/>
              </w:numPr>
              <w:spacing w:before="0"/>
              <w:ind w:right="115"/>
            </w:pPr>
            <w:r w:rsidRPr="00F42476">
              <w:t>High and low pressure systems on water height, depth</w:t>
            </w:r>
          </w:p>
          <w:p w14:paraId="1E378950" w14:textId="77777777" w:rsidR="00140B8B" w:rsidRPr="007D61FF" w:rsidRDefault="00140B8B" w:rsidP="00DE2AD3">
            <w:pPr>
              <w:pStyle w:val="Tabletext"/>
              <w:numPr>
                <w:ilvl w:val="0"/>
                <w:numId w:val="48"/>
              </w:numPr>
              <w:spacing w:before="0"/>
              <w:ind w:right="115"/>
            </w:pPr>
            <w:r w:rsidRPr="00F42476">
              <w:t>Effect of wind/leeway</w:t>
            </w:r>
          </w:p>
        </w:tc>
        <w:tc>
          <w:tcPr>
            <w:tcW w:w="683" w:type="dxa"/>
          </w:tcPr>
          <w:p w14:paraId="539B7264" w14:textId="77777777" w:rsidR="00EF11DA" w:rsidRPr="00F42476" w:rsidRDefault="00EF11DA" w:rsidP="00460ABD">
            <w:pPr>
              <w:pStyle w:val="Tabletext"/>
            </w:pPr>
            <w:r w:rsidRPr="00F42476">
              <w:t>2</w:t>
            </w:r>
          </w:p>
        </w:tc>
      </w:tr>
      <w:tr w:rsidR="00EF11DA" w:rsidRPr="00F42476" w14:paraId="497866DA" w14:textId="77777777" w:rsidTr="000E2AA7">
        <w:trPr>
          <w:trHeight w:val="1016"/>
          <w:jc w:val="center"/>
        </w:trPr>
        <w:tc>
          <w:tcPr>
            <w:tcW w:w="851" w:type="dxa"/>
            <w:vMerge/>
          </w:tcPr>
          <w:p w14:paraId="0D1358D2" w14:textId="77777777" w:rsidR="00EF11DA" w:rsidRPr="00F42476" w:rsidRDefault="00EF11DA" w:rsidP="00460ABD">
            <w:pPr>
              <w:pStyle w:val="Tabletext"/>
            </w:pPr>
          </w:p>
        </w:tc>
        <w:tc>
          <w:tcPr>
            <w:tcW w:w="4094" w:type="dxa"/>
            <w:vMerge/>
          </w:tcPr>
          <w:p w14:paraId="3A432EC8" w14:textId="77777777" w:rsidR="00EF11DA" w:rsidRPr="00F42476" w:rsidRDefault="00EF11DA" w:rsidP="00460ABD">
            <w:pPr>
              <w:pStyle w:val="Tabletext"/>
            </w:pPr>
          </w:p>
        </w:tc>
        <w:tc>
          <w:tcPr>
            <w:tcW w:w="990" w:type="dxa"/>
          </w:tcPr>
          <w:p w14:paraId="3E6674DD" w14:textId="77777777" w:rsidR="00EF11DA" w:rsidRPr="00F42476" w:rsidRDefault="00EF11DA" w:rsidP="00011E4A">
            <w:pPr>
              <w:pStyle w:val="Tabletext"/>
              <w:ind w:left="0" w:right="0"/>
            </w:pPr>
            <w:r w:rsidRPr="00F42476">
              <w:t>4.9.3.2</w:t>
            </w:r>
          </w:p>
        </w:tc>
        <w:tc>
          <w:tcPr>
            <w:tcW w:w="8100" w:type="dxa"/>
          </w:tcPr>
          <w:p w14:paraId="7B9E23B0" w14:textId="77777777" w:rsidR="00EF11DA" w:rsidRPr="00F42476" w:rsidRDefault="00EF11DA" w:rsidP="00460ABD">
            <w:pPr>
              <w:pStyle w:val="Tabletext"/>
            </w:pPr>
            <w:r w:rsidRPr="00F42476">
              <w:t xml:space="preserve">Hydrographic factors </w:t>
            </w:r>
          </w:p>
          <w:p w14:paraId="7CCC1C3B" w14:textId="77777777" w:rsidR="00EF11DA" w:rsidRPr="00F42476" w:rsidRDefault="00EF11DA" w:rsidP="00460ABD">
            <w:pPr>
              <w:pStyle w:val="Tabletext"/>
              <w:numPr>
                <w:ilvl w:val="0"/>
                <w:numId w:val="49"/>
              </w:numPr>
            </w:pPr>
            <w:r w:rsidRPr="00F42476">
              <w:t>Effect of tides and current on safety of waterway and ship manoeuvrability</w:t>
            </w:r>
          </w:p>
          <w:p w14:paraId="3D640908" w14:textId="77777777" w:rsidR="00EF11DA" w:rsidRPr="00F42476" w:rsidRDefault="00EF11DA" w:rsidP="00460ABD">
            <w:pPr>
              <w:pStyle w:val="Tabletext"/>
              <w:numPr>
                <w:ilvl w:val="0"/>
                <w:numId w:val="49"/>
              </w:numPr>
            </w:pPr>
            <w:r w:rsidRPr="00F42476">
              <w:t xml:space="preserve">Planning waterway movements </w:t>
            </w:r>
            <w:r w:rsidR="004800BB" w:rsidRPr="00F42476">
              <w:t>considering</w:t>
            </w:r>
            <w:r w:rsidRPr="00F42476">
              <w:t xml:space="preserve"> tides and currents</w:t>
            </w:r>
          </w:p>
        </w:tc>
        <w:tc>
          <w:tcPr>
            <w:tcW w:w="683" w:type="dxa"/>
          </w:tcPr>
          <w:p w14:paraId="41BB4CA6" w14:textId="77777777" w:rsidR="00EF11DA" w:rsidRPr="00F42476" w:rsidRDefault="00EF11DA" w:rsidP="00460ABD">
            <w:pPr>
              <w:pStyle w:val="Tabletext"/>
            </w:pPr>
            <w:r w:rsidRPr="00F42476">
              <w:t>2</w:t>
            </w:r>
          </w:p>
        </w:tc>
      </w:tr>
      <w:tr w:rsidR="00EF11DA" w:rsidRPr="00DE2AD3" w14:paraId="01244E33" w14:textId="77777777" w:rsidTr="0015315D">
        <w:trPr>
          <w:jc w:val="center"/>
        </w:trPr>
        <w:tc>
          <w:tcPr>
            <w:tcW w:w="851" w:type="dxa"/>
            <w:shd w:val="clear" w:color="auto" w:fill="F2F2F2" w:themeFill="background1" w:themeFillShade="F2"/>
          </w:tcPr>
          <w:p w14:paraId="2B0E9E46" w14:textId="77777777" w:rsidR="00EF11DA" w:rsidRPr="00DE2AD3" w:rsidRDefault="00EF11DA" w:rsidP="00AE63E9">
            <w:pPr>
              <w:pStyle w:val="Tabletext"/>
              <w:ind w:left="0" w:right="29"/>
              <w:rPr>
                <w:b/>
                <w:szCs w:val="20"/>
              </w:rPr>
            </w:pPr>
            <w:r w:rsidRPr="00DE2AD3">
              <w:rPr>
                <w:b/>
                <w:szCs w:val="20"/>
              </w:rPr>
              <w:t>4.10</w:t>
            </w:r>
          </w:p>
        </w:tc>
        <w:tc>
          <w:tcPr>
            <w:tcW w:w="4094" w:type="dxa"/>
            <w:shd w:val="clear" w:color="auto" w:fill="F2F2F2" w:themeFill="background1" w:themeFillShade="F2"/>
          </w:tcPr>
          <w:p w14:paraId="6ADABE8A" w14:textId="77777777" w:rsidR="00EF11DA" w:rsidRPr="00DE2AD3" w:rsidRDefault="00EF11DA" w:rsidP="00AE63E9">
            <w:pPr>
              <w:pStyle w:val="Tabletext"/>
              <w:ind w:left="0" w:right="29"/>
              <w:rPr>
                <w:b/>
                <w:szCs w:val="20"/>
              </w:rPr>
            </w:pPr>
            <w:r w:rsidRPr="00DE2AD3">
              <w:rPr>
                <w:b/>
                <w:szCs w:val="20"/>
              </w:rPr>
              <w:t xml:space="preserve">Bridge Procedures </w:t>
            </w:r>
          </w:p>
        </w:tc>
        <w:tc>
          <w:tcPr>
            <w:tcW w:w="990" w:type="dxa"/>
            <w:shd w:val="clear" w:color="auto" w:fill="F2F2F2" w:themeFill="background1" w:themeFillShade="F2"/>
          </w:tcPr>
          <w:p w14:paraId="64CCAF8A" w14:textId="77777777" w:rsidR="00EF11DA" w:rsidRPr="00DE2AD3" w:rsidRDefault="00EF11DA" w:rsidP="00AE63E9">
            <w:pPr>
              <w:pStyle w:val="Tabletext"/>
              <w:ind w:left="0" w:right="29"/>
              <w:rPr>
                <w:b/>
                <w:szCs w:val="20"/>
              </w:rPr>
            </w:pPr>
          </w:p>
        </w:tc>
        <w:tc>
          <w:tcPr>
            <w:tcW w:w="8100" w:type="dxa"/>
            <w:shd w:val="clear" w:color="auto" w:fill="F2F2F2" w:themeFill="background1" w:themeFillShade="F2"/>
          </w:tcPr>
          <w:p w14:paraId="1B772145" w14:textId="77777777" w:rsidR="00EF11DA" w:rsidRPr="00DE2AD3" w:rsidRDefault="00EF11DA" w:rsidP="00AE63E9">
            <w:pPr>
              <w:pStyle w:val="Tabletext"/>
              <w:ind w:left="0" w:right="29"/>
              <w:rPr>
                <w:b/>
                <w:szCs w:val="20"/>
              </w:rPr>
            </w:pPr>
          </w:p>
        </w:tc>
        <w:tc>
          <w:tcPr>
            <w:tcW w:w="683" w:type="dxa"/>
            <w:shd w:val="clear" w:color="auto" w:fill="F2F2F2" w:themeFill="background1" w:themeFillShade="F2"/>
          </w:tcPr>
          <w:p w14:paraId="44440944" w14:textId="77777777" w:rsidR="00EF11DA" w:rsidRPr="00DE2AD3" w:rsidRDefault="00EF11DA" w:rsidP="00AE63E9">
            <w:pPr>
              <w:pStyle w:val="Tabletext"/>
              <w:ind w:left="0" w:right="29"/>
              <w:rPr>
                <w:b/>
                <w:szCs w:val="20"/>
              </w:rPr>
            </w:pPr>
          </w:p>
        </w:tc>
      </w:tr>
      <w:tr w:rsidR="00EF11DA" w:rsidRPr="00F42476" w14:paraId="04F3CA58" w14:textId="77777777" w:rsidTr="000E2AA7">
        <w:trPr>
          <w:trHeight w:val="1484"/>
          <w:jc w:val="center"/>
        </w:trPr>
        <w:tc>
          <w:tcPr>
            <w:tcW w:w="851" w:type="dxa"/>
            <w:vMerge w:val="restart"/>
          </w:tcPr>
          <w:p w14:paraId="68D89B7E" w14:textId="77777777" w:rsidR="00EF11DA" w:rsidRPr="00F42476" w:rsidRDefault="00EF11DA" w:rsidP="00CF2DF6">
            <w:pPr>
              <w:pStyle w:val="Tabletext"/>
              <w:ind w:left="0" w:right="32"/>
              <w:jc w:val="center"/>
            </w:pPr>
            <w:r w:rsidRPr="00F42476">
              <w:t>4.10.1</w:t>
            </w:r>
          </w:p>
        </w:tc>
        <w:tc>
          <w:tcPr>
            <w:tcW w:w="4094" w:type="dxa"/>
            <w:vMerge w:val="restart"/>
          </w:tcPr>
          <w:p w14:paraId="58D22DFB" w14:textId="77777777" w:rsidR="00EF11DA" w:rsidRPr="00F42476" w:rsidRDefault="00EF11DA" w:rsidP="00460ABD">
            <w:pPr>
              <w:pStyle w:val="Tabletext"/>
            </w:pPr>
            <w:r w:rsidRPr="00F42476">
              <w:t>Describe vessel bridge procedures</w:t>
            </w:r>
          </w:p>
        </w:tc>
        <w:tc>
          <w:tcPr>
            <w:tcW w:w="990" w:type="dxa"/>
          </w:tcPr>
          <w:p w14:paraId="123AC922" w14:textId="77777777" w:rsidR="00EF11DA" w:rsidRPr="00F42476" w:rsidRDefault="00EF11DA" w:rsidP="00011E4A">
            <w:pPr>
              <w:pStyle w:val="Tabletext"/>
              <w:ind w:left="0" w:right="0"/>
            </w:pPr>
            <w:r w:rsidRPr="00F42476">
              <w:t>4.10.1.1</w:t>
            </w:r>
          </w:p>
        </w:tc>
        <w:tc>
          <w:tcPr>
            <w:tcW w:w="8100" w:type="dxa"/>
          </w:tcPr>
          <w:p w14:paraId="7442D3BF" w14:textId="77777777" w:rsidR="00EF11DA" w:rsidRPr="00F42476" w:rsidRDefault="00EF11DA" w:rsidP="00AE63E9">
            <w:pPr>
              <w:pStyle w:val="Tabletext"/>
              <w:spacing w:before="0"/>
            </w:pPr>
            <w:r w:rsidRPr="00F42476">
              <w:t>Maintaining a navigational watch</w:t>
            </w:r>
          </w:p>
          <w:p w14:paraId="42C241A5" w14:textId="77777777" w:rsidR="00EF11DA" w:rsidRPr="00F42476" w:rsidRDefault="00EF11DA" w:rsidP="00AE63E9">
            <w:pPr>
              <w:pStyle w:val="Tabletext"/>
              <w:numPr>
                <w:ilvl w:val="0"/>
                <w:numId w:val="48"/>
              </w:numPr>
              <w:spacing w:before="0"/>
              <w:ind w:right="115"/>
            </w:pPr>
            <w:r w:rsidRPr="00F42476">
              <w:t>Under routine circumstances</w:t>
            </w:r>
          </w:p>
          <w:p w14:paraId="315D2924" w14:textId="77777777" w:rsidR="00EF11DA" w:rsidRPr="00F42476" w:rsidRDefault="00EF11DA" w:rsidP="00AE63E9">
            <w:pPr>
              <w:pStyle w:val="Tabletext"/>
              <w:numPr>
                <w:ilvl w:val="0"/>
                <w:numId w:val="48"/>
              </w:numPr>
              <w:spacing w:before="0"/>
              <w:ind w:right="115"/>
            </w:pPr>
            <w:r w:rsidRPr="00F42476">
              <w:t>In pilotage waters</w:t>
            </w:r>
          </w:p>
          <w:p w14:paraId="5E000785" w14:textId="77777777" w:rsidR="00EF11DA" w:rsidRPr="00F42476" w:rsidRDefault="00EF11DA" w:rsidP="00AE63E9">
            <w:pPr>
              <w:pStyle w:val="Tabletext"/>
              <w:numPr>
                <w:ilvl w:val="0"/>
                <w:numId w:val="48"/>
              </w:numPr>
              <w:spacing w:before="0"/>
              <w:ind w:right="115"/>
            </w:pPr>
            <w:r w:rsidRPr="00F42476">
              <w:t>In non-pilotage restricted waters</w:t>
            </w:r>
          </w:p>
          <w:p w14:paraId="422D510F" w14:textId="77777777" w:rsidR="00EF11DA" w:rsidRPr="00F42476" w:rsidRDefault="00EF11DA" w:rsidP="00AE63E9">
            <w:pPr>
              <w:pStyle w:val="Tabletext"/>
              <w:numPr>
                <w:ilvl w:val="0"/>
                <w:numId w:val="48"/>
              </w:numPr>
              <w:spacing w:before="0"/>
              <w:ind w:right="115"/>
            </w:pPr>
            <w:r w:rsidRPr="00F42476">
              <w:t>Bridge Resource Management</w:t>
            </w:r>
          </w:p>
        </w:tc>
        <w:tc>
          <w:tcPr>
            <w:tcW w:w="683" w:type="dxa"/>
          </w:tcPr>
          <w:p w14:paraId="5F8B7AD3" w14:textId="77777777" w:rsidR="00EF11DA" w:rsidRPr="00F42476" w:rsidRDefault="00EF11DA" w:rsidP="00460ABD">
            <w:pPr>
              <w:pStyle w:val="Tabletext"/>
            </w:pPr>
            <w:r w:rsidRPr="00F42476">
              <w:t>2</w:t>
            </w:r>
          </w:p>
        </w:tc>
      </w:tr>
      <w:tr w:rsidR="00EF11DA" w:rsidRPr="00F42476" w14:paraId="354BA212" w14:textId="77777777" w:rsidTr="000E2AA7">
        <w:trPr>
          <w:trHeight w:val="980"/>
          <w:jc w:val="center"/>
        </w:trPr>
        <w:tc>
          <w:tcPr>
            <w:tcW w:w="851" w:type="dxa"/>
            <w:vMerge/>
          </w:tcPr>
          <w:p w14:paraId="17A655B5" w14:textId="77777777" w:rsidR="00EF11DA" w:rsidRPr="00F42476" w:rsidRDefault="00EF11DA" w:rsidP="00460ABD">
            <w:pPr>
              <w:pStyle w:val="Tabletext"/>
            </w:pPr>
          </w:p>
        </w:tc>
        <w:tc>
          <w:tcPr>
            <w:tcW w:w="4094" w:type="dxa"/>
            <w:vMerge/>
          </w:tcPr>
          <w:p w14:paraId="6332BC05" w14:textId="77777777" w:rsidR="00EF11DA" w:rsidRPr="00F42476" w:rsidRDefault="00EF11DA" w:rsidP="00460ABD">
            <w:pPr>
              <w:pStyle w:val="Tabletext"/>
            </w:pPr>
          </w:p>
        </w:tc>
        <w:tc>
          <w:tcPr>
            <w:tcW w:w="990" w:type="dxa"/>
          </w:tcPr>
          <w:p w14:paraId="2C63FFA8" w14:textId="77777777" w:rsidR="00EF11DA" w:rsidRPr="00F42476" w:rsidRDefault="00EF11DA" w:rsidP="00011E4A">
            <w:pPr>
              <w:pStyle w:val="Tabletext"/>
              <w:ind w:left="0" w:right="0"/>
            </w:pPr>
            <w:r w:rsidRPr="00F42476">
              <w:t>4.10.1.2</w:t>
            </w:r>
          </w:p>
        </w:tc>
        <w:tc>
          <w:tcPr>
            <w:tcW w:w="8100" w:type="dxa"/>
          </w:tcPr>
          <w:p w14:paraId="1353A2D4" w14:textId="77777777" w:rsidR="00EF11DA" w:rsidRPr="00F42476" w:rsidRDefault="00EF11DA" w:rsidP="00AE63E9">
            <w:pPr>
              <w:pStyle w:val="Tabletext"/>
              <w:spacing w:before="0"/>
            </w:pPr>
            <w:r w:rsidRPr="00F42476">
              <w:t xml:space="preserve">Vessel response to emergencies in a VTS area </w:t>
            </w:r>
          </w:p>
          <w:p w14:paraId="0A9A6DD8" w14:textId="77777777" w:rsidR="00EF11DA" w:rsidRPr="00F42476" w:rsidRDefault="00EF11DA" w:rsidP="00AE63E9">
            <w:pPr>
              <w:pStyle w:val="Tabletext"/>
              <w:numPr>
                <w:ilvl w:val="0"/>
                <w:numId w:val="48"/>
              </w:numPr>
              <w:spacing w:before="0"/>
            </w:pPr>
            <w:r w:rsidRPr="00F42476">
              <w:t>Regulations governing transit of vessels with regard to special circumstances</w:t>
            </w:r>
          </w:p>
          <w:p w14:paraId="6174AE3D" w14:textId="77777777" w:rsidR="00EF11DA" w:rsidRPr="00696F70" w:rsidRDefault="00EF11DA" w:rsidP="00AE63E9">
            <w:pPr>
              <w:pStyle w:val="Tabletext"/>
              <w:numPr>
                <w:ilvl w:val="0"/>
                <w:numId w:val="48"/>
              </w:numPr>
              <w:spacing w:before="0"/>
            </w:pPr>
            <w:r w:rsidRPr="00F42476">
              <w:t>Expected actions on board vessels during special circumstances</w:t>
            </w:r>
          </w:p>
        </w:tc>
        <w:tc>
          <w:tcPr>
            <w:tcW w:w="683" w:type="dxa"/>
          </w:tcPr>
          <w:p w14:paraId="544D51E5" w14:textId="77777777" w:rsidR="00EF11DA" w:rsidRPr="00F42476" w:rsidRDefault="00EF11DA" w:rsidP="00460ABD">
            <w:pPr>
              <w:pStyle w:val="Tabletext"/>
            </w:pPr>
            <w:r w:rsidRPr="00F42476">
              <w:t>2</w:t>
            </w:r>
          </w:p>
        </w:tc>
      </w:tr>
      <w:tr w:rsidR="00EF11DA" w:rsidRPr="00F42476" w14:paraId="4E474A3C" w14:textId="77777777" w:rsidTr="000E2AA7">
        <w:trPr>
          <w:trHeight w:val="980"/>
          <w:jc w:val="center"/>
        </w:trPr>
        <w:tc>
          <w:tcPr>
            <w:tcW w:w="851" w:type="dxa"/>
            <w:vMerge/>
          </w:tcPr>
          <w:p w14:paraId="31956B40" w14:textId="77777777" w:rsidR="00EF11DA" w:rsidRPr="00F42476" w:rsidRDefault="00EF11DA" w:rsidP="00460ABD">
            <w:pPr>
              <w:pStyle w:val="Tabletext"/>
            </w:pPr>
          </w:p>
        </w:tc>
        <w:tc>
          <w:tcPr>
            <w:tcW w:w="4094" w:type="dxa"/>
            <w:vMerge/>
          </w:tcPr>
          <w:p w14:paraId="4C404081" w14:textId="77777777" w:rsidR="00EF11DA" w:rsidRPr="00F42476" w:rsidRDefault="00EF11DA" w:rsidP="00460ABD">
            <w:pPr>
              <w:pStyle w:val="Tabletext"/>
            </w:pPr>
          </w:p>
        </w:tc>
        <w:tc>
          <w:tcPr>
            <w:tcW w:w="990" w:type="dxa"/>
          </w:tcPr>
          <w:p w14:paraId="57F76EED" w14:textId="77777777" w:rsidR="00EF11DA" w:rsidRPr="00F42476" w:rsidRDefault="00EF11DA" w:rsidP="00011E4A">
            <w:pPr>
              <w:pStyle w:val="Tabletext"/>
              <w:ind w:left="0" w:right="0"/>
            </w:pPr>
            <w:r w:rsidRPr="00F42476">
              <w:t>4.10.1.3</w:t>
            </w:r>
          </w:p>
        </w:tc>
        <w:tc>
          <w:tcPr>
            <w:tcW w:w="8100" w:type="dxa"/>
          </w:tcPr>
          <w:p w14:paraId="4A6760AD" w14:textId="77777777" w:rsidR="00EF11DA" w:rsidRPr="00F42476" w:rsidRDefault="00EF11DA" w:rsidP="00AE63E9">
            <w:pPr>
              <w:pStyle w:val="Tabletext"/>
              <w:spacing w:before="0"/>
            </w:pPr>
            <w:r w:rsidRPr="00F42476">
              <w:t>Bridge operations (arrival &amp; departure)</w:t>
            </w:r>
          </w:p>
          <w:p w14:paraId="7AF499DF" w14:textId="77777777" w:rsidR="00EF11DA" w:rsidRPr="00F42476" w:rsidRDefault="00EF11DA" w:rsidP="00AE63E9">
            <w:pPr>
              <w:pStyle w:val="Tabletext"/>
              <w:numPr>
                <w:ilvl w:val="0"/>
                <w:numId w:val="48"/>
              </w:numPr>
              <w:spacing w:before="0"/>
              <w:ind w:right="115"/>
            </w:pPr>
            <w:r w:rsidRPr="00F42476">
              <w:t>Berthing and unberthing</w:t>
            </w:r>
          </w:p>
          <w:p w14:paraId="14BFF5BA" w14:textId="77777777" w:rsidR="00EF11DA" w:rsidRPr="00F42476" w:rsidRDefault="00EF11DA" w:rsidP="00AE63E9">
            <w:pPr>
              <w:pStyle w:val="Tabletext"/>
              <w:numPr>
                <w:ilvl w:val="0"/>
                <w:numId w:val="48"/>
              </w:numPr>
              <w:spacing w:before="0"/>
              <w:ind w:right="115"/>
            </w:pPr>
            <w:r w:rsidRPr="00F42476">
              <w:t>Anchoring</w:t>
            </w:r>
          </w:p>
        </w:tc>
        <w:tc>
          <w:tcPr>
            <w:tcW w:w="683" w:type="dxa"/>
          </w:tcPr>
          <w:p w14:paraId="2342A1D6" w14:textId="77777777" w:rsidR="00EF11DA" w:rsidRPr="00F42476" w:rsidRDefault="00EF11DA" w:rsidP="00460ABD">
            <w:pPr>
              <w:pStyle w:val="Tabletext"/>
            </w:pPr>
            <w:r w:rsidRPr="00F42476">
              <w:t>2</w:t>
            </w:r>
          </w:p>
        </w:tc>
      </w:tr>
      <w:tr w:rsidR="00EF11DA" w:rsidRPr="00DE2AD3" w14:paraId="1DA0BA22" w14:textId="77777777" w:rsidTr="0015315D">
        <w:trPr>
          <w:jc w:val="center"/>
        </w:trPr>
        <w:tc>
          <w:tcPr>
            <w:tcW w:w="851" w:type="dxa"/>
            <w:shd w:val="clear" w:color="auto" w:fill="F2F2F2" w:themeFill="background1" w:themeFillShade="F2"/>
          </w:tcPr>
          <w:p w14:paraId="1FF7C22E" w14:textId="77777777" w:rsidR="00EF11DA" w:rsidRPr="00DE2AD3" w:rsidRDefault="00EF11DA" w:rsidP="00AE63E9">
            <w:pPr>
              <w:pStyle w:val="Tabletext"/>
              <w:ind w:left="0" w:right="29"/>
              <w:rPr>
                <w:b/>
                <w:szCs w:val="20"/>
              </w:rPr>
            </w:pPr>
            <w:r w:rsidRPr="00DE2AD3">
              <w:rPr>
                <w:b/>
                <w:szCs w:val="20"/>
              </w:rPr>
              <w:t>4.11</w:t>
            </w:r>
          </w:p>
        </w:tc>
        <w:tc>
          <w:tcPr>
            <w:tcW w:w="4094" w:type="dxa"/>
            <w:shd w:val="clear" w:color="auto" w:fill="F2F2F2" w:themeFill="background1" w:themeFillShade="F2"/>
          </w:tcPr>
          <w:p w14:paraId="7EE12524" w14:textId="77777777" w:rsidR="00EF11DA" w:rsidRPr="00DE2AD3" w:rsidRDefault="00EF11DA" w:rsidP="00AE63E9">
            <w:pPr>
              <w:pStyle w:val="Tabletext"/>
              <w:ind w:left="0" w:right="29"/>
              <w:rPr>
                <w:b/>
                <w:szCs w:val="20"/>
              </w:rPr>
            </w:pPr>
            <w:r w:rsidRPr="00DE2AD3">
              <w:rPr>
                <w:b/>
                <w:szCs w:val="20"/>
              </w:rPr>
              <w:t>Port Operations and allied services</w:t>
            </w:r>
          </w:p>
        </w:tc>
        <w:tc>
          <w:tcPr>
            <w:tcW w:w="990" w:type="dxa"/>
            <w:shd w:val="clear" w:color="auto" w:fill="F2F2F2" w:themeFill="background1" w:themeFillShade="F2"/>
          </w:tcPr>
          <w:p w14:paraId="1E5ACC64" w14:textId="77777777" w:rsidR="00EF11DA" w:rsidRPr="00DE2AD3" w:rsidRDefault="00EF11DA" w:rsidP="00AE63E9">
            <w:pPr>
              <w:pStyle w:val="Tabletext"/>
              <w:ind w:left="0" w:right="29"/>
              <w:rPr>
                <w:b/>
                <w:szCs w:val="20"/>
              </w:rPr>
            </w:pPr>
          </w:p>
        </w:tc>
        <w:tc>
          <w:tcPr>
            <w:tcW w:w="8100" w:type="dxa"/>
            <w:shd w:val="clear" w:color="auto" w:fill="F2F2F2" w:themeFill="background1" w:themeFillShade="F2"/>
          </w:tcPr>
          <w:p w14:paraId="1C5FEAFA" w14:textId="77777777" w:rsidR="00EF11DA" w:rsidRPr="00DE2AD3" w:rsidRDefault="00EF11DA" w:rsidP="00AE63E9">
            <w:pPr>
              <w:pStyle w:val="Tabletext"/>
              <w:ind w:left="0" w:right="29"/>
              <w:rPr>
                <w:b/>
                <w:szCs w:val="20"/>
              </w:rPr>
            </w:pPr>
          </w:p>
        </w:tc>
        <w:tc>
          <w:tcPr>
            <w:tcW w:w="683" w:type="dxa"/>
            <w:shd w:val="clear" w:color="auto" w:fill="F2F2F2" w:themeFill="background1" w:themeFillShade="F2"/>
          </w:tcPr>
          <w:p w14:paraId="26C639B6" w14:textId="77777777" w:rsidR="00EF11DA" w:rsidRPr="00DE2AD3" w:rsidRDefault="00EF11DA" w:rsidP="00AE63E9">
            <w:pPr>
              <w:pStyle w:val="Tabletext"/>
              <w:ind w:left="0" w:right="29"/>
              <w:rPr>
                <w:b/>
                <w:szCs w:val="20"/>
              </w:rPr>
            </w:pPr>
          </w:p>
        </w:tc>
      </w:tr>
      <w:tr w:rsidR="00EF11DA" w:rsidRPr="00F42476" w14:paraId="7DD60CBE" w14:textId="77777777" w:rsidTr="0015315D">
        <w:trPr>
          <w:jc w:val="center"/>
        </w:trPr>
        <w:tc>
          <w:tcPr>
            <w:tcW w:w="851" w:type="dxa"/>
            <w:vMerge w:val="restart"/>
          </w:tcPr>
          <w:p w14:paraId="3A117AFA" w14:textId="77777777" w:rsidR="00EF11DA" w:rsidRPr="00F42476" w:rsidRDefault="00EF11DA" w:rsidP="00CF2DF6">
            <w:pPr>
              <w:pStyle w:val="Tabletext"/>
              <w:ind w:left="0" w:right="32"/>
              <w:jc w:val="center"/>
            </w:pPr>
            <w:r w:rsidRPr="00F42476">
              <w:t>4.11.1</w:t>
            </w:r>
          </w:p>
        </w:tc>
        <w:tc>
          <w:tcPr>
            <w:tcW w:w="4094" w:type="dxa"/>
            <w:vMerge w:val="restart"/>
          </w:tcPr>
          <w:p w14:paraId="4BA78D61" w14:textId="77777777" w:rsidR="00EF11DA" w:rsidRPr="00F42476" w:rsidRDefault="00EF11DA" w:rsidP="00460ABD">
            <w:pPr>
              <w:pStyle w:val="Tabletext"/>
            </w:pPr>
            <w:r w:rsidRPr="00F42476">
              <w:t>Describe port operations</w:t>
            </w:r>
          </w:p>
        </w:tc>
        <w:tc>
          <w:tcPr>
            <w:tcW w:w="990" w:type="dxa"/>
          </w:tcPr>
          <w:p w14:paraId="75E7A3CB" w14:textId="77777777" w:rsidR="00EF11DA" w:rsidRPr="00696F70" w:rsidRDefault="00EF11DA" w:rsidP="00AE63E9">
            <w:pPr>
              <w:pStyle w:val="Tabletext"/>
              <w:spacing w:before="0"/>
              <w:ind w:left="0" w:right="0"/>
            </w:pPr>
            <w:r w:rsidRPr="00696F70">
              <w:t>4.11.1.1</w:t>
            </w:r>
          </w:p>
        </w:tc>
        <w:tc>
          <w:tcPr>
            <w:tcW w:w="8100" w:type="dxa"/>
          </w:tcPr>
          <w:p w14:paraId="52838F9E" w14:textId="77777777" w:rsidR="00EF11DA" w:rsidRPr="00F42476" w:rsidRDefault="00EF11DA" w:rsidP="00AE63E9">
            <w:pPr>
              <w:pStyle w:val="Tabletext"/>
              <w:spacing w:before="0"/>
            </w:pPr>
            <w:r w:rsidRPr="00F42476">
              <w:t>Overview of port operations</w:t>
            </w:r>
            <w:r w:rsidRPr="00F42476" w:rsidDel="00230A45">
              <w:t xml:space="preserve"> </w:t>
            </w:r>
          </w:p>
        </w:tc>
        <w:tc>
          <w:tcPr>
            <w:tcW w:w="683" w:type="dxa"/>
          </w:tcPr>
          <w:p w14:paraId="1C297765" w14:textId="77777777" w:rsidR="00EF11DA" w:rsidRPr="00F42476" w:rsidRDefault="00EF11DA" w:rsidP="00460ABD">
            <w:pPr>
              <w:pStyle w:val="Tabletext"/>
            </w:pPr>
            <w:r w:rsidRPr="00F42476">
              <w:t>2</w:t>
            </w:r>
          </w:p>
        </w:tc>
      </w:tr>
      <w:tr w:rsidR="00EF11DA" w:rsidRPr="00F42476" w14:paraId="3E12F2C1" w14:textId="77777777" w:rsidTr="00DF3591">
        <w:trPr>
          <w:trHeight w:val="953"/>
          <w:jc w:val="center"/>
        </w:trPr>
        <w:tc>
          <w:tcPr>
            <w:tcW w:w="851" w:type="dxa"/>
            <w:vMerge/>
          </w:tcPr>
          <w:p w14:paraId="17B3D7ED" w14:textId="77777777" w:rsidR="00EF11DA" w:rsidRPr="00F42476" w:rsidRDefault="00EF11DA" w:rsidP="00460ABD">
            <w:pPr>
              <w:pStyle w:val="Tabletext"/>
            </w:pPr>
          </w:p>
        </w:tc>
        <w:tc>
          <w:tcPr>
            <w:tcW w:w="4094" w:type="dxa"/>
            <w:vMerge/>
          </w:tcPr>
          <w:p w14:paraId="696F5F29" w14:textId="77777777" w:rsidR="00EF11DA" w:rsidRPr="00F42476" w:rsidRDefault="00EF11DA" w:rsidP="00460ABD">
            <w:pPr>
              <w:pStyle w:val="Tabletext"/>
            </w:pPr>
          </w:p>
        </w:tc>
        <w:tc>
          <w:tcPr>
            <w:tcW w:w="990" w:type="dxa"/>
          </w:tcPr>
          <w:p w14:paraId="70A28D58" w14:textId="77777777" w:rsidR="00EF11DA" w:rsidRPr="00696F70" w:rsidRDefault="00EF11DA" w:rsidP="00AE63E9">
            <w:pPr>
              <w:pStyle w:val="Tabletext"/>
              <w:spacing w:before="0"/>
              <w:ind w:left="0" w:right="0"/>
            </w:pPr>
            <w:r w:rsidRPr="00696F70">
              <w:t>4.11.1.2</w:t>
            </w:r>
          </w:p>
        </w:tc>
        <w:tc>
          <w:tcPr>
            <w:tcW w:w="8100" w:type="dxa"/>
          </w:tcPr>
          <w:p w14:paraId="271566ED" w14:textId="77777777" w:rsidR="00EF11DA" w:rsidRPr="00F42476" w:rsidRDefault="00EF11DA" w:rsidP="00AE63E9">
            <w:pPr>
              <w:pStyle w:val="Tabletext"/>
              <w:spacing w:before="0"/>
            </w:pPr>
            <w:r w:rsidRPr="00F42476">
              <w:t xml:space="preserve">Overview of pilotage operations </w:t>
            </w:r>
          </w:p>
          <w:p w14:paraId="7B1A529C" w14:textId="77777777" w:rsidR="00EF11DA" w:rsidRPr="00F42476" w:rsidRDefault="00EF11DA" w:rsidP="00AE63E9">
            <w:pPr>
              <w:pStyle w:val="Tabletext"/>
              <w:numPr>
                <w:ilvl w:val="0"/>
                <w:numId w:val="50"/>
              </w:numPr>
              <w:spacing w:before="0"/>
              <w:ind w:right="115"/>
            </w:pPr>
            <w:r w:rsidRPr="00F42476">
              <w:t>Responsibilities of pilots</w:t>
            </w:r>
          </w:p>
          <w:p w14:paraId="3BE01392" w14:textId="77777777" w:rsidR="00EF11DA" w:rsidRPr="00F42476" w:rsidRDefault="00EF11DA" w:rsidP="00AE63E9">
            <w:pPr>
              <w:pStyle w:val="Tabletext"/>
              <w:numPr>
                <w:ilvl w:val="0"/>
                <w:numId w:val="50"/>
              </w:numPr>
              <w:spacing w:before="0"/>
              <w:ind w:right="115"/>
            </w:pPr>
            <w:r w:rsidRPr="00F42476">
              <w:t xml:space="preserve">Master/pilot/VTS relationship </w:t>
            </w:r>
          </w:p>
        </w:tc>
        <w:tc>
          <w:tcPr>
            <w:tcW w:w="683" w:type="dxa"/>
          </w:tcPr>
          <w:p w14:paraId="1E5BAD45" w14:textId="77777777" w:rsidR="00EF11DA" w:rsidRPr="00F42476" w:rsidRDefault="00EF11DA" w:rsidP="00460ABD">
            <w:pPr>
              <w:pStyle w:val="Tabletext"/>
            </w:pPr>
            <w:r w:rsidRPr="00F42476">
              <w:t>2</w:t>
            </w:r>
          </w:p>
        </w:tc>
      </w:tr>
      <w:tr w:rsidR="00EF11DA" w:rsidRPr="00F42476" w14:paraId="1780D9F0" w14:textId="77777777" w:rsidTr="00013857">
        <w:trPr>
          <w:trHeight w:val="422"/>
          <w:jc w:val="center"/>
        </w:trPr>
        <w:tc>
          <w:tcPr>
            <w:tcW w:w="851" w:type="dxa"/>
            <w:vMerge/>
          </w:tcPr>
          <w:p w14:paraId="77F7A2E9" w14:textId="77777777" w:rsidR="00EF11DA" w:rsidRPr="00F42476" w:rsidRDefault="00EF11DA" w:rsidP="00460ABD">
            <w:pPr>
              <w:pStyle w:val="Tabletext"/>
            </w:pPr>
          </w:p>
        </w:tc>
        <w:tc>
          <w:tcPr>
            <w:tcW w:w="4094" w:type="dxa"/>
            <w:vMerge/>
          </w:tcPr>
          <w:p w14:paraId="7231CBD0" w14:textId="77777777" w:rsidR="00EF11DA" w:rsidRPr="00F42476" w:rsidRDefault="00EF11DA" w:rsidP="00460ABD">
            <w:pPr>
              <w:pStyle w:val="Tabletext"/>
            </w:pPr>
          </w:p>
        </w:tc>
        <w:tc>
          <w:tcPr>
            <w:tcW w:w="990" w:type="dxa"/>
          </w:tcPr>
          <w:p w14:paraId="7B64DE79" w14:textId="77777777" w:rsidR="00EF11DA" w:rsidRPr="00696F70" w:rsidRDefault="00EF11DA" w:rsidP="00AE63E9">
            <w:pPr>
              <w:pStyle w:val="Tabletext"/>
              <w:spacing w:before="0"/>
              <w:ind w:left="0" w:right="0"/>
            </w:pPr>
            <w:r w:rsidRPr="00696F70">
              <w:t>4.11.1.3</w:t>
            </w:r>
          </w:p>
        </w:tc>
        <w:tc>
          <w:tcPr>
            <w:tcW w:w="8100" w:type="dxa"/>
          </w:tcPr>
          <w:p w14:paraId="67B7C828" w14:textId="77777777" w:rsidR="00EF11DA" w:rsidRPr="00696F70" w:rsidRDefault="00EF11DA" w:rsidP="00AE63E9">
            <w:pPr>
              <w:pStyle w:val="Tabletext"/>
              <w:spacing w:before="0"/>
            </w:pPr>
            <w:r w:rsidRPr="00696F70">
              <w:t xml:space="preserve">Overview of allied services in the port </w:t>
            </w:r>
          </w:p>
        </w:tc>
        <w:tc>
          <w:tcPr>
            <w:tcW w:w="683" w:type="dxa"/>
          </w:tcPr>
          <w:p w14:paraId="10869EA5" w14:textId="77777777" w:rsidR="00EF11DA" w:rsidRPr="00F42476" w:rsidRDefault="00EF11DA" w:rsidP="00460ABD">
            <w:pPr>
              <w:pStyle w:val="Tabletext"/>
            </w:pPr>
            <w:r w:rsidRPr="00F42476">
              <w:t>2</w:t>
            </w:r>
          </w:p>
        </w:tc>
      </w:tr>
      <w:tr w:rsidR="00EF11DA" w:rsidRPr="00F42476" w14:paraId="11D2EB23" w14:textId="77777777" w:rsidTr="00013857">
        <w:trPr>
          <w:trHeight w:val="341"/>
          <w:jc w:val="center"/>
        </w:trPr>
        <w:tc>
          <w:tcPr>
            <w:tcW w:w="851" w:type="dxa"/>
          </w:tcPr>
          <w:p w14:paraId="4535964B" w14:textId="77777777" w:rsidR="00EF11DA" w:rsidRPr="00F42476" w:rsidRDefault="00EF11DA" w:rsidP="00AE63E9">
            <w:pPr>
              <w:pStyle w:val="Tabletext"/>
              <w:spacing w:before="0"/>
              <w:ind w:left="115" w:right="115"/>
            </w:pPr>
          </w:p>
        </w:tc>
        <w:tc>
          <w:tcPr>
            <w:tcW w:w="4094" w:type="dxa"/>
          </w:tcPr>
          <w:p w14:paraId="33D38760" w14:textId="77777777" w:rsidR="00EF11DA" w:rsidRPr="00F42476" w:rsidRDefault="00EF11DA" w:rsidP="00AE63E9">
            <w:pPr>
              <w:pStyle w:val="Tabletext"/>
              <w:spacing w:before="0"/>
              <w:ind w:left="115" w:right="115"/>
            </w:pPr>
          </w:p>
        </w:tc>
        <w:tc>
          <w:tcPr>
            <w:tcW w:w="990" w:type="dxa"/>
          </w:tcPr>
          <w:p w14:paraId="54FD3654" w14:textId="77777777" w:rsidR="00EF11DA" w:rsidRPr="00696F70" w:rsidRDefault="00EF11DA" w:rsidP="00AE63E9">
            <w:pPr>
              <w:pStyle w:val="Tabletext"/>
              <w:spacing w:before="0"/>
              <w:ind w:left="0" w:right="0"/>
            </w:pPr>
            <w:r w:rsidRPr="00696F70">
              <w:t>4.11.1.4</w:t>
            </w:r>
          </w:p>
        </w:tc>
        <w:tc>
          <w:tcPr>
            <w:tcW w:w="8100" w:type="dxa"/>
          </w:tcPr>
          <w:p w14:paraId="111A2729" w14:textId="77777777" w:rsidR="00EF11DA" w:rsidRPr="00696F70" w:rsidRDefault="00EF11DA" w:rsidP="00AE63E9">
            <w:pPr>
              <w:pStyle w:val="Tabletext"/>
              <w:spacing w:before="0"/>
            </w:pPr>
            <w:r w:rsidRPr="00696F70">
              <w:t>Overview of ISPS Code and security levels</w:t>
            </w:r>
          </w:p>
        </w:tc>
        <w:tc>
          <w:tcPr>
            <w:tcW w:w="683" w:type="dxa"/>
          </w:tcPr>
          <w:p w14:paraId="335CFFED" w14:textId="77777777" w:rsidR="00EF11DA" w:rsidRPr="00F42476" w:rsidRDefault="00EF11DA" w:rsidP="00460ABD">
            <w:pPr>
              <w:pStyle w:val="Tabletext"/>
            </w:pPr>
            <w:r w:rsidRPr="00F42476">
              <w:t>2</w:t>
            </w:r>
          </w:p>
        </w:tc>
      </w:tr>
    </w:tbl>
    <w:p w14:paraId="63934E7E" w14:textId="77777777" w:rsidR="00EF11DA" w:rsidRPr="00F42476" w:rsidRDefault="00EF11DA" w:rsidP="009840D0">
      <w:pPr>
        <w:spacing w:after="200" w:line="276" w:lineRule="auto"/>
        <w:rPr>
          <w:sz w:val="22"/>
        </w:rPr>
      </w:pPr>
    </w:p>
    <w:bookmarkEnd w:id="257"/>
    <w:bookmarkEnd w:id="258"/>
    <w:bookmarkEnd w:id="259"/>
    <w:bookmarkEnd w:id="260"/>
    <w:bookmarkEnd w:id="261"/>
    <w:p w14:paraId="25371B21" w14:textId="77777777" w:rsidR="00EF11DA" w:rsidRPr="00F42476" w:rsidRDefault="00EF11DA" w:rsidP="009840D0">
      <w:pPr>
        <w:sectPr w:rsidR="00EF11DA" w:rsidRPr="00F42476" w:rsidSect="006039FF">
          <w:headerReference w:type="default" r:id="rId25"/>
          <w:pgSz w:w="16838" w:h="11906" w:orient="landscape" w:code="9"/>
          <w:pgMar w:top="1134" w:right="1134" w:bottom="1134" w:left="1134" w:header="706" w:footer="706" w:gutter="0"/>
          <w:cols w:space="708"/>
          <w:docGrid w:linePitch="360"/>
        </w:sectPr>
      </w:pPr>
    </w:p>
    <w:bookmarkEnd w:id="192"/>
    <w:bookmarkEnd w:id="193"/>
    <w:bookmarkEnd w:id="194"/>
    <w:bookmarkEnd w:id="195"/>
    <w:p w14:paraId="4E189548" w14:textId="77777777" w:rsidR="00EF11DA" w:rsidRPr="00F42476" w:rsidRDefault="00EF11DA" w:rsidP="009840D0">
      <w:pPr>
        <w:pStyle w:val="BodyText"/>
        <w:tabs>
          <w:tab w:val="left" w:pos="709"/>
        </w:tabs>
        <w:ind w:left="709" w:hanging="709"/>
      </w:pPr>
    </w:p>
    <w:p w14:paraId="2023D243" w14:textId="77777777" w:rsidR="00484E38" w:rsidRPr="00F42476" w:rsidRDefault="00484E38" w:rsidP="009840D0">
      <w:pPr>
        <w:pStyle w:val="Module"/>
        <w:rPr>
          <w:caps/>
        </w:rPr>
      </w:pPr>
      <w:bookmarkStart w:id="264" w:name="_Toc114480751"/>
      <w:bookmarkStart w:id="265" w:name="_Toc114480920"/>
      <w:bookmarkStart w:id="266" w:name="_Toc114776629"/>
      <w:r w:rsidRPr="00F42476">
        <w:t>EQUIPMENT</w:t>
      </w:r>
      <w:bookmarkEnd w:id="264"/>
      <w:bookmarkEnd w:id="265"/>
      <w:bookmarkEnd w:id="266"/>
    </w:p>
    <w:p w14:paraId="1946056C" w14:textId="77777777" w:rsidR="00484E38" w:rsidRPr="00F42476" w:rsidRDefault="00484E38" w:rsidP="009840D0">
      <w:pPr>
        <w:pStyle w:val="ModuleHeading1"/>
      </w:pPr>
      <w:bookmarkStart w:id="267" w:name="_Toc446917294"/>
      <w:bookmarkStart w:id="268" w:name="_Toc111617402"/>
      <w:bookmarkStart w:id="269" w:name="_Toc245254437"/>
      <w:bookmarkStart w:id="270" w:name="_Toc6299036"/>
      <w:bookmarkStart w:id="271" w:name="_Toc114480752"/>
      <w:bookmarkStart w:id="272" w:name="_Toc114480921"/>
      <w:bookmarkStart w:id="273" w:name="_Toc114776630"/>
      <w:r w:rsidRPr="00F42476">
        <w:t>SUBJECT FRAMEWORK</w:t>
      </w:r>
      <w:bookmarkEnd w:id="267"/>
      <w:bookmarkEnd w:id="268"/>
      <w:bookmarkEnd w:id="269"/>
      <w:bookmarkEnd w:id="270"/>
      <w:bookmarkEnd w:id="271"/>
      <w:bookmarkEnd w:id="272"/>
      <w:bookmarkEnd w:id="273"/>
    </w:p>
    <w:p w14:paraId="2E4AB2BD" w14:textId="77777777" w:rsidR="00484E38" w:rsidRPr="00F42476" w:rsidRDefault="00484E38" w:rsidP="009840D0">
      <w:pPr>
        <w:pStyle w:val="Heading1separatationline"/>
      </w:pPr>
    </w:p>
    <w:p w14:paraId="02B7C079" w14:textId="77777777" w:rsidR="00484E38" w:rsidRPr="00F42476" w:rsidRDefault="00484E38" w:rsidP="009840D0">
      <w:pPr>
        <w:pStyle w:val="ModuleHeading2"/>
      </w:pPr>
      <w:bookmarkStart w:id="274" w:name="_Toc446917295"/>
      <w:bookmarkStart w:id="275" w:name="_Toc111617403"/>
      <w:bookmarkStart w:id="276" w:name="_Toc114480753"/>
      <w:bookmarkStart w:id="277" w:name="_Toc114480922"/>
      <w:bookmarkStart w:id="278" w:name="_Toc114776631"/>
      <w:r w:rsidRPr="00F42476">
        <w:t>Scope</w:t>
      </w:r>
      <w:bookmarkEnd w:id="274"/>
      <w:bookmarkEnd w:id="275"/>
      <w:bookmarkEnd w:id="276"/>
      <w:bookmarkEnd w:id="277"/>
      <w:bookmarkEnd w:id="278"/>
    </w:p>
    <w:p w14:paraId="5E5FA431" w14:textId="77777777" w:rsidR="00484E38" w:rsidRPr="00F42476" w:rsidRDefault="00484E38" w:rsidP="009840D0">
      <w:pPr>
        <w:pStyle w:val="Heading2separationline"/>
        <w:rPr>
          <w:lang w:eastAsia="de-DE"/>
        </w:rPr>
      </w:pPr>
    </w:p>
    <w:p w14:paraId="162ADB86" w14:textId="77777777" w:rsidR="00385D96" w:rsidRPr="00F42476" w:rsidRDefault="00484E38" w:rsidP="009840D0">
      <w:pPr>
        <w:pStyle w:val="BodyText"/>
      </w:pPr>
      <w:bookmarkStart w:id="279" w:name="_Hlk113435968"/>
      <w:r w:rsidRPr="00F42476">
        <w:t>This module covers the requirement for VTS Operators to be able to understand the operational limitations and benefits of equipment used in VTS</w:t>
      </w:r>
      <w:r w:rsidR="006C3EF1">
        <w:t>.</w:t>
      </w:r>
      <w:bookmarkEnd w:id="279"/>
    </w:p>
    <w:p w14:paraId="0534677E" w14:textId="77777777" w:rsidR="00484E38" w:rsidRPr="00F42476" w:rsidRDefault="00484E38" w:rsidP="009840D0">
      <w:pPr>
        <w:pStyle w:val="ModuleHeading2"/>
      </w:pPr>
      <w:bookmarkStart w:id="280" w:name="_Toc114480754"/>
      <w:bookmarkStart w:id="281" w:name="_Toc114480923"/>
      <w:bookmarkStart w:id="282" w:name="_Toc114776632"/>
      <w:r w:rsidRPr="00F42476">
        <w:t>Objectives of Module 5</w:t>
      </w:r>
      <w:bookmarkEnd w:id="280"/>
      <w:bookmarkEnd w:id="281"/>
      <w:bookmarkEnd w:id="282"/>
    </w:p>
    <w:p w14:paraId="46730F03" w14:textId="77777777" w:rsidR="00484E38" w:rsidRPr="00F42476" w:rsidRDefault="00484E38" w:rsidP="009840D0">
      <w:pPr>
        <w:pStyle w:val="Heading2separationline"/>
        <w:rPr>
          <w:lang w:eastAsia="de-DE"/>
        </w:rPr>
      </w:pPr>
    </w:p>
    <w:p w14:paraId="4713AF72" w14:textId="77777777" w:rsidR="00385D96" w:rsidRDefault="00484E38" w:rsidP="009840D0">
      <w:pPr>
        <w:pStyle w:val="BodyText"/>
      </w:pPr>
      <w:bookmarkStart w:id="283" w:name="_Hlk113899998"/>
      <w:bookmarkStart w:id="284" w:name="_Hlk113435986"/>
      <w:r w:rsidRPr="00F42476">
        <w:t>On completion of the module the student will</w:t>
      </w:r>
      <w:r w:rsidR="001644FF">
        <w:t xml:space="preserve"> use VTS equipment to </w:t>
      </w:r>
      <w:r w:rsidR="002E246F">
        <w:t>provide VTS</w:t>
      </w:r>
      <w:r w:rsidR="001644FF">
        <w:t>.</w:t>
      </w:r>
    </w:p>
    <w:p w14:paraId="593E7B95" w14:textId="77777777" w:rsidR="00484E38" w:rsidRPr="00F42476" w:rsidRDefault="00ED6434" w:rsidP="009840D0">
      <w:pPr>
        <w:pStyle w:val="ModuleHeading2"/>
      </w:pPr>
      <w:bookmarkStart w:id="285" w:name="_Toc114480755"/>
      <w:bookmarkStart w:id="286" w:name="_Toc114480924"/>
      <w:bookmarkStart w:id="287" w:name="_Toc114776633"/>
      <w:bookmarkEnd w:id="283"/>
      <w:bookmarkEnd w:id="284"/>
      <w:r>
        <w:t>Additional r</w:t>
      </w:r>
      <w:r w:rsidR="00484E38" w:rsidRPr="00F42476">
        <w:t>eferences relevant to this module</w:t>
      </w:r>
      <w:bookmarkEnd w:id="285"/>
      <w:bookmarkEnd w:id="286"/>
      <w:bookmarkEnd w:id="287"/>
    </w:p>
    <w:p w14:paraId="4D17F4CB" w14:textId="77777777" w:rsidR="00484E38" w:rsidRPr="00F42476" w:rsidRDefault="00484E38" w:rsidP="009840D0">
      <w:pPr>
        <w:pStyle w:val="Heading2separationline"/>
        <w:rPr>
          <w:lang w:eastAsia="de-DE"/>
        </w:rPr>
      </w:pPr>
    </w:p>
    <w:p w14:paraId="2B16FEA4" w14:textId="77777777" w:rsidR="00484E38" w:rsidRPr="00F42476" w:rsidRDefault="00484E38" w:rsidP="009840D0">
      <w:pPr>
        <w:pStyle w:val="BodyText"/>
      </w:pPr>
      <w:bookmarkStart w:id="288" w:name="_Hlk113436198"/>
      <w:r w:rsidRPr="00F42476">
        <w:t xml:space="preserve">The following references are relevant to the planning and delivery of this module: </w:t>
      </w:r>
    </w:p>
    <w:p w14:paraId="2C33ACD3" w14:textId="77777777" w:rsidR="004800BB" w:rsidRPr="0058043C" w:rsidRDefault="004800BB" w:rsidP="004800BB">
      <w:pPr>
        <w:pStyle w:val="BodyText"/>
        <w:numPr>
          <w:ilvl w:val="0"/>
          <w:numId w:val="84"/>
        </w:numPr>
      </w:pPr>
      <w:r w:rsidRPr="0058043C">
        <w:t>SOLAS regulation V/19 (AIS)</w:t>
      </w:r>
    </w:p>
    <w:p w14:paraId="5579ECEC" w14:textId="77777777" w:rsidR="004800BB" w:rsidRPr="0058043C" w:rsidRDefault="004800BB" w:rsidP="004800BB">
      <w:pPr>
        <w:pStyle w:val="BodyText"/>
        <w:numPr>
          <w:ilvl w:val="0"/>
          <w:numId w:val="84"/>
        </w:numPr>
      </w:pPr>
      <w:r>
        <w:t xml:space="preserve">IALA </w:t>
      </w:r>
      <w:r w:rsidRPr="0058043C">
        <w:t xml:space="preserve">R0128 Operational and Technical Performance of VTS Systems (V-128) </w:t>
      </w:r>
    </w:p>
    <w:p w14:paraId="41830482" w14:textId="77777777" w:rsidR="004800BB" w:rsidRPr="0058043C" w:rsidRDefault="004800BB" w:rsidP="004800BB">
      <w:pPr>
        <w:pStyle w:val="BodyText"/>
        <w:numPr>
          <w:ilvl w:val="0"/>
          <w:numId w:val="84"/>
        </w:numPr>
      </w:pPr>
      <w:r w:rsidRPr="0058043C">
        <w:t>R0126 (A-126) The Use of the AIS in Marine Aids to Navigation Services Ed2.0</w:t>
      </w:r>
    </w:p>
    <w:p w14:paraId="5A50C2D8" w14:textId="77777777" w:rsidR="0058043C" w:rsidRDefault="00297C5C" w:rsidP="009840D0">
      <w:pPr>
        <w:pStyle w:val="BodyText"/>
        <w:numPr>
          <w:ilvl w:val="0"/>
          <w:numId w:val="84"/>
        </w:numPr>
      </w:pPr>
      <w:r>
        <w:t xml:space="preserve">IALA </w:t>
      </w:r>
      <w:r w:rsidR="0058043C" w:rsidRPr="0058043C">
        <w:t xml:space="preserve">G1110 Use of Decision Support Tools for VTS Personnel </w:t>
      </w:r>
    </w:p>
    <w:p w14:paraId="674FCD94" w14:textId="77777777" w:rsidR="0058043C" w:rsidRPr="0058043C" w:rsidRDefault="009840D0" w:rsidP="009840D0">
      <w:pPr>
        <w:pStyle w:val="BodyText"/>
        <w:numPr>
          <w:ilvl w:val="0"/>
          <w:numId w:val="84"/>
        </w:numPr>
      </w:pPr>
      <w:r>
        <w:t xml:space="preserve">IALA </w:t>
      </w:r>
      <w:r w:rsidR="0058043C" w:rsidRPr="0058043C">
        <w:t>G1027 Simulation in VTS Training</w:t>
      </w:r>
    </w:p>
    <w:p w14:paraId="7B8EA34B" w14:textId="77777777" w:rsidR="00297C5C" w:rsidRDefault="00297C5C" w:rsidP="009840D0">
      <w:pPr>
        <w:pStyle w:val="BodyText"/>
        <w:numPr>
          <w:ilvl w:val="0"/>
          <w:numId w:val="84"/>
        </w:numPr>
      </w:pPr>
      <w:r>
        <w:t xml:space="preserve">IALA </w:t>
      </w:r>
      <w:r w:rsidRPr="00617FE2">
        <w:t xml:space="preserve">R0128 Operational and Technical Performance of VTS Systems </w:t>
      </w:r>
    </w:p>
    <w:p w14:paraId="2A1B701B" w14:textId="77777777" w:rsidR="00C45D0C" w:rsidRPr="0058043C" w:rsidRDefault="00C45D0C" w:rsidP="00C45D0C">
      <w:pPr>
        <w:pStyle w:val="BodyText"/>
        <w:numPr>
          <w:ilvl w:val="0"/>
          <w:numId w:val="84"/>
        </w:numPr>
      </w:pPr>
      <w:commentRangeStart w:id="289"/>
      <w:r>
        <w:t xml:space="preserve">IALA G1111 Preparation </w:t>
      </w:r>
      <w:commentRangeEnd w:id="289"/>
      <w:r w:rsidR="00D75C97">
        <w:rPr>
          <w:rStyle w:val="CommentReference"/>
        </w:rPr>
        <w:commentReference w:id="289"/>
      </w:r>
      <w:r>
        <w:t>of Operational and Technical Performance Requirements for VTS Systems</w:t>
      </w:r>
    </w:p>
    <w:p w14:paraId="79A87906" w14:textId="77777777" w:rsidR="00297C5C" w:rsidRDefault="00297C5C" w:rsidP="009840D0">
      <w:pPr>
        <w:pStyle w:val="BodyText"/>
        <w:numPr>
          <w:ilvl w:val="0"/>
          <w:numId w:val="84"/>
        </w:numPr>
      </w:pPr>
      <w:r>
        <w:t>IALA G1111 Establishing Functional &amp; Performance Requirements for VTS Systems</w:t>
      </w:r>
    </w:p>
    <w:p w14:paraId="4F37C461" w14:textId="77777777" w:rsidR="00297C5C" w:rsidRDefault="00297C5C" w:rsidP="009840D0">
      <w:pPr>
        <w:pStyle w:val="BodyText"/>
        <w:numPr>
          <w:ilvl w:val="0"/>
          <w:numId w:val="84"/>
        </w:numPr>
      </w:pPr>
      <w:r>
        <w:t>IALA G1111-1 Producing Requirements for the Core VTS System</w:t>
      </w:r>
    </w:p>
    <w:p w14:paraId="297597FA" w14:textId="77777777" w:rsidR="00297C5C" w:rsidRDefault="00297C5C" w:rsidP="009840D0">
      <w:pPr>
        <w:pStyle w:val="BodyText"/>
        <w:numPr>
          <w:ilvl w:val="0"/>
          <w:numId w:val="84"/>
        </w:numPr>
      </w:pPr>
      <w:r>
        <w:t>IALA G1111-2 Producing Requirements for Voice Communications</w:t>
      </w:r>
    </w:p>
    <w:p w14:paraId="1F542A63" w14:textId="77777777" w:rsidR="00297C5C" w:rsidRDefault="00297C5C" w:rsidP="009840D0">
      <w:pPr>
        <w:pStyle w:val="BodyText"/>
        <w:numPr>
          <w:ilvl w:val="0"/>
          <w:numId w:val="84"/>
        </w:numPr>
      </w:pPr>
      <w:r>
        <w:t xml:space="preserve">IALA G1111-3 Producing Requirements for RADAR </w:t>
      </w:r>
    </w:p>
    <w:p w14:paraId="7AEAE643" w14:textId="77777777" w:rsidR="00297C5C" w:rsidRDefault="00297C5C" w:rsidP="009840D0">
      <w:pPr>
        <w:pStyle w:val="BodyText"/>
        <w:numPr>
          <w:ilvl w:val="0"/>
          <w:numId w:val="84"/>
        </w:numPr>
      </w:pPr>
      <w:r>
        <w:t xml:space="preserve">IALA G1111-4 Producing Requirements for AIS and VDES </w:t>
      </w:r>
    </w:p>
    <w:p w14:paraId="2090916D" w14:textId="77777777" w:rsidR="00297C5C" w:rsidRDefault="00297C5C" w:rsidP="009840D0">
      <w:pPr>
        <w:pStyle w:val="BodyText"/>
        <w:numPr>
          <w:ilvl w:val="0"/>
          <w:numId w:val="84"/>
        </w:numPr>
      </w:pPr>
      <w:r>
        <w:t>IALA G1111-5 Producing Requirements for Environment Monitoring Systems</w:t>
      </w:r>
    </w:p>
    <w:p w14:paraId="6527CA74" w14:textId="77777777" w:rsidR="00297C5C" w:rsidRDefault="00297C5C" w:rsidP="009840D0">
      <w:pPr>
        <w:pStyle w:val="BodyText"/>
        <w:numPr>
          <w:ilvl w:val="0"/>
          <w:numId w:val="84"/>
        </w:numPr>
      </w:pPr>
      <w:r>
        <w:t>IALA G1111-6 Producing Requirements for Electro Optical Systems</w:t>
      </w:r>
    </w:p>
    <w:p w14:paraId="428EA566" w14:textId="77777777" w:rsidR="00297C5C" w:rsidRDefault="00297C5C" w:rsidP="009840D0">
      <w:pPr>
        <w:pStyle w:val="BodyText"/>
        <w:numPr>
          <w:ilvl w:val="0"/>
          <w:numId w:val="84"/>
        </w:numPr>
      </w:pPr>
      <w:r>
        <w:t>IALA G1111-7 Producing Requirements for Radio Direction Finders</w:t>
      </w:r>
    </w:p>
    <w:p w14:paraId="756C0B0D" w14:textId="77777777" w:rsidR="00297C5C" w:rsidRDefault="00297C5C" w:rsidP="009840D0">
      <w:pPr>
        <w:pStyle w:val="BodyText"/>
        <w:numPr>
          <w:ilvl w:val="0"/>
          <w:numId w:val="84"/>
        </w:numPr>
      </w:pPr>
      <w:r>
        <w:t xml:space="preserve">IALA G1111-8 Producing Requirements for Long Range Sensors </w:t>
      </w:r>
    </w:p>
    <w:p w14:paraId="4CF0D920" w14:textId="77777777" w:rsidR="00297C5C" w:rsidRDefault="00297C5C" w:rsidP="009840D0">
      <w:pPr>
        <w:pStyle w:val="BodyText"/>
        <w:numPr>
          <w:ilvl w:val="0"/>
          <w:numId w:val="84"/>
        </w:numPr>
      </w:pPr>
      <w:r>
        <w:t>IALA G1111-9 Framework for Acceptance of VTS Systems</w:t>
      </w:r>
    </w:p>
    <w:p w14:paraId="4EC66D93" w14:textId="77777777" w:rsidR="0058043C" w:rsidRPr="0058043C" w:rsidRDefault="004800BB" w:rsidP="009840D0">
      <w:pPr>
        <w:pStyle w:val="BodyText"/>
        <w:numPr>
          <w:ilvl w:val="0"/>
          <w:numId w:val="84"/>
        </w:numPr>
      </w:pPr>
      <w:bookmarkStart w:id="290" w:name="_Hlk114479964"/>
      <w:r>
        <w:t>Radio Operators Certificate (</w:t>
      </w:r>
      <w:r w:rsidRPr="0058043C">
        <w:t>ROC</w:t>
      </w:r>
      <w:r>
        <w:t xml:space="preserve">) and/or </w:t>
      </w:r>
      <w:r w:rsidR="00B63CE4">
        <w:t>General Operators Certificate</w:t>
      </w:r>
      <w:r w:rsidR="000F3BCC">
        <w:t xml:space="preserve"> (GOC)</w:t>
      </w:r>
      <w:r w:rsidR="00B63CE4">
        <w:t xml:space="preserve"> </w:t>
      </w:r>
    </w:p>
    <w:bookmarkEnd w:id="288"/>
    <w:bookmarkEnd w:id="290"/>
    <w:p w14:paraId="2D668F26" w14:textId="77777777" w:rsidR="00484E38" w:rsidRPr="00F42476" w:rsidRDefault="00484E38" w:rsidP="009840D0">
      <w:pPr>
        <w:pStyle w:val="BodyText"/>
      </w:pPr>
    </w:p>
    <w:p w14:paraId="528E6A1D" w14:textId="77777777" w:rsidR="00484E38" w:rsidRPr="00F42476" w:rsidRDefault="00484E38" w:rsidP="009840D0">
      <w:pPr>
        <w:pStyle w:val="ModuleHeading1"/>
      </w:pPr>
      <w:r w:rsidRPr="00F42476">
        <w:br w:type="page"/>
      </w:r>
      <w:bookmarkStart w:id="291" w:name="_Toc446917297"/>
      <w:bookmarkStart w:id="292" w:name="_Toc111617405"/>
      <w:bookmarkStart w:id="293" w:name="_Toc245254438"/>
      <w:bookmarkStart w:id="294" w:name="_Toc6299037"/>
      <w:bookmarkStart w:id="295" w:name="_Toc114480756"/>
      <w:bookmarkStart w:id="296" w:name="_Toc114480925"/>
      <w:bookmarkStart w:id="297" w:name="_Toc114776634"/>
      <w:r w:rsidRPr="00F42476">
        <w:lastRenderedPageBreak/>
        <w:t>SUBJECT OUTLINE</w:t>
      </w:r>
      <w:bookmarkEnd w:id="291"/>
      <w:bookmarkEnd w:id="292"/>
      <w:r w:rsidRPr="00F42476">
        <w:t xml:space="preserve"> OF MODULE </w:t>
      </w:r>
      <w:bookmarkEnd w:id="293"/>
      <w:bookmarkEnd w:id="294"/>
      <w:r w:rsidRPr="00F42476">
        <w:t>5</w:t>
      </w:r>
      <w:bookmarkEnd w:id="295"/>
      <w:bookmarkEnd w:id="296"/>
      <w:bookmarkEnd w:id="297"/>
    </w:p>
    <w:p w14:paraId="3C89B50D" w14:textId="77777777" w:rsidR="00484E38" w:rsidRPr="00F42476" w:rsidRDefault="00484E38" w:rsidP="009840D0">
      <w:pPr>
        <w:pStyle w:val="Heading2separationline"/>
      </w:pPr>
    </w:p>
    <w:p w14:paraId="09F37763" w14:textId="77777777" w:rsidR="00484E38" w:rsidRPr="00F42476" w:rsidRDefault="00484E38" w:rsidP="009840D0">
      <w:pPr>
        <w:pStyle w:val="Tablecaption"/>
        <w:ind w:left="3357"/>
        <w:jc w:val="left"/>
      </w:pPr>
      <w:bookmarkStart w:id="298" w:name="_Toc245254473"/>
      <w:bookmarkStart w:id="299" w:name="_Toc531423233"/>
      <w:r w:rsidRPr="00F42476">
        <w:t>Subject outline - Equipment</w:t>
      </w:r>
      <w:bookmarkEnd w:id="298"/>
      <w:bookmarkEnd w:id="299"/>
    </w:p>
    <w:tbl>
      <w:tblPr>
        <w:tblW w:w="9606" w:type="dxa"/>
        <w:jc w:val="center"/>
        <w:tblLayout w:type="fixed"/>
        <w:tblLook w:val="0000" w:firstRow="0" w:lastRow="0" w:firstColumn="0" w:lastColumn="0" w:noHBand="0" w:noVBand="0"/>
      </w:tblPr>
      <w:tblGrid>
        <w:gridCol w:w="4219"/>
        <w:gridCol w:w="1843"/>
        <w:gridCol w:w="1843"/>
        <w:gridCol w:w="1694"/>
        <w:gridCol w:w="7"/>
      </w:tblGrid>
      <w:tr w:rsidR="001644FF" w:rsidRPr="00F42476" w14:paraId="0E26CC0A" w14:textId="77777777" w:rsidTr="00A806E2">
        <w:trPr>
          <w:gridAfter w:val="1"/>
          <w:wAfter w:w="7" w:type="dxa"/>
          <w:trHeight w:val="511"/>
          <w:tblHeader/>
          <w:jc w:val="center"/>
        </w:trPr>
        <w:tc>
          <w:tcPr>
            <w:tcW w:w="4219" w:type="dxa"/>
            <w:vMerge w:val="restart"/>
            <w:tcBorders>
              <w:top w:val="single" w:sz="4" w:space="0" w:color="auto"/>
              <w:left w:val="single" w:sz="4" w:space="0" w:color="auto"/>
              <w:bottom w:val="single" w:sz="4" w:space="0" w:color="auto"/>
              <w:right w:val="single" w:sz="4" w:space="0" w:color="auto"/>
            </w:tcBorders>
            <w:vAlign w:val="center"/>
          </w:tcPr>
          <w:p w14:paraId="5C37C543" w14:textId="77777777" w:rsidR="001644FF" w:rsidRPr="00F42476" w:rsidRDefault="001644FF" w:rsidP="009840D0">
            <w:pPr>
              <w:pStyle w:val="Tableheading"/>
              <w:jc w:val="left"/>
              <w:rPr>
                <w:lang w:val="en-GB"/>
              </w:rPr>
            </w:pPr>
            <w:r w:rsidRPr="00F42476">
              <w:rPr>
                <w:lang w:val="en-GB"/>
              </w:rPr>
              <w:t>Subject Area</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6297934C" w14:textId="77777777" w:rsidR="001644FF" w:rsidRPr="00F42476" w:rsidRDefault="001644FF" w:rsidP="009840D0">
            <w:pPr>
              <w:pStyle w:val="Tableheading"/>
              <w:jc w:val="left"/>
              <w:rPr>
                <w:lang w:val="en-GB"/>
              </w:rPr>
            </w:pPr>
            <w:r w:rsidRPr="00F42476">
              <w:rPr>
                <w:lang w:val="en-GB"/>
              </w:rPr>
              <w:t>Recommended Competence Level</w:t>
            </w:r>
          </w:p>
        </w:tc>
        <w:tc>
          <w:tcPr>
            <w:tcW w:w="3537" w:type="dxa"/>
            <w:gridSpan w:val="2"/>
            <w:tcBorders>
              <w:top w:val="single" w:sz="4" w:space="0" w:color="auto"/>
              <w:left w:val="single" w:sz="4" w:space="0" w:color="auto"/>
              <w:bottom w:val="single" w:sz="4" w:space="0" w:color="auto"/>
              <w:right w:val="single" w:sz="4" w:space="0" w:color="auto"/>
            </w:tcBorders>
            <w:vAlign w:val="center"/>
          </w:tcPr>
          <w:p w14:paraId="6BFAC364" w14:textId="77777777" w:rsidR="001644FF" w:rsidRPr="00F42476" w:rsidRDefault="001644FF" w:rsidP="009840D0">
            <w:pPr>
              <w:pStyle w:val="Tableheading"/>
              <w:jc w:val="left"/>
              <w:rPr>
                <w:lang w:val="en-GB"/>
              </w:rPr>
            </w:pPr>
            <w:r w:rsidRPr="00F42476">
              <w:rPr>
                <w:lang w:val="en-GB"/>
              </w:rPr>
              <w:t>Recommended Hours</w:t>
            </w:r>
          </w:p>
        </w:tc>
      </w:tr>
      <w:tr w:rsidR="001644FF" w:rsidRPr="00F42476" w14:paraId="097D6CD2" w14:textId="77777777" w:rsidTr="00A806E2">
        <w:trPr>
          <w:gridAfter w:val="1"/>
          <w:wAfter w:w="7" w:type="dxa"/>
          <w:tblHeader/>
          <w:jc w:val="center"/>
        </w:trPr>
        <w:tc>
          <w:tcPr>
            <w:tcW w:w="4219" w:type="dxa"/>
            <w:vMerge/>
            <w:tcBorders>
              <w:top w:val="single" w:sz="4" w:space="0" w:color="auto"/>
              <w:left w:val="single" w:sz="4" w:space="0" w:color="auto"/>
              <w:bottom w:val="single" w:sz="4" w:space="0" w:color="auto"/>
              <w:right w:val="single" w:sz="4" w:space="0" w:color="auto"/>
            </w:tcBorders>
          </w:tcPr>
          <w:p w14:paraId="016E6717" w14:textId="77777777" w:rsidR="001644FF" w:rsidRPr="00F42476" w:rsidRDefault="001644FF" w:rsidP="009840D0">
            <w:pPr>
              <w:pStyle w:val="Tableheading"/>
              <w:jc w:val="left"/>
              <w:rPr>
                <w:lang w:val="en-GB"/>
              </w:rPr>
            </w:pPr>
          </w:p>
        </w:tc>
        <w:tc>
          <w:tcPr>
            <w:tcW w:w="1843" w:type="dxa"/>
            <w:vMerge/>
            <w:tcBorders>
              <w:top w:val="single" w:sz="4" w:space="0" w:color="auto"/>
              <w:left w:val="single" w:sz="4" w:space="0" w:color="auto"/>
              <w:bottom w:val="single" w:sz="4" w:space="0" w:color="auto"/>
              <w:right w:val="single" w:sz="4" w:space="0" w:color="auto"/>
            </w:tcBorders>
          </w:tcPr>
          <w:p w14:paraId="03758D77" w14:textId="77777777" w:rsidR="001644FF" w:rsidRPr="00F42476" w:rsidRDefault="001644FF" w:rsidP="009840D0">
            <w:pPr>
              <w:pStyle w:val="Tableheading"/>
              <w:jc w:val="left"/>
              <w:rPr>
                <w:lang w:val="en-GB"/>
              </w:rPr>
            </w:pPr>
          </w:p>
        </w:tc>
        <w:tc>
          <w:tcPr>
            <w:tcW w:w="1843" w:type="dxa"/>
            <w:tcBorders>
              <w:top w:val="single" w:sz="4" w:space="0" w:color="auto"/>
              <w:left w:val="single" w:sz="4" w:space="0" w:color="auto"/>
              <w:bottom w:val="single" w:sz="4" w:space="0" w:color="auto"/>
              <w:right w:val="single" w:sz="4" w:space="0" w:color="auto"/>
            </w:tcBorders>
            <w:vAlign w:val="center"/>
          </w:tcPr>
          <w:p w14:paraId="4FC0B2DF" w14:textId="77777777" w:rsidR="001644FF" w:rsidRPr="00F42476" w:rsidRDefault="001644FF" w:rsidP="009840D0">
            <w:pPr>
              <w:pStyle w:val="Tableheading"/>
              <w:jc w:val="left"/>
              <w:rPr>
                <w:lang w:val="en-GB"/>
              </w:rPr>
            </w:pPr>
            <w:r w:rsidRPr="00F42476">
              <w:rPr>
                <w:lang w:val="en-GB"/>
              </w:rPr>
              <w:t>Presentations/ Lectures</w:t>
            </w:r>
          </w:p>
        </w:tc>
        <w:tc>
          <w:tcPr>
            <w:tcW w:w="1694" w:type="dxa"/>
            <w:tcBorders>
              <w:top w:val="single" w:sz="4" w:space="0" w:color="auto"/>
              <w:left w:val="single" w:sz="4" w:space="0" w:color="auto"/>
              <w:bottom w:val="single" w:sz="4" w:space="0" w:color="auto"/>
              <w:right w:val="single" w:sz="4" w:space="0" w:color="auto"/>
            </w:tcBorders>
            <w:vAlign w:val="center"/>
          </w:tcPr>
          <w:p w14:paraId="2E9AF388" w14:textId="77777777" w:rsidR="001644FF" w:rsidRPr="00F42476" w:rsidRDefault="001644FF" w:rsidP="009840D0">
            <w:pPr>
              <w:pStyle w:val="Tableheading"/>
              <w:jc w:val="left"/>
              <w:rPr>
                <w:lang w:val="en-GB"/>
              </w:rPr>
            </w:pPr>
            <w:r w:rsidRPr="00F42476">
              <w:rPr>
                <w:lang w:val="en-GB"/>
              </w:rPr>
              <w:t>Exercises/ Simulation</w:t>
            </w:r>
          </w:p>
        </w:tc>
      </w:tr>
      <w:tr w:rsidR="001644FF" w:rsidRPr="00F42476" w14:paraId="75C70E15" w14:textId="77777777" w:rsidTr="00A806E2">
        <w:trPr>
          <w:jc w:val="center"/>
        </w:trPr>
        <w:tc>
          <w:tcPr>
            <w:tcW w:w="4219" w:type="dxa"/>
            <w:tcBorders>
              <w:top w:val="single" w:sz="12" w:space="0" w:color="auto"/>
              <w:left w:val="single" w:sz="6" w:space="0" w:color="auto"/>
              <w:bottom w:val="single" w:sz="6" w:space="0" w:color="auto"/>
              <w:right w:val="single" w:sz="6" w:space="0" w:color="auto"/>
            </w:tcBorders>
            <w:shd w:val="clear" w:color="auto" w:fill="D9D9D9" w:themeFill="background1" w:themeFillShade="D9"/>
          </w:tcPr>
          <w:p w14:paraId="2BC4618C" w14:textId="77777777" w:rsidR="001644FF" w:rsidRPr="00F42476" w:rsidRDefault="001644FF" w:rsidP="009840D0">
            <w:pPr>
              <w:pStyle w:val="Tablelevel1bold"/>
              <w:rPr>
                <w:rFonts w:ascii="Calibri" w:hAnsi="Calibri"/>
                <w:sz w:val="22"/>
                <w:szCs w:val="22"/>
              </w:rPr>
            </w:pPr>
            <w:r>
              <w:rPr>
                <w:rFonts w:ascii="Calibri" w:hAnsi="Calibri"/>
                <w:sz w:val="22"/>
                <w:szCs w:val="22"/>
              </w:rPr>
              <w:t>Sensors in VTS</w:t>
            </w:r>
          </w:p>
        </w:tc>
        <w:tc>
          <w:tcPr>
            <w:tcW w:w="1843" w:type="dxa"/>
            <w:tcBorders>
              <w:top w:val="single" w:sz="12" w:space="0" w:color="auto"/>
              <w:bottom w:val="single" w:sz="6" w:space="0" w:color="auto"/>
              <w:right w:val="single" w:sz="6" w:space="0" w:color="auto"/>
            </w:tcBorders>
            <w:shd w:val="clear" w:color="auto" w:fill="D9D9D9" w:themeFill="background1" w:themeFillShade="D9"/>
          </w:tcPr>
          <w:p w14:paraId="27DF069C" w14:textId="77777777" w:rsidR="001644FF" w:rsidRPr="00F42476" w:rsidRDefault="001644FF" w:rsidP="009840D0">
            <w:pPr>
              <w:rPr>
                <w:rFonts w:ascii="Calibri" w:hAnsi="Calibri"/>
                <w:sz w:val="22"/>
                <w:szCs w:val="22"/>
              </w:rPr>
            </w:pPr>
          </w:p>
        </w:tc>
        <w:tc>
          <w:tcPr>
            <w:tcW w:w="1843" w:type="dxa"/>
            <w:tcBorders>
              <w:top w:val="single" w:sz="12" w:space="0" w:color="auto"/>
              <w:bottom w:val="single" w:sz="6" w:space="0" w:color="auto"/>
              <w:right w:val="single" w:sz="6" w:space="0" w:color="auto"/>
            </w:tcBorders>
            <w:shd w:val="clear" w:color="auto" w:fill="D9D9D9" w:themeFill="background1" w:themeFillShade="D9"/>
          </w:tcPr>
          <w:p w14:paraId="320D64D7" w14:textId="77777777" w:rsidR="001644FF" w:rsidRPr="00F42476" w:rsidRDefault="00712736" w:rsidP="009840D0">
            <w:pPr>
              <w:rPr>
                <w:rFonts w:ascii="Calibri" w:hAnsi="Calibri"/>
                <w:sz w:val="22"/>
                <w:szCs w:val="22"/>
              </w:rPr>
            </w:pPr>
            <w:r>
              <w:rPr>
                <w:rFonts w:ascii="Calibri" w:hAnsi="Calibri"/>
                <w:sz w:val="22"/>
                <w:szCs w:val="22"/>
              </w:rPr>
              <w:t xml:space="preserve">4 </w:t>
            </w:r>
            <w:r w:rsidR="001644FF">
              <w:rPr>
                <w:rFonts w:ascii="Calibri" w:hAnsi="Calibri"/>
                <w:sz w:val="22"/>
                <w:szCs w:val="22"/>
              </w:rPr>
              <w:t xml:space="preserve">to </w:t>
            </w:r>
            <w:r>
              <w:rPr>
                <w:rFonts w:ascii="Calibri" w:hAnsi="Calibri"/>
                <w:sz w:val="22"/>
                <w:szCs w:val="22"/>
              </w:rPr>
              <w:t xml:space="preserve">8 </w:t>
            </w:r>
            <w:r w:rsidR="001644FF">
              <w:rPr>
                <w:rFonts w:ascii="Calibri" w:hAnsi="Calibri"/>
                <w:sz w:val="22"/>
                <w:szCs w:val="22"/>
              </w:rPr>
              <w:t>hrs</w:t>
            </w:r>
          </w:p>
        </w:tc>
        <w:tc>
          <w:tcPr>
            <w:tcW w:w="1701" w:type="dxa"/>
            <w:gridSpan w:val="2"/>
            <w:tcBorders>
              <w:top w:val="single" w:sz="12" w:space="0" w:color="auto"/>
              <w:bottom w:val="single" w:sz="6" w:space="0" w:color="auto"/>
              <w:right w:val="single" w:sz="6" w:space="0" w:color="auto"/>
            </w:tcBorders>
            <w:shd w:val="clear" w:color="auto" w:fill="D9D9D9" w:themeFill="background1" w:themeFillShade="D9"/>
          </w:tcPr>
          <w:p w14:paraId="46E26199" w14:textId="77777777" w:rsidR="001644FF" w:rsidRPr="00F42476" w:rsidRDefault="00ED693F" w:rsidP="009840D0">
            <w:pPr>
              <w:rPr>
                <w:rFonts w:ascii="Calibri" w:hAnsi="Calibri"/>
                <w:sz w:val="22"/>
                <w:szCs w:val="22"/>
              </w:rPr>
            </w:pPr>
            <w:r>
              <w:rPr>
                <w:rFonts w:ascii="Calibri" w:hAnsi="Calibri"/>
                <w:sz w:val="22"/>
                <w:szCs w:val="22"/>
              </w:rPr>
              <w:t>1</w:t>
            </w:r>
            <w:r w:rsidR="001644FF">
              <w:rPr>
                <w:rFonts w:ascii="Calibri" w:hAnsi="Calibri"/>
                <w:sz w:val="22"/>
                <w:szCs w:val="22"/>
              </w:rPr>
              <w:t xml:space="preserve"> to </w:t>
            </w:r>
            <w:r>
              <w:rPr>
                <w:rFonts w:ascii="Calibri" w:hAnsi="Calibri"/>
                <w:sz w:val="22"/>
                <w:szCs w:val="22"/>
              </w:rPr>
              <w:t>2</w:t>
            </w:r>
            <w:r w:rsidR="001644FF">
              <w:rPr>
                <w:rFonts w:ascii="Calibri" w:hAnsi="Calibri"/>
                <w:sz w:val="22"/>
                <w:szCs w:val="22"/>
              </w:rPr>
              <w:t xml:space="preserve"> hrs</w:t>
            </w:r>
          </w:p>
        </w:tc>
      </w:tr>
      <w:tr w:rsidR="001644FF" w:rsidRPr="00F42476" w14:paraId="685CCE29" w14:textId="77777777" w:rsidTr="00A806E2">
        <w:trPr>
          <w:jc w:val="center"/>
        </w:trPr>
        <w:tc>
          <w:tcPr>
            <w:tcW w:w="4219" w:type="dxa"/>
            <w:tcBorders>
              <w:top w:val="single" w:sz="6" w:space="0" w:color="auto"/>
              <w:left w:val="single" w:sz="6" w:space="0" w:color="auto"/>
              <w:right w:val="single" w:sz="6" w:space="0" w:color="auto"/>
            </w:tcBorders>
          </w:tcPr>
          <w:p w14:paraId="70744438" w14:textId="77777777" w:rsidR="001644FF" w:rsidRPr="00AE63E9" w:rsidRDefault="001644FF" w:rsidP="00AE63E9">
            <w:pPr>
              <w:pStyle w:val="Tablelevel2"/>
              <w:spacing w:before="60" w:after="60"/>
              <w:rPr>
                <w:rFonts w:ascii="Calibri" w:hAnsi="Calibri"/>
                <w:sz w:val="20"/>
              </w:rPr>
            </w:pPr>
            <w:r w:rsidRPr="00AE63E9">
              <w:rPr>
                <w:rFonts w:ascii="Calibri" w:hAnsi="Calibri"/>
                <w:sz w:val="20"/>
              </w:rPr>
              <w:t>Operational benefits and limitations</w:t>
            </w:r>
          </w:p>
        </w:tc>
        <w:tc>
          <w:tcPr>
            <w:tcW w:w="1843" w:type="dxa"/>
            <w:tcBorders>
              <w:top w:val="single" w:sz="6" w:space="0" w:color="auto"/>
              <w:right w:val="single" w:sz="6" w:space="0" w:color="auto"/>
            </w:tcBorders>
          </w:tcPr>
          <w:p w14:paraId="376A1DA4" w14:textId="77777777" w:rsidR="001644FF" w:rsidRPr="00AE63E9" w:rsidRDefault="001644FF" w:rsidP="00AE63E9">
            <w:pPr>
              <w:spacing w:before="60" w:after="60"/>
              <w:rPr>
                <w:rFonts w:ascii="Calibri" w:hAnsi="Calibri"/>
                <w:sz w:val="20"/>
                <w:szCs w:val="20"/>
              </w:rPr>
            </w:pPr>
            <w:r w:rsidRPr="00AE63E9">
              <w:rPr>
                <w:rFonts w:ascii="Calibri" w:hAnsi="Calibri"/>
                <w:sz w:val="20"/>
                <w:szCs w:val="20"/>
              </w:rPr>
              <w:t>Level 2</w:t>
            </w:r>
          </w:p>
        </w:tc>
        <w:tc>
          <w:tcPr>
            <w:tcW w:w="1843" w:type="dxa"/>
            <w:tcBorders>
              <w:top w:val="single" w:sz="6" w:space="0" w:color="auto"/>
              <w:bottom w:val="single" w:sz="6" w:space="0" w:color="auto"/>
              <w:right w:val="single" w:sz="6" w:space="0" w:color="auto"/>
            </w:tcBorders>
          </w:tcPr>
          <w:p w14:paraId="7CFFFBCF" w14:textId="77777777" w:rsidR="001644FF" w:rsidRPr="00AE63E9" w:rsidRDefault="001644FF" w:rsidP="00AE63E9">
            <w:pPr>
              <w:spacing w:before="60" w:after="60"/>
              <w:rPr>
                <w:rFonts w:ascii="Calibri" w:hAnsi="Calibri"/>
                <w:sz w:val="20"/>
                <w:szCs w:val="20"/>
              </w:rPr>
            </w:pPr>
          </w:p>
        </w:tc>
        <w:tc>
          <w:tcPr>
            <w:tcW w:w="1701" w:type="dxa"/>
            <w:gridSpan w:val="2"/>
            <w:tcBorders>
              <w:top w:val="single" w:sz="6" w:space="0" w:color="auto"/>
              <w:right w:val="single" w:sz="6" w:space="0" w:color="auto"/>
            </w:tcBorders>
          </w:tcPr>
          <w:p w14:paraId="036C2F3C" w14:textId="77777777" w:rsidR="001644FF" w:rsidRPr="00AE63E9" w:rsidRDefault="001644FF" w:rsidP="00AE63E9">
            <w:pPr>
              <w:spacing w:before="60" w:after="60"/>
              <w:rPr>
                <w:rFonts w:ascii="Calibri" w:hAnsi="Calibri"/>
                <w:sz w:val="20"/>
                <w:szCs w:val="20"/>
              </w:rPr>
            </w:pPr>
          </w:p>
        </w:tc>
      </w:tr>
      <w:tr w:rsidR="001644FF" w:rsidRPr="00F42476" w14:paraId="1DAF9176" w14:textId="77777777" w:rsidTr="00A806E2">
        <w:trPr>
          <w:jc w:val="center"/>
        </w:trPr>
        <w:tc>
          <w:tcPr>
            <w:tcW w:w="4219" w:type="dxa"/>
            <w:tcBorders>
              <w:top w:val="single" w:sz="6" w:space="0" w:color="auto"/>
              <w:left w:val="single" w:sz="6" w:space="0" w:color="auto"/>
              <w:right w:val="single" w:sz="6" w:space="0" w:color="auto"/>
            </w:tcBorders>
          </w:tcPr>
          <w:p w14:paraId="4B5DF208" w14:textId="77777777" w:rsidR="001644FF" w:rsidRPr="00AE63E9" w:rsidRDefault="001644FF" w:rsidP="00AE63E9">
            <w:pPr>
              <w:pStyle w:val="Tablelevel2"/>
              <w:spacing w:before="60" w:after="60"/>
              <w:rPr>
                <w:rFonts w:ascii="Calibri" w:hAnsi="Calibri"/>
                <w:sz w:val="20"/>
              </w:rPr>
            </w:pPr>
            <w:r w:rsidRPr="00AE63E9">
              <w:rPr>
                <w:rFonts w:ascii="Calibri" w:hAnsi="Calibri"/>
                <w:sz w:val="20"/>
              </w:rPr>
              <w:t>Fundamentals of radar theory</w:t>
            </w:r>
          </w:p>
        </w:tc>
        <w:tc>
          <w:tcPr>
            <w:tcW w:w="1843" w:type="dxa"/>
            <w:tcBorders>
              <w:top w:val="single" w:sz="6" w:space="0" w:color="auto"/>
              <w:right w:val="single" w:sz="6" w:space="0" w:color="auto"/>
            </w:tcBorders>
          </w:tcPr>
          <w:p w14:paraId="6E1AEF66" w14:textId="77777777" w:rsidR="001644FF" w:rsidRPr="00AE63E9" w:rsidRDefault="001644FF" w:rsidP="00AE63E9">
            <w:pPr>
              <w:spacing w:before="60" w:after="60"/>
              <w:rPr>
                <w:rFonts w:ascii="Calibri" w:hAnsi="Calibri"/>
                <w:sz w:val="20"/>
                <w:szCs w:val="20"/>
              </w:rPr>
            </w:pPr>
            <w:r w:rsidRPr="00AE63E9">
              <w:rPr>
                <w:rFonts w:ascii="Calibri" w:hAnsi="Calibri"/>
                <w:sz w:val="20"/>
                <w:szCs w:val="20"/>
              </w:rPr>
              <w:t>Level 3</w:t>
            </w:r>
          </w:p>
        </w:tc>
        <w:tc>
          <w:tcPr>
            <w:tcW w:w="1843" w:type="dxa"/>
            <w:tcBorders>
              <w:top w:val="single" w:sz="6" w:space="0" w:color="auto"/>
              <w:bottom w:val="single" w:sz="6" w:space="0" w:color="auto"/>
              <w:right w:val="single" w:sz="6" w:space="0" w:color="auto"/>
            </w:tcBorders>
          </w:tcPr>
          <w:p w14:paraId="1A5F1BBC" w14:textId="77777777" w:rsidR="001644FF" w:rsidRPr="00AE63E9" w:rsidRDefault="001644FF" w:rsidP="00AE63E9">
            <w:pPr>
              <w:spacing w:before="60" w:after="60"/>
              <w:rPr>
                <w:rFonts w:ascii="Calibri" w:hAnsi="Calibri"/>
                <w:sz w:val="20"/>
                <w:szCs w:val="20"/>
              </w:rPr>
            </w:pPr>
          </w:p>
        </w:tc>
        <w:tc>
          <w:tcPr>
            <w:tcW w:w="1701" w:type="dxa"/>
            <w:gridSpan w:val="2"/>
            <w:tcBorders>
              <w:top w:val="single" w:sz="6" w:space="0" w:color="auto"/>
              <w:right w:val="single" w:sz="6" w:space="0" w:color="auto"/>
            </w:tcBorders>
          </w:tcPr>
          <w:p w14:paraId="4DB7C28E" w14:textId="77777777" w:rsidR="001644FF" w:rsidRPr="00AE63E9" w:rsidRDefault="001644FF" w:rsidP="00AE63E9">
            <w:pPr>
              <w:spacing w:before="60" w:after="60"/>
              <w:rPr>
                <w:rFonts w:ascii="Calibri" w:hAnsi="Calibri"/>
                <w:sz w:val="20"/>
                <w:szCs w:val="20"/>
              </w:rPr>
            </w:pPr>
          </w:p>
        </w:tc>
      </w:tr>
      <w:tr w:rsidR="001644FF" w:rsidRPr="00F42476" w14:paraId="0308225D" w14:textId="77777777" w:rsidTr="00A806E2">
        <w:trPr>
          <w:jc w:val="center"/>
        </w:trPr>
        <w:tc>
          <w:tcPr>
            <w:tcW w:w="4219" w:type="dxa"/>
            <w:tcBorders>
              <w:top w:val="single" w:sz="6" w:space="0" w:color="auto"/>
              <w:left w:val="single" w:sz="6" w:space="0" w:color="auto"/>
              <w:right w:val="single" w:sz="6" w:space="0" w:color="auto"/>
            </w:tcBorders>
          </w:tcPr>
          <w:p w14:paraId="736C2778" w14:textId="77777777" w:rsidR="001644FF" w:rsidRPr="00AE63E9" w:rsidRDefault="001644FF" w:rsidP="00AE63E9">
            <w:pPr>
              <w:pStyle w:val="Tablelevel2"/>
              <w:spacing w:before="60" w:after="60"/>
              <w:rPr>
                <w:rFonts w:ascii="Calibri" w:hAnsi="Calibri"/>
                <w:sz w:val="20"/>
              </w:rPr>
            </w:pPr>
            <w:r w:rsidRPr="00AE63E9">
              <w:rPr>
                <w:rFonts w:ascii="Calibri" w:hAnsi="Calibri"/>
                <w:sz w:val="20"/>
              </w:rPr>
              <w:t>Operation of VHF radio in VTS</w:t>
            </w:r>
          </w:p>
        </w:tc>
        <w:tc>
          <w:tcPr>
            <w:tcW w:w="1843" w:type="dxa"/>
            <w:tcBorders>
              <w:top w:val="single" w:sz="6" w:space="0" w:color="auto"/>
              <w:right w:val="single" w:sz="6" w:space="0" w:color="auto"/>
            </w:tcBorders>
          </w:tcPr>
          <w:p w14:paraId="17330B00" w14:textId="77777777" w:rsidR="001644FF" w:rsidRPr="00AE63E9" w:rsidRDefault="001644FF" w:rsidP="00AE63E9">
            <w:pPr>
              <w:spacing w:before="60" w:after="60"/>
              <w:rPr>
                <w:rFonts w:ascii="Calibri" w:hAnsi="Calibri"/>
                <w:sz w:val="20"/>
                <w:szCs w:val="20"/>
              </w:rPr>
            </w:pPr>
            <w:r w:rsidRPr="00AE63E9">
              <w:rPr>
                <w:rFonts w:ascii="Calibri" w:hAnsi="Calibri"/>
                <w:sz w:val="20"/>
                <w:szCs w:val="20"/>
              </w:rPr>
              <w:t>Level 2</w:t>
            </w:r>
          </w:p>
        </w:tc>
        <w:tc>
          <w:tcPr>
            <w:tcW w:w="1843" w:type="dxa"/>
            <w:tcBorders>
              <w:top w:val="single" w:sz="6" w:space="0" w:color="auto"/>
              <w:bottom w:val="single" w:sz="6" w:space="0" w:color="auto"/>
              <w:right w:val="single" w:sz="6" w:space="0" w:color="auto"/>
            </w:tcBorders>
          </w:tcPr>
          <w:p w14:paraId="1C39C1C3" w14:textId="77777777" w:rsidR="001644FF" w:rsidRPr="00AE63E9" w:rsidRDefault="001644FF" w:rsidP="00AE63E9">
            <w:pPr>
              <w:spacing w:before="60" w:after="60"/>
              <w:rPr>
                <w:rFonts w:ascii="Calibri" w:hAnsi="Calibri"/>
                <w:sz w:val="20"/>
                <w:szCs w:val="20"/>
              </w:rPr>
            </w:pPr>
          </w:p>
        </w:tc>
        <w:tc>
          <w:tcPr>
            <w:tcW w:w="1701" w:type="dxa"/>
            <w:gridSpan w:val="2"/>
            <w:tcBorders>
              <w:top w:val="single" w:sz="6" w:space="0" w:color="auto"/>
              <w:right w:val="single" w:sz="6" w:space="0" w:color="auto"/>
            </w:tcBorders>
          </w:tcPr>
          <w:p w14:paraId="6ECB299B" w14:textId="77777777" w:rsidR="001644FF" w:rsidRPr="00AE63E9" w:rsidRDefault="001644FF" w:rsidP="00AE63E9">
            <w:pPr>
              <w:spacing w:before="60" w:after="60"/>
              <w:rPr>
                <w:rFonts w:ascii="Calibri" w:hAnsi="Calibri"/>
                <w:sz w:val="20"/>
                <w:szCs w:val="20"/>
              </w:rPr>
            </w:pPr>
          </w:p>
        </w:tc>
      </w:tr>
      <w:tr w:rsidR="001644FF" w:rsidRPr="00F42476" w14:paraId="554F1787" w14:textId="77777777" w:rsidTr="00A806E2">
        <w:trPr>
          <w:jc w:val="center"/>
        </w:trPr>
        <w:tc>
          <w:tcPr>
            <w:tcW w:w="4219" w:type="dxa"/>
            <w:tcBorders>
              <w:top w:val="single" w:sz="6" w:space="0" w:color="auto"/>
              <w:left w:val="single" w:sz="6" w:space="0" w:color="auto"/>
              <w:right w:val="single" w:sz="6" w:space="0" w:color="auto"/>
            </w:tcBorders>
          </w:tcPr>
          <w:p w14:paraId="6A1AF16C" w14:textId="77777777" w:rsidR="001644FF" w:rsidRPr="00AE63E9" w:rsidRDefault="001644FF" w:rsidP="00AE63E9">
            <w:pPr>
              <w:pStyle w:val="Tablelevel2"/>
              <w:spacing w:before="60" w:after="60"/>
              <w:rPr>
                <w:rFonts w:ascii="Calibri" w:hAnsi="Calibri"/>
                <w:sz w:val="20"/>
              </w:rPr>
            </w:pPr>
            <w:r w:rsidRPr="00AE63E9">
              <w:rPr>
                <w:rFonts w:ascii="Calibri" w:hAnsi="Calibri"/>
                <w:sz w:val="20"/>
              </w:rPr>
              <w:t>Use of AIS in VTS</w:t>
            </w:r>
          </w:p>
        </w:tc>
        <w:tc>
          <w:tcPr>
            <w:tcW w:w="1843" w:type="dxa"/>
            <w:tcBorders>
              <w:top w:val="single" w:sz="6" w:space="0" w:color="auto"/>
              <w:right w:val="single" w:sz="6" w:space="0" w:color="auto"/>
            </w:tcBorders>
          </w:tcPr>
          <w:p w14:paraId="26AC9973" w14:textId="77777777" w:rsidR="001644FF" w:rsidRPr="00AE63E9" w:rsidRDefault="001644FF" w:rsidP="00AE63E9">
            <w:pPr>
              <w:spacing w:before="60" w:after="60"/>
              <w:rPr>
                <w:rFonts w:ascii="Calibri" w:hAnsi="Calibri"/>
                <w:sz w:val="20"/>
                <w:szCs w:val="20"/>
              </w:rPr>
            </w:pPr>
            <w:r w:rsidRPr="00AE63E9">
              <w:rPr>
                <w:rFonts w:ascii="Calibri" w:hAnsi="Calibri"/>
                <w:sz w:val="20"/>
                <w:szCs w:val="20"/>
              </w:rPr>
              <w:t>Level 2</w:t>
            </w:r>
          </w:p>
        </w:tc>
        <w:tc>
          <w:tcPr>
            <w:tcW w:w="1843" w:type="dxa"/>
            <w:tcBorders>
              <w:top w:val="single" w:sz="6" w:space="0" w:color="auto"/>
              <w:bottom w:val="single" w:sz="6" w:space="0" w:color="auto"/>
              <w:right w:val="single" w:sz="6" w:space="0" w:color="auto"/>
            </w:tcBorders>
          </w:tcPr>
          <w:p w14:paraId="468799C2" w14:textId="77777777" w:rsidR="001644FF" w:rsidRPr="00AE63E9" w:rsidRDefault="001644FF" w:rsidP="00AE63E9">
            <w:pPr>
              <w:spacing w:before="60" w:after="60"/>
              <w:rPr>
                <w:rFonts w:ascii="Calibri" w:hAnsi="Calibri"/>
                <w:sz w:val="20"/>
                <w:szCs w:val="20"/>
              </w:rPr>
            </w:pPr>
          </w:p>
        </w:tc>
        <w:tc>
          <w:tcPr>
            <w:tcW w:w="1701" w:type="dxa"/>
            <w:gridSpan w:val="2"/>
            <w:tcBorders>
              <w:top w:val="single" w:sz="6" w:space="0" w:color="auto"/>
              <w:right w:val="single" w:sz="6" w:space="0" w:color="auto"/>
            </w:tcBorders>
          </w:tcPr>
          <w:p w14:paraId="5B227E2B" w14:textId="77777777" w:rsidR="001644FF" w:rsidRPr="00AE63E9" w:rsidRDefault="001644FF" w:rsidP="00AE63E9">
            <w:pPr>
              <w:spacing w:before="60" w:after="60"/>
              <w:rPr>
                <w:rFonts w:ascii="Calibri" w:hAnsi="Calibri"/>
                <w:sz w:val="20"/>
                <w:szCs w:val="20"/>
              </w:rPr>
            </w:pPr>
          </w:p>
        </w:tc>
      </w:tr>
      <w:tr w:rsidR="001644FF" w:rsidRPr="00F42476" w14:paraId="24F0F2AC" w14:textId="77777777" w:rsidTr="00A806E2">
        <w:trPr>
          <w:jc w:val="center"/>
        </w:trPr>
        <w:tc>
          <w:tcPr>
            <w:tcW w:w="4219" w:type="dxa"/>
            <w:tcBorders>
              <w:top w:val="single" w:sz="6" w:space="0" w:color="auto"/>
              <w:left w:val="single" w:sz="6" w:space="0" w:color="auto"/>
              <w:right w:val="single" w:sz="6" w:space="0" w:color="auto"/>
            </w:tcBorders>
          </w:tcPr>
          <w:p w14:paraId="56468310" w14:textId="77777777" w:rsidR="001644FF" w:rsidRPr="00AE63E9" w:rsidRDefault="001644FF" w:rsidP="00AE63E9">
            <w:pPr>
              <w:pStyle w:val="Tablelevel2"/>
              <w:spacing w:before="60" w:after="60"/>
              <w:rPr>
                <w:rFonts w:ascii="Calibri" w:hAnsi="Calibri"/>
                <w:sz w:val="20"/>
              </w:rPr>
            </w:pPr>
            <w:r w:rsidRPr="00AE63E9">
              <w:rPr>
                <w:rFonts w:ascii="Calibri" w:hAnsi="Calibri"/>
                <w:sz w:val="20"/>
              </w:rPr>
              <w:t>Imaging systems in VTS</w:t>
            </w:r>
          </w:p>
        </w:tc>
        <w:tc>
          <w:tcPr>
            <w:tcW w:w="1843" w:type="dxa"/>
            <w:tcBorders>
              <w:top w:val="single" w:sz="6" w:space="0" w:color="auto"/>
              <w:right w:val="single" w:sz="6" w:space="0" w:color="auto"/>
            </w:tcBorders>
          </w:tcPr>
          <w:p w14:paraId="6A1EE1AA" w14:textId="77777777" w:rsidR="001644FF" w:rsidRPr="00AE63E9" w:rsidRDefault="001644FF" w:rsidP="00AE63E9">
            <w:pPr>
              <w:spacing w:before="60" w:after="60"/>
              <w:rPr>
                <w:rFonts w:ascii="Calibri" w:hAnsi="Calibri"/>
                <w:sz w:val="20"/>
                <w:szCs w:val="20"/>
              </w:rPr>
            </w:pPr>
            <w:r w:rsidRPr="00AE63E9">
              <w:rPr>
                <w:rFonts w:ascii="Calibri" w:hAnsi="Calibri"/>
                <w:sz w:val="20"/>
                <w:szCs w:val="20"/>
              </w:rPr>
              <w:t>Level 2</w:t>
            </w:r>
          </w:p>
        </w:tc>
        <w:tc>
          <w:tcPr>
            <w:tcW w:w="1843" w:type="dxa"/>
            <w:tcBorders>
              <w:top w:val="single" w:sz="6" w:space="0" w:color="auto"/>
              <w:bottom w:val="single" w:sz="6" w:space="0" w:color="auto"/>
              <w:right w:val="single" w:sz="6" w:space="0" w:color="auto"/>
            </w:tcBorders>
          </w:tcPr>
          <w:p w14:paraId="3DC42354" w14:textId="77777777" w:rsidR="001644FF" w:rsidRPr="00AE63E9" w:rsidRDefault="001644FF" w:rsidP="00AE63E9">
            <w:pPr>
              <w:spacing w:before="60" w:after="60"/>
              <w:rPr>
                <w:rFonts w:ascii="Calibri" w:hAnsi="Calibri"/>
                <w:sz w:val="20"/>
                <w:szCs w:val="20"/>
              </w:rPr>
            </w:pPr>
          </w:p>
        </w:tc>
        <w:tc>
          <w:tcPr>
            <w:tcW w:w="1701" w:type="dxa"/>
            <w:gridSpan w:val="2"/>
            <w:tcBorders>
              <w:top w:val="single" w:sz="6" w:space="0" w:color="auto"/>
              <w:right w:val="single" w:sz="6" w:space="0" w:color="auto"/>
            </w:tcBorders>
          </w:tcPr>
          <w:p w14:paraId="288C2EED" w14:textId="77777777" w:rsidR="001644FF" w:rsidRPr="00AE63E9" w:rsidRDefault="001644FF" w:rsidP="00AE63E9">
            <w:pPr>
              <w:spacing w:before="60" w:after="60"/>
              <w:rPr>
                <w:rFonts w:ascii="Calibri" w:hAnsi="Calibri"/>
                <w:sz w:val="20"/>
                <w:szCs w:val="20"/>
              </w:rPr>
            </w:pPr>
          </w:p>
        </w:tc>
      </w:tr>
      <w:tr w:rsidR="001644FF" w:rsidRPr="00F42476" w14:paraId="06F39FBC" w14:textId="77777777" w:rsidTr="00A806E2">
        <w:trPr>
          <w:jc w:val="center"/>
        </w:trPr>
        <w:tc>
          <w:tcPr>
            <w:tcW w:w="4219" w:type="dxa"/>
            <w:tcBorders>
              <w:top w:val="single" w:sz="6" w:space="0" w:color="auto"/>
              <w:left w:val="single" w:sz="6" w:space="0" w:color="auto"/>
              <w:right w:val="single" w:sz="6" w:space="0" w:color="auto"/>
            </w:tcBorders>
          </w:tcPr>
          <w:p w14:paraId="4A9A6948" w14:textId="77777777" w:rsidR="001644FF" w:rsidRPr="00AE63E9" w:rsidRDefault="001644FF" w:rsidP="00AE63E9">
            <w:pPr>
              <w:pStyle w:val="Tablelevel2"/>
              <w:spacing w:before="60" w:after="60"/>
              <w:rPr>
                <w:rFonts w:ascii="Calibri" w:hAnsi="Calibri"/>
                <w:sz w:val="20"/>
              </w:rPr>
            </w:pPr>
            <w:r w:rsidRPr="00AE63E9">
              <w:rPr>
                <w:rFonts w:ascii="Calibri" w:hAnsi="Calibri"/>
                <w:sz w:val="20"/>
              </w:rPr>
              <w:t>Environmental sensors in VTS</w:t>
            </w:r>
          </w:p>
        </w:tc>
        <w:tc>
          <w:tcPr>
            <w:tcW w:w="1843" w:type="dxa"/>
            <w:tcBorders>
              <w:top w:val="single" w:sz="6" w:space="0" w:color="auto"/>
              <w:right w:val="single" w:sz="6" w:space="0" w:color="auto"/>
            </w:tcBorders>
          </w:tcPr>
          <w:p w14:paraId="20C5BCDC" w14:textId="77777777" w:rsidR="001644FF" w:rsidRPr="00AE63E9" w:rsidRDefault="001644FF" w:rsidP="00AE63E9">
            <w:pPr>
              <w:spacing w:before="60" w:after="60"/>
              <w:rPr>
                <w:rFonts w:ascii="Calibri" w:hAnsi="Calibri"/>
                <w:sz w:val="20"/>
                <w:szCs w:val="20"/>
              </w:rPr>
            </w:pPr>
            <w:r w:rsidRPr="00AE63E9">
              <w:rPr>
                <w:rFonts w:ascii="Calibri" w:hAnsi="Calibri"/>
                <w:sz w:val="20"/>
                <w:szCs w:val="20"/>
              </w:rPr>
              <w:t>Level 2</w:t>
            </w:r>
          </w:p>
        </w:tc>
        <w:tc>
          <w:tcPr>
            <w:tcW w:w="1843" w:type="dxa"/>
            <w:tcBorders>
              <w:top w:val="single" w:sz="6" w:space="0" w:color="auto"/>
              <w:bottom w:val="single" w:sz="6" w:space="0" w:color="auto"/>
              <w:right w:val="single" w:sz="6" w:space="0" w:color="auto"/>
            </w:tcBorders>
          </w:tcPr>
          <w:p w14:paraId="5CEB0542" w14:textId="77777777" w:rsidR="001644FF" w:rsidRPr="00AE63E9" w:rsidRDefault="001644FF" w:rsidP="00AE63E9">
            <w:pPr>
              <w:spacing w:before="60" w:after="60"/>
              <w:rPr>
                <w:rFonts w:ascii="Calibri" w:hAnsi="Calibri"/>
                <w:sz w:val="20"/>
                <w:szCs w:val="20"/>
              </w:rPr>
            </w:pPr>
          </w:p>
        </w:tc>
        <w:tc>
          <w:tcPr>
            <w:tcW w:w="1701" w:type="dxa"/>
            <w:gridSpan w:val="2"/>
            <w:tcBorders>
              <w:top w:val="single" w:sz="6" w:space="0" w:color="auto"/>
              <w:right w:val="single" w:sz="6" w:space="0" w:color="auto"/>
            </w:tcBorders>
          </w:tcPr>
          <w:p w14:paraId="3F359DCD" w14:textId="77777777" w:rsidR="001644FF" w:rsidRPr="00AE63E9" w:rsidRDefault="001644FF" w:rsidP="00AE63E9">
            <w:pPr>
              <w:spacing w:before="60" w:after="60"/>
              <w:rPr>
                <w:rFonts w:ascii="Calibri" w:hAnsi="Calibri"/>
                <w:sz w:val="20"/>
                <w:szCs w:val="20"/>
              </w:rPr>
            </w:pPr>
          </w:p>
        </w:tc>
      </w:tr>
      <w:tr w:rsidR="001644FF" w:rsidRPr="0021631B" w14:paraId="42E5C96B" w14:textId="77777777" w:rsidTr="00A806E2">
        <w:trPr>
          <w:jc w:val="center"/>
        </w:trPr>
        <w:tc>
          <w:tcPr>
            <w:tcW w:w="4219" w:type="dxa"/>
            <w:tcBorders>
              <w:top w:val="single" w:sz="12" w:space="0" w:color="auto"/>
              <w:left w:val="single" w:sz="6" w:space="0" w:color="auto"/>
              <w:bottom w:val="single" w:sz="6" w:space="0" w:color="auto"/>
              <w:right w:val="single" w:sz="6" w:space="0" w:color="auto"/>
            </w:tcBorders>
            <w:shd w:val="clear" w:color="auto" w:fill="D9D9D9" w:themeFill="background1" w:themeFillShade="D9"/>
          </w:tcPr>
          <w:p w14:paraId="4B43B61B" w14:textId="77777777" w:rsidR="001644FF" w:rsidRPr="00F42476" w:rsidRDefault="001644FF" w:rsidP="009840D0">
            <w:pPr>
              <w:pStyle w:val="Tablelevel1bold"/>
              <w:rPr>
                <w:rFonts w:ascii="Calibri" w:hAnsi="Calibri"/>
                <w:sz w:val="22"/>
                <w:szCs w:val="22"/>
              </w:rPr>
            </w:pPr>
            <w:r>
              <w:rPr>
                <w:rFonts w:ascii="Calibri" w:hAnsi="Calibri"/>
                <w:sz w:val="22"/>
                <w:szCs w:val="22"/>
              </w:rPr>
              <w:t>Decision Support Tool</w:t>
            </w:r>
          </w:p>
        </w:tc>
        <w:tc>
          <w:tcPr>
            <w:tcW w:w="1843" w:type="dxa"/>
            <w:tcBorders>
              <w:top w:val="single" w:sz="12" w:space="0" w:color="auto"/>
              <w:bottom w:val="single" w:sz="6" w:space="0" w:color="auto"/>
              <w:right w:val="single" w:sz="6" w:space="0" w:color="auto"/>
            </w:tcBorders>
            <w:shd w:val="clear" w:color="auto" w:fill="D9D9D9" w:themeFill="background1" w:themeFillShade="D9"/>
          </w:tcPr>
          <w:p w14:paraId="7FADF63B" w14:textId="77777777" w:rsidR="001644FF" w:rsidRPr="00F42476" w:rsidRDefault="001644FF" w:rsidP="009840D0">
            <w:pPr>
              <w:pStyle w:val="Tablelevel2"/>
              <w:ind w:left="0"/>
              <w:rPr>
                <w:rFonts w:ascii="Calibri" w:hAnsi="Calibri"/>
                <w:sz w:val="22"/>
                <w:szCs w:val="22"/>
              </w:rPr>
            </w:pPr>
          </w:p>
        </w:tc>
        <w:tc>
          <w:tcPr>
            <w:tcW w:w="1843" w:type="dxa"/>
            <w:tcBorders>
              <w:top w:val="single" w:sz="12" w:space="0" w:color="auto"/>
              <w:bottom w:val="single" w:sz="6" w:space="0" w:color="auto"/>
              <w:right w:val="single" w:sz="6" w:space="0" w:color="auto"/>
            </w:tcBorders>
            <w:shd w:val="clear" w:color="auto" w:fill="D9D9D9" w:themeFill="background1" w:themeFillShade="D9"/>
          </w:tcPr>
          <w:p w14:paraId="4FCC4020" w14:textId="77777777" w:rsidR="001644FF" w:rsidRPr="00F42476" w:rsidRDefault="001644FF" w:rsidP="009840D0">
            <w:pPr>
              <w:rPr>
                <w:rFonts w:ascii="Calibri" w:hAnsi="Calibri"/>
                <w:sz w:val="22"/>
                <w:szCs w:val="22"/>
              </w:rPr>
            </w:pPr>
            <w:r>
              <w:rPr>
                <w:rFonts w:ascii="Calibri" w:hAnsi="Calibri"/>
                <w:sz w:val="22"/>
                <w:szCs w:val="22"/>
              </w:rPr>
              <w:t>2 to 4 hrs</w:t>
            </w:r>
          </w:p>
        </w:tc>
        <w:tc>
          <w:tcPr>
            <w:tcW w:w="1701" w:type="dxa"/>
            <w:gridSpan w:val="2"/>
            <w:tcBorders>
              <w:top w:val="single" w:sz="12" w:space="0" w:color="auto"/>
              <w:bottom w:val="single" w:sz="6" w:space="0" w:color="auto"/>
              <w:right w:val="single" w:sz="6" w:space="0" w:color="auto"/>
            </w:tcBorders>
            <w:shd w:val="clear" w:color="auto" w:fill="D9D9D9" w:themeFill="background1" w:themeFillShade="D9"/>
          </w:tcPr>
          <w:p w14:paraId="69C4EDDB" w14:textId="77777777" w:rsidR="001644FF" w:rsidRPr="00F42476" w:rsidRDefault="001644FF" w:rsidP="009840D0">
            <w:pPr>
              <w:rPr>
                <w:rFonts w:ascii="Calibri" w:hAnsi="Calibri"/>
                <w:sz w:val="22"/>
                <w:szCs w:val="22"/>
              </w:rPr>
            </w:pPr>
            <w:r>
              <w:rPr>
                <w:rFonts w:ascii="Calibri" w:hAnsi="Calibri"/>
                <w:sz w:val="22"/>
                <w:szCs w:val="22"/>
              </w:rPr>
              <w:t>1 to 2 hrs</w:t>
            </w:r>
          </w:p>
        </w:tc>
      </w:tr>
      <w:tr w:rsidR="001644FF" w:rsidRPr="00F42476" w14:paraId="5E65322A" w14:textId="77777777" w:rsidTr="00A806E2">
        <w:trPr>
          <w:jc w:val="center"/>
        </w:trPr>
        <w:tc>
          <w:tcPr>
            <w:tcW w:w="4219" w:type="dxa"/>
            <w:tcBorders>
              <w:top w:val="single" w:sz="6" w:space="0" w:color="auto"/>
              <w:left w:val="single" w:sz="6" w:space="0" w:color="auto"/>
              <w:right w:val="single" w:sz="6" w:space="0" w:color="auto"/>
            </w:tcBorders>
          </w:tcPr>
          <w:p w14:paraId="046CE611" w14:textId="77777777" w:rsidR="001644FF" w:rsidRPr="00AE63E9" w:rsidRDefault="009C768A" w:rsidP="00AE63E9">
            <w:pPr>
              <w:pStyle w:val="Tablelevel2"/>
              <w:spacing w:before="60" w:after="60"/>
              <w:rPr>
                <w:rFonts w:ascii="Calibri" w:hAnsi="Calibri"/>
                <w:sz w:val="20"/>
              </w:rPr>
            </w:pPr>
            <w:r w:rsidRPr="00AE63E9">
              <w:rPr>
                <w:rFonts w:ascii="Calibri" w:hAnsi="Calibri"/>
                <w:sz w:val="20"/>
              </w:rPr>
              <w:t xml:space="preserve">Principles of DST </w:t>
            </w:r>
          </w:p>
        </w:tc>
        <w:tc>
          <w:tcPr>
            <w:tcW w:w="1843" w:type="dxa"/>
            <w:tcBorders>
              <w:top w:val="single" w:sz="6" w:space="0" w:color="auto"/>
              <w:right w:val="single" w:sz="6" w:space="0" w:color="auto"/>
            </w:tcBorders>
          </w:tcPr>
          <w:p w14:paraId="60C2C5A2" w14:textId="77777777" w:rsidR="001644FF" w:rsidRPr="00AE63E9" w:rsidRDefault="001644FF" w:rsidP="00AE63E9">
            <w:pPr>
              <w:pStyle w:val="Tablelevel2"/>
              <w:spacing w:before="60" w:after="60"/>
              <w:ind w:left="0"/>
              <w:rPr>
                <w:rFonts w:ascii="Calibri" w:hAnsi="Calibri"/>
                <w:sz w:val="20"/>
              </w:rPr>
            </w:pPr>
            <w:r w:rsidRPr="00AE63E9">
              <w:rPr>
                <w:rFonts w:ascii="Calibri" w:hAnsi="Calibri"/>
                <w:sz w:val="20"/>
              </w:rPr>
              <w:t xml:space="preserve">Level </w:t>
            </w:r>
            <w:r w:rsidR="009C768A" w:rsidRPr="00AE63E9">
              <w:rPr>
                <w:rFonts w:ascii="Calibri" w:hAnsi="Calibri"/>
                <w:sz w:val="20"/>
              </w:rPr>
              <w:t>3</w:t>
            </w:r>
          </w:p>
        </w:tc>
        <w:tc>
          <w:tcPr>
            <w:tcW w:w="1843" w:type="dxa"/>
            <w:tcBorders>
              <w:top w:val="single" w:sz="6" w:space="0" w:color="auto"/>
              <w:bottom w:val="single" w:sz="6" w:space="0" w:color="auto"/>
              <w:right w:val="single" w:sz="6" w:space="0" w:color="auto"/>
            </w:tcBorders>
          </w:tcPr>
          <w:p w14:paraId="2B24BF2E" w14:textId="77777777" w:rsidR="001644FF" w:rsidRPr="00AE63E9" w:rsidRDefault="001644FF" w:rsidP="00AE63E9">
            <w:pPr>
              <w:spacing w:before="60" w:after="60"/>
              <w:rPr>
                <w:rFonts w:ascii="Calibri" w:eastAsia="Times New Roman" w:hAnsi="Calibri"/>
                <w:sz w:val="20"/>
                <w:szCs w:val="20"/>
              </w:rPr>
            </w:pPr>
          </w:p>
        </w:tc>
        <w:tc>
          <w:tcPr>
            <w:tcW w:w="1701" w:type="dxa"/>
            <w:gridSpan w:val="2"/>
            <w:tcBorders>
              <w:top w:val="single" w:sz="6" w:space="0" w:color="auto"/>
              <w:right w:val="single" w:sz="6" w:space="0" w:color="auto"/>
            </w:tcBorders>
          </w:tcPr>
          <w:p w14:paraId="3BC70DB2" w14:textId="77777777" w:rsidR="001644FF" w:rsidRPr="00F42476" w:rsidRDefault="001644FF" w:rsidP="009840D0">
            <w:pPr>
              <w:rPr>
                <w:rFonts w:ascii="Calibri" w:hAnsi="Calibri"/>
                <w:sz w:val="22"/>
                <w:szCs w:val="22"/>
              </w:rPr>
            </w:pPr>
          </w:p>
        </w:tc>
      </w:tr>
      <w:tr w:rsidR="001644FF" w:rsidRPr="00F42476" w14:paraId="1D973FD9" w14:textId="77777777" w:rsidTr="00A806E2">
        <w:trPr>
          <w:jc w:val="center"/>
        </w:trPr>
        <w:tc>
          <w:tcPr>
            <w:tcW w:w="4219" w:type="dxa"/>
            <w:tcBorders>
              <w:top w:val="single" w:sz="6" w:space="0" w:color="auto"/>
              <w:left w:val="single" w:sz="6" w:space="0" w:color="auto"/>
              <w:right w:val="single" w:sz="6" w:space="0" w:color="auto"/>
            </w:tcBorders>
          </w:tcPr>
          <w:p w14:paraId="6B42608E" w14:textId="77777777" w:rsidR="001644FF" w:rsidRPr="00AE63E9" w:rsidRDefault="009C768A" w:rsidP="00AE63E9">
            <w:pPr>
              <w:pStyle w:val="Tablelevel2"/>
              <w:spacing w:before="60" w:after="60"/>
              <w:rPr>
                <w:rFonts w:ascii="Calibri" w:hAnsi="Calibri"/>
                <w:sz w:val="20"/>
              </w:rPr>
            </w:pPr>
            <w:r w:rsidRPr="00AE63E9">
              <w:rPr>
                <w:rFonts w:ascii="Calibri" w:hAnsi="Calibri"/>
                <w:sz w:val="20"/>
              </w:rPr>
              <w:t>Use of DST</w:t>
            </w:r>
          </w:p>
        </w:tc>
        <w:tc>
          <w:tcPr>
            <w:tcW w:w="1843" w:type="dxa"/>
            <w:tcBorders>
              <w:top w:val="single" w:sz="6" w:space="0" w:color="auto"/>
              <w:right w:val="single" w:sz="6" w:space="0" w:color="auto"/>
            </w:tcBorders>
          </w:tcPr>
          <w:p w14:paraId="6C7F059E" w14:textId="77777777" w:rsidR="001644FF" w:rsidRPr="00AE63E9" w:rsidRDefault="009C768A" w:rsidP="00AE63E9">
            <w:pPr>
              <w:pStyle w:val="Tablelevel2"/>
              <w:spacing w:before="60" w:after="60"/>
              <w:ind w:left="0"/>
              <w:rPr>
                <w:rFonts w:ascii="Calibri" w:hAnsi="Calibri"/>
                <w:sz w:val="20"/>
              </w:rPr>
            </w:pPr>
            <w:r w:rsidRPr="00AE63E9">
              <w:rPr>
                <w:rFonts w:ascii="Calibri" w:hAnsi="Calibri"/>
                <w:sz w:val="20"/>
              </w:rPr>
              <w:t>Level 4</w:t>
            </w:r>
          </w:p>
        </w:tc>
        <w:tc>
          <w:tcPr>
            <w:tcW w:w="1843" w:type="dxa"/>
            <w:tcBorders>
              <w:top w:val="single" w:sz="6" w:space="0" w:color="auto"/>
              <w:bottom w:val="single" w:sz="6" w:space="0" w:color="auto"/>
              <w:right w:val="single" w:sz="6" w:space="0" w:color="auto"/>
            </w:tcBorders>
          </w:tcPr>
          <w:p w14:paraId="60077D1A" w14:textId="77777777" w:rsidR="001644FF" w:rsidRPr="00AE63E9" w:rsidRDefault="001644FF" w:rsidP="00AE63E9">
            <w:pPr>
              <w:spacing w:before="60" w:after="60"/>
              <w:rPr>
                <w:rFonts w:ascii="Calibri" w:eastAsia="Times New Roman" w:hAnsi="Calibri"/>
                <w:sz w:val="20"/>
                <w:szCs w:val="20"/>
              </w:rPr>
            </w:pPr>
          </w:p>
        </w:tc>
        <w:tc>
          <w:tcPr>
            <w:tcW w:w="1701" w:type="dxa"/>
            <w:gridSpan w:val="2"/>
            <w:tcBorders>
              <w:top w:val="single" w:sz="6" w:space="0" w:color="auto"/>
              <w:right w:val="single" w:sz="6" w:space="0" w:color="auto"/>
            </w:tcBorders>
          </w:tcPr>
          <w:p w14:paraId="1A572E48" w14:textId="77777777" w:rsidR="001644FF" w:rsidRPr="00F42476" w:rsidRDefault="001644FF" w:rsidP="009840D0">
            <w:pPr>
              <w:rPr>
                <w:rFonts w:ascii="Calibri" w:hAnsi="Calibri"/>
                <w:sz w:val="22"/>
                <w:szCs w:val="22"/>
              </w:rPr>
            </w:pPr>
          </w:p>
        </w:tc>
      </w:tr>
      <w:tr w:rsidR="001644FF" w:rsidRPr="00246728" w14:paraId="1F7A53BC" w14:textId="77777777" w:rsidTr="009C768A">
        <w:trPr>
          <w:jc w:val="center"/>
        </w:trPr>
        <w:tc>
          <w:tcPr>
            <w:tcW w:w="4219"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E792A71" w14:textId="77777777" w:rsidR="001644FF" w:rsidRPr="00F42476" w:rsidRDefault="009C768A" w:rsidP="009840D0">
            <w:pPr>
              <w:pStyle w:val="Tablelevel1bold"/>
              <w:rPr>
                <w:rFonts w:ascii="Calibri" w:hAnsi="Calibri"/>
                <w:sz w:val="22"/>
                <w:szCs w:val="22"/>
              </w:rPr>
            </w:pPr>
            <w:r>
              <w:rPr>
                <w:rFonts w:ascii="Calibri" w:hAnsi="Calibri"/>
                <w:sz w:val="22"/>
                <w:szCs w:val="22"/>
              </w:rPr>
              <w:t>Equipment Performance Monitoring</w:t>
            </w:r>
          </w:p>
        </w:tc>
        <w:tc>
          <w:tcPr>
            <w:tcW w:w="1843" w:type="dxa"/>
            <w:tcBorders>
              <w:top w:val="single" w:sz="6" w:space="0" w:color="auto"/>
              <w:bottom w:val="single" w:sz="6" w:space="0" w:color="auto"/>
              <w:right w:val="single" w:sz="6" w:space="0" w:color="auto"/>
            </w:tcBorders>
            <w:shd w:val="clear" w:color="auto" w:fill="D9D9D9" w:themeFill="background1" w:themeFillShade="D9"/>
          </w:tcPr>
          <w:p w14:paraId="195E1D40" w14:textId="77777777" w:rsidR="001644FF" w:rsidRPr="00F42476" w:rsidRDefault="001644FF" w:rsidP="009840D0">
            <w:pPr>
              <w:pStyle w:val="Tablelevel2"/>
              <w:ind w:left="0"/>
              <w:rPr>
                <w:rFonts w:ascii="Calibri" w:hAnsi="Calibri"/>
                <w:sz w:val="22"/>
                <w:szCs w:val="22"/>
              </w:rPr>
            </w:pPr>
          </w:p>
        </w:tc>
        <w:tc>
          <w:tcPr>
            <w:tcW w:w="1843" w:type="dxa"/>
            <w:tcBorders>
              <w:top w:val="single" w:sz="6" w:space="0" w:color="auto"/>
              <w:bottom w:val="single" w:sz="6" w:space="0" w:color="auto"/>
              <w:right w:val="single" w:sz="6" w:space="0" w:color="auto"/>
            </w:tcBorders>
            <w:shd w:val="clear" w:color="auto" w:fill="D9D9D9" w:themeFill="background1" w:themeFillShade="D9"/>
          </w:tcPr>
          <w:p w14:paraId="4A94DED1" w14:textId="77777777" w:rsidR="001644FF" w:rsidRPr="00F42476" w:rsidRDefault="00AE71F3" w:rsidP="009840D0">
            <w:pPr>
              <w:rPr>
                <w:rFonts w:ascii="Calibri" w:hAnsi="Calibri"/>
                <w:sz w:val="22"/>
                <w:szCs w:val="22"/>
              </w:rPr>
            </w:pPr>
            <w:r>
              <w:rPr>
                <w:rFonts w:ascii="Calibri" w:hAnsi="Calibri"/>
                <w:sz w:val="22"/>
                <w:szCs w:val="22"/>
              </w:rPr>
              <w:t>0.5</w:t>
            </w:r>
            <w:r w:rsidR="00ED693F">
              <w:rPr>
                <w:rFonts w:ascii="Calibri" w:hAnsi="Calibri"/>
                <w:sz w:val="22"/>
                <w:szCs w:val="22"/>
              </w:rPr>
              <w:t xml:space="preserve"> to 1 hrs</w:t>
            </w:r>
          </w:p>
        </w:tc>
        <w:tc>
          <w:tcPr>
            <w:tcW w:w="1701" w:type="dxa"/>
            <w:gridSpan w:val="2"/>
            <w:tcBorders>
              <w:top w:val="single" w:sz="6" w:space="0" w:color="auto"/>
              <w:bottom w:val="single" w:sz="6" w:space="0" w:color="auto"/>
              <w:right w:val="single" w:sz="6" w:space="0" w:color="auto"/>
            </w:tcBorders>
            <w:shd w:val="clear" w:color="auto" w:fill="D9D9D9" w:themeFill="background1" w:themeFillShade="D9"/>
          </w:tcPr>
          <w:p w14:paraId="4C34C51A" w14:textId="77777777" w:rsidR="001644FF" w:rsidRPr="00F42476" w:rsidRDefault="00ED693F" w:rsidP="009840D0">
            <w:pPr>
              <w:rPr>
                <w:rFonts w:ascii="Calibri" w:hAnsi="Calibri"/>
                <w:sz w:val="22"/>
                <w:szCs w:val="22"/>
              </w:rPr>
            </w:pPr>
            <w:r>
              <w:rPr>
                <w:rFonts w:ascii="Calibri" w:hAnsi="Calibri"/>
                <w:sz w:val="22"/>
                <w:szCs w:val="22"/>
              </w:rPr>
              <w:t>1 to 2 hrs</w:t>
            </w:r>
          </w:p>
        </w:tc>
      </w:tr>
      <w:tr w:rsidR="009C768A" w:rsidRPr="00F42476" w14:paraId="7191AA06" w14:textId="77777777" w:rsidTr="00A806E2">
        <w:trPr>
          <w:jc w:val="center"/>
        </w:trPr>
        <w:tc>
          <w:tcPr>
            <w:tcW w:w="4219" w:type="dxa"/>
            <w:tcBorders>
              <w:top w:val="single" w:sz="6" w:space="0" w:color="auto"/>
              <w:left w:val="single" w:sz="6" w:space="0" w:color="auto"/>
              <w:right w:val="single" w:sz="6" w:space="0" w:color="auto"/>
            </w:tcBorders>
          </w:tcPr>
          <w:p w14:paraId="32EB0C3E" w14:textId="77777777" w:rsidR="009C768A" w:rsidRPr="00AE63E9" w:rsidRDefault="009C768A" w:rsidP="00AE63E9">
            <w:pPr>
              <w:pStyle w:val="Tablelevel2"/>
              <w:spacing w:before="60" w:after="60"/>
              <w:rPr>
                <w:rFonts w:ascii="Calibri" w:hAnsi="Calibri"/>
                <w:sz w:val="20"/>
              </w:rPr>
            </w:pPr>
            <w:r w:rsidRPr="00AE63E9">
              <w:rPr>
                <w:rFonts w:ascii="Calibri" w:hAnsi="Calibri"/>
                <w:sz w:val="20"/>
              </w:rPr>
              <w:t xml:space="preserve">Importance </w:t>
            </w:r>
            <w:r w:rsidR="00ED693F" w:rsidRPr="00AE63E9">
              <w:rPr>
                <w:rFonts w:ascii="Calibri" w:hAnsi="Calibri"/>
                <w:sz w:val="20"/>
              </w:rPr>
              <w:t>of</w:t>
            </w:r>
            <w:r w:rsidRPr="00AE63E9">
              <w:rPr>
                <w:rFonts w:ascii="Calibri" w:hAnsi="Calibri"/>
                <w:sz w:val="20"/>
              </w:rPr>
              <w:t xml:space="preserve"> equipment performance monitoring </w:t>
            </w:r>
          </w:p>
        </w:tc>
        <w:tc>
          <w:tcPr>
            <w:tcW w:w="1843" w:type="dxa"/>
            <w:tcBorders>
              <w:top w:val="single" w:sz="6" w:space="0" w:color="auto"/>
              <w:right w:val="single" w:sz="6" w:space="0" w:color="auto"/>
            </w:tcBorders>
          </w:tcPr>
          <w:p w14:paraId="7E418228" w14:textId="77777777" w:rsidR="009C768A" w:rsidRPr="00AE63E9" w:rsidRDefault="009C768A" w:rsidP="00AE63E9">
            <w:pPr>
              <w:pStyle w:val="Tablelevel2"/>
              <w:spacing w:before="60" w:after="60"/>
              <w:ind w:left="0"/>
              <w:rPr>
                <w:rFonts w:ascii="Calibri" w:hAnsi="Calibri"/>
                <w:sz w:val="20"/>
              </w:rPr>
            </w:pPr>
            <w:r w:rsidRPr="00AE63E9">
              <w:rPr>
                <w:rFonts w:ascii="Calibri" w:hAnsi="Calibri"/>
                <w:sz w:val="20"/>
              </w:rPr>
              <w:t>Level 1</w:t>
            </w:r>
          </w:p>
        </w:tc>
        <w:tc>
          <w:tcPr>
            <w:tcW w:w="1843" w:type="dxa"/>
            <w:tcBorders>
              <w:top w:val="single" w:sz="6" w:space="0" w:color="auto"/>
              <w:bottom w:val="single" w:sz="6" w:space="0" w:color="auto"/>
              <w:right w:val="single" w:sz="6" w:space="0" w:color="auto"/>
            </w:tcBorders>
          </w:tcPr>
          <w:p w14:paraId="322B3E5B" w14:textId="77777777" w:rsidR="009C768A" w:rsidRPr="00F42476" w:rsidRDefault="009C768A" w:rsidP="009840D0">
            <w:pPr>
              <w:rPr>
                <w:rFonts w:ascii="Calibri" w:hAnsi="Calibri"/>
                <w:sz w:val="22"/>
                <w:szCs w:val="22"/>
              </w:rPr>
            </w:pPr>
          </w:p>
        </w:tc>
        <w:tc>
          <w:tcPr>
            <w:tcW w:w="1701" w:type="dxa"/>
            <w:gridSpan w:val="2"/>
            <w:tcBorders>
              <w:top w:val="single" w:sz="6" w:space="0" w:color="auto"/>
              <w:right w:val="single" w:sz="6" w:space="0" w:color="auto"/>
            </w:tcBorders>
          </w:tcPr>
          <w:p w14:paraId="4003EC6B" w14:textId="77777777" w:rsidR="009C768A" w:rsidRPr="00F42476" w:rsidRDefault="009C768A" w:rsidP="009840D0">
            <w:pPr>
              <w:rPr>
                <w:rFonts w:ascii="Calibri" w:hAnsi="Calibri"/>
                <w:sz w:val="22"/>
                <w:szCs w:val="22"/>
              </w:rPr>
            </w:pPr>
          </w:p>
        </w:tc>
      </w:tr>
      <w:tr w:rsidR="009C768A" w:rsidRPr="00246728" w14:paraId="2D51BC77" w14:textId="77777777" w:rsidTr="00A806E2">
        <w:trPr>
          <w:jc w:val="center"/>
        </w:trPr>
        <w:tc>
          <w:tcPr>
            <w:tcW w:w="4219"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C348A42" w14:textId="77777777" w:rsidR="009C768A" w:rsidRPr="00F42476" w:rsidRDefault="00ED693F" w:rsidP="009840D0">
            <w:pPr>
              <w:pStyle w:val="Tablelevel1bold"/>
              <w:rPr>
                <w:rFonts w:ascii="Calibri" w:hAnsi="Calibri"/>
                <w:sz w:val="22"/>
                <w:szCs w:val="22"/>
              </w:rPr>
            </w:pPr>
            <w:r>
              <w:rPr>
                <w:rFonts w:ascii="Calibri" w:hAnsi="Calibri"/>
                <w:sz w:val="22"/>
                <w:szCs w:val="22"/>
              </w:rPr>
              <w:t>Evolving Technologies</w:t>
            </w:r>
          </w:p>
        </w:tc>
        <w:tc>
          <w:tcPr>
            <w:tcW w:w="1843" w:type="dxa"/>
            <w:tcBorders>
              <w:top w:val="single" w:sz="6" w:space="0" w:color="auto"/>
              <w:bottom w:val="single" w:sz="6" w:space="0" w:color="auto"/>
              <w:right w:val="single" w:sz="6" w:space="0" w:color="auto"/>
            </w:tcBorders>
            <w:shd w:val="clear" w:color="auto" w:fill="D9D9D9" w:themeFill="background1" w:themeFillShade="D9"/>
          </w:tcPr>
          <w:p w14:paraId="06A8FD57" w14:textId="77777777" w:rsidR="009C768A" w:rsidRPr="00F42476" w:rsidRDefault="009C768A" w:rsidP="009840D0">
            <w:pPr>
              <w:pStyle w:val="Tablelevel2"/>
              <w:ind w:left="0"/>
              <w:rPr>
                <w:rFonts w:ascii="Calibri" w:hAnsi="Calibri"/>
                <w:sz w:val="22"/>
                <w:szCs w:val="22"/>
              </w:rPr>
            </w:pPr>
          </w:p>
        </w:tc>
        <w:tc>
          <w:tcPr>
            <w:tcW w:w="1843" w:type="dxa"/>
            <w:tcBorders>
              <w:top w:val="single" w:sz="6" w:space="0" w:color="auto"/>
              <w:bottom w:val="single" w:sz="6" w:space="0" w:color="auto"/>
              <w:right w:val="single" w:sz="6" w:space="0" w:color="auto"/>
            </w:tcBorders>
            <w:shd w:val="clear" w:color="auto" w:fill="D9D9D9" w:themeFill="background1" w:themeFillShade="D9"/>
          </w:tcPr>
          <w:p w14:paraId="1C0BB3B8" w14:textId="77777777" w:rsidR="009C768A" w:rsidRPr="00F42476" w:rsidRDefault="00AE71F3" w:rsidP="009840D0">
            <w:pPr>
              <w:rPr>
                <w:rFonts w:ascii="Calibri" w:hAnsi="Calibri"/>
                <w:sz w:val="22"/>
                <w:szCs w:val="22"/>
              </w:rPr>
            </w:pPr>
            <w:r>
              <w:rPr>
                <w:rFonts w:ascii="Calibri" w:hAnsi="Calibri"/>
                <w:sz w:val="22"/>
                <w:szCs w:val="22"/>
              </w:rPr>
              <w:t>1.5</w:t>
            </w:r>
            <w:r w:rsidR="009C768A">
              <w:rPr>
                <w:rFonts w:ascii="Calibri" w:hAnsi="Calibri"/>
                <w:sz w:val="22"/>
                <w:szCs w:val="22"/>
              </w:rPr>
              <w:t xml:space="preserve"> to </w:t>
            </w:r>
            <w:r w:rsidR="00ED693F">
              <w:rPr>
                <w:rFonts w:ascii="Calibri" w:hAnsi="Calibri"/>
                <w:sz w:val="22"/>
                <w:szCs w:val="22"/>
              </w:rPr>
              <w:t>2</w:t>
            </w:r>
            <w:r w:rsidR="009C768A">
              <w:rPr>
                <w:rFonts w:ascii="Calibri" w:hAnsi="Calibri"/>
                <w:sz w:val="22"/>
                <w:szCs w:val="22"/>
              </w:rPr>
              <w:t xml:space="preserve"> hrs</w:t>
            </w:r>
          </w:p>
        </w:tc>
        <w:tc>
          <w:tcPr>
            <w:tcW w:w="1701" w:type="dxa"/>
            <w:gridSpan w:val="2"/>
            <w:tcBorders>
              <w:top w:val="single" w:sz="6" w:space="0" w:color="auto"/>
              <w:bottom w:val="single" w:sz="6" w:space="0" w:color="auto"/>
              <w:right w:val="single" w:sz="6" w:space="0" w:color="auto"/>
            </w:tcBorders>
            <w:shd w:val="clear" w:color="auto" w:fill="D9D9D9" w:themeFill="background1" w:themeFillShade="D9"/>
          </w:tcPr>
          <w:p w14:paraId="07FA6DC4" w14:textId="77777777" w:rsidR="009C768A" w:rsidRPr="00F42476" w:rsidRDefault="00ED693F" w:rsidP="009840D0">
            <w:pPr>
              <w:rPr>
                <w:rFonts w:ascii="Calibri" w:hAnsi="Calibri"/>
                <w:sz w:val="22"/>
                <w:szCs w:val="22"/>
              </w:rPr>
            </w:pPr>
            <w:r>
              <w:rPr>
                <w:rFonts w:ascii="Calibri" w:hAnsi="Calibri"/>
                <w:sz w:val="22"/>
                <w:szCs w:val="22"/>
              </w:rPr>
              <w:t>-----</w:t>
            </w:r>
          </w:p>
        </w:tc>
      </w:tr>
      <w:tr w:rsidR="009C768A" w:rsidRPr="00F42476" w14:paraId="03CA3823" w14:textId="77777777" w:rsidTr="00AE71F3">
        <w:trPr>
          <w:jc w:val="center"/>
        </w:trPr>
        <w:tc>
          <w:tcPr>
            <w:tcW w:w="4219" w:type="dxa"/>
            <w:tcBorders>
              <w:top w:val="single" w:sz="6" w:space="0" w:color="auto"/>
              <w:left w:val="single" w:sz="6" w:space="0" w:color="auto"/>
              <w:bottom w:val="single" w:sz="6" w:space="0" w:color="auto"/>
              <w:right w:val="single" w:sz="6" w:space="0" w:color="auto"/>
            </w:tcBorders>
          </w:tcPr>
          <w:p w14:paraId="33B7E6EA" w14:textId="77777777" w:rsidR="009C768A" w:rsidRPr="00AE63E9" w:rsidRDefault="00ED693F" w:rsidP="00AE63E9">
            <w:pPr>
              <w:pStyle w:val="Tablelevel2"/>
              <w:spacing w:before="60" w:after="60"/>
              <w:rPr>
                <w:rFonts w:ascii="Calibri" w:hAnsi="Calibri"/>
                <w:sz w:val="20"/>
              </w:rPr>
            </w:pPr>
            <w:r w:rsidRPr="00AE63E9">
              <w:rPr>
                <w:rFonts w:ascii="Calibri" w:hAnsi="Calibri"/>
                <w:sz w:val="20"/>
              </w:rPr>
              <w:t xml:space="preserve">Impact of developing and evolving technologies </w:t>
            </w:r>
            <w:r w:rsidR="009C768A" w:rsidRPr="00AE63E9">
              <w:rPr>
                <w:rFonts w:ascii="Calibri" w:hAnsi="Calibri"/>
                <w:sz w:val="20"/>
              </w:rPr>
              <w:t xml:space="preserve"> </w:t>
            </w:r>
          </w:p>
        </w:tc>
        <w:tc>
          <w:tcPr>
            <w:tcW w:w="1843" w:type="dxa"/>
            <w:tcBorders>
              <w:top w:val="single" w:sz="6" w:space="0" w:color="auto"/>
              <w:bottom w:val="single" w:sz="6" w:space="0" w:color="auto"/>
              <w:right w:val="single" w:sz="6" w:space="0" w:color="auto"/>
            </w:tcBorders>
          </w:tcPr>
          <w:p w14:paraId="31227600" w14:textId="77777777" w:rsidR="009C768A" w:rsidRPr="00AE63E9" w:rsidRDefault="009C768A" w:rsidP="00AE63E9">
            <w:pPr>
              <w:pStyle w:val="Tablelevel2"/>
              <w:spacing w:before="60" w:after="60"/>
              <w:ind w:left="0"/>
              <w:rPr>
                <w:rFonts w:ascii="Calibri" w:hAnsi="Calibri"/>
                <w:sz w:val="20"/>
              </w:rPr>
            </w:pPr>
            <w:r w:rsidRPr="00AE63E9">
              <w:rPr>
                <w:rFonts w:ascii="Calibri" w:hAnsi="Calibri"/>
                <w:sz w:val="20"/>
              </w:rPr>
              <w:t>Level 1</w:t>
            </w:r>
          </w:p>
        </w:tc>
        <w:tc>
          <w:tcPr>
            <w:tcW w:w="1843" w:type="dxa"/>
            <w:tcBorders>
              <w:top w:val="single" w:sz="6" w:space="0" w:color="auto"/>
              <w:bottom w:val="single" w:sz="6" w:space="0" w:color="auto"/>
              <w:right w:val="single" w:sz="6" w:space="0" w:color="auto"/>
            </w:tcBorders>
          </w:tcPr>
          <w:p w14:paraId="1215B36C" w14:textId="77777777" w:rsidR="009C768A" w:rsidRPr="00AE63E9" w:rsidRDefault="009C768A" w:rsidP="00AE63E9">
            <w:pPr>
              <w:spacing w:before="60" w:after="60"/>
              <w:rPr>
                <w:rFonts w:ascii="Calibri" w:eastAsia="Times New Roman" w:hAnsi="Calibri"/>
                <w:sz w:val="20"/>
                <w:szCs w:val="20"/>
              </w:rPr>
            </w:pPr>
          </w:p>
        </w:tc>
        <w:tc>
          <w:tcPr>
            <w:tcW w:w="1701" w:type="dxa"/>
            <w:gridSpan w:val="2"/>
            <w:tcBorders>
              <w:top w:val="single" w:sz="6" w:space="0" w:color="auto"/>
              <w:bottom w:val="single" w:sz="6" w:space="0" w:color="auto"/>
              <w:right w:val="single" w:sz="6" w:space="0" w:color="auto"/>
            </w:tcBorders>
          </w:tcPr>
          <w:p w14:paraId="6590EC68" w14:textId="77777777" w:rsidR="009C768A" w:rsidRPr="00AE63E9" w:rsidRDefault="009C768A" w:rsidP="00AE63E9">
            <w:pPr>
              <w:spacing w:before="60" w:after="60"/>
              <w:rPr>
                <w:rFonts w:ascii="Calibri" w:eastAsia="Times New Roman" w:hAnsi="Calibri"/>
                <w:sz w:val="20"/>
                <w:szCs w:val="20"/>
              </w:rPr>
            </w:pPr>
          </w:p>
        </w:tc>
      </w:tr>
      <w:tr w:rsidR="009C768A" w:rsidRPr="00AE63E9" w14:paraId="1756C095" w14:textId="77777777" w:rsidTr="00AE63E9">
        <w:trPr>
          <w:jc w:val="center"/>
        </w:trPr>
        <w:tc>
          <w:tcPr>
            <w:tcW w:w="4219" w:type="dxa"/>
            <w:tcBorders>
              <w:top w:val="single" w:sz="6" w:space="0" w:color="auto"/>
              <w:left w:val="single" w:sz="6" w:space="0" w:color="auto"/>
              <w:bottom w:val="single" w:sz="4" w:space="0" w:color="auto"/>
              <w:right w:val="single" w:sz="6" w:space="0" w:color="auto"/>
            </w:tcBorders>
            <w:shd w:val="clear" w:color="auto" w:fill="F2F2F2" w:themeFill="background1" w:themeFillShade="F2"/>
          </w:tcPr>
          <w:p w14:paraId="7FD84ED5" w14:textId="77777777" w:rsidR="009C768A" w:rsidRPr="00AE63E9" w:rsidRDefault="009C768A" w:rsidP="00AE63E9">
            <w:pPr>
              <w:pStyle w:val="Tablelevel2"/>
              <w:spacing w:before="60" w:after="60"/>
              <w:rPr>
                <w:rFonts w:ascii="Calibri" w:hAnsi="Calibri"/>
                <w:i/>
                <w:iCs/>
                <w:sz w:val="20"/>
              </w:rPr>
            </w:pPr>
          </w:p>
        </w:tc>
        <w:tc>
          <w:tcPr>
            <w:tcW w:w="1843" w:type="dxa"/>
            <w:tcBorders>
              <w:top w:val="single" w:sz="6" w:space="0" w:color="auto"/>
              <w:bottom w:val="single" w:sz="4" w:space="0" w:color="auto"/>
              <w:right w:val="single" w:sz="6" w:space="0" w:color="auto"/>
            </w:tcBorders>
            <w:shd w:val="clear" w:color="auto" w:fill="F2F2F2" w:themeFill="background1" w:themeFillShade="F2"/>
          </w:tcPr>
          <w:p w14:paraId="28554375" w14:textId="77777777" w:rsidR="009C768A" w:rsidRPr="00AE63E9" w:rsidRDefault="003F12BB" w:rsidP="00AE63E9">
            <w:pPr>
              <w:pStyle w:val="Tablelevel2"/>
              <w:spacing w:before="60" w:after="60"/>
              <w:ind w:left="0"/>
              <w:jc w:val="right"/>
              <w:rPr>
                <w:rFonts w:ascii="Calibri" w:hAnsi="Calibri"/>
                <w:i/>
                <w:iCs/>
                <w:sz w:val="20"/>
              </w:rPr>
            </w:pPr>
            <w:r w:rsidRPr="00AE63E9">
              <w:rPr>
                <w:rFonts w:ascii="Calibri" w:hAnsi="Calibri"/>
                <w:i/>
                <w:iCs/>
                <w:sz w:val="20"/>
              </w:rPr>
              <w:t>Total time range</w:t>
            </w:r>
          </w:p>
        </w:tc>
        <w:tc>
          <w:tcPr>
            <w:tcW w:w="1843" w:type="dxa"/>
            <w:tcBorders>
              <w:top w:val="single" w:sz="6" w:space="0" w:color="auto"/>
              <w:bottom w:val="single" w:sz="4" w:space="0" w:color="auto"/>
              <w:right w:val="single" w:sz="6" w:space="0" w:color="auto"/>
            </w:tcBorders>
            <w:shd w:val="clear" w:color="auto" w:fill="F2F2F2" w:themeFill="background1" w:themeFillShade="F2"/>
          </w:tcPr>
          <w:p w14:paraId="6A099F91" w14:textId="77777777" w:rsidR="009C768A" w:rsidRPr="00AE63E9" w:rsidRDefault="00BE109A" w:rsidP="00AE63E9">
            <w:pPr>
              <w:pStyle w:val="Tablelevel2"/>
              <w:spacing w:before="60" w:after="60"/>
              <w:rPr>
                <w:rFonts w:ascii="Calibri" w:hAnsi="Calibri"/>
                <w:i/>
                <w:iCs/>
                <w:sz w:val="20"/>
              </w:rPr>
            </w:pPr>
            <w:r w:rsidRPr="00AE63E9">
              <w:rPr>
                <w:rFonts w:ascii="Calibri" w:hAnsi="Calibri"/>
                <w:i/>
                <w:iCs/>
                <w:sz w:val="20"/>
              </w:rPr>
              <w:t xml:space="preserve">8 </w:t>
            </w:r>
            <w:r w:rsidR="00AE71F3" w:rsidRPr="00AE63E9">
              <w:rPr>
                <w:rFonts w:ascii="Calibri" w:hAnsi="Calibri"/>
                <w:i/>
                <w:iCs/>
                <w:sz w:val="20"/>
              </w:rPr>
              <w:t xml:space="preserve">to </w:t>
            </w:r>
            <w:r w:rsidRPr="00AE63E9">
              <w:rPr>
                <w:rFonts w:ascii="Calibri" w:hAnsi="Calibri"/>
                <w:i/>
                <w:iCs/>
                <w:sz w:val="20"/>
              </w:rPr>
              <w:t xml:space="preserve">15 </w:t>
            </w:r>
            <w:r w:rsidR="00AE71F3" w:rsidRPr="00AE63E9">
              <w:rPr>
                <w:rFonts w:ascii="Calibri" w:hAnsi="Calibri"/>
                <w:i/>
                <w:iCs/>
                <w:sz w:val="20"/>
              </w:rPr>
              <w:t>hrs</w:t>
            </w:r>
          </w:p>
        </w:tc>
        <w:tc>
          <w:tcPr>
            <w:tcW w:w="1701" w:type="dxa"/>
            <w:gridSpan w:val="2"/>
            <w:tcBorders>
              <w:top w:val="single" w:sz="6" w:space="0" w:color="auto"/>
              <w:bottom w:val="single" w:sz="4" w:space="0" w:color="auto"/>
              <w:right w:val="single" w:sz="6" w:space="0" w:color="auto"/>
            </w:tcBorders>
            <w:shd w:val="clear" w:color="auto" w:fill="F2F2F2" w:themeFill="background1" w:themeFillShade="F2"/>
          </w:tcPr>
          <w:p w14:paraId="0E3B6322" w14:textId="77777777" w:rsidR="009C768A" w:rsidRPr="00AE63E9" w:rsidRDefault="00AE71F3" w:rsidP="00AE63E9">
            <w:pPr>
              <w:pStyle w:val="Tablelevel2"/>
              <w:spacing w:before="60" w:after="60"/>
              <w:rPr>
                <w:rFonts w:ascii="Calibri" w:hAnsi="Calibri"/>
                <w:i/>
                <w:iCs/>
                <w:sz w:val="20"/>
              </w:rPr>
            </w:pPr>
            <w:r w:rsidRPr="00AE63E9">
              <w:rPr>
                <w:rFonts w:ascii="Calibri" w:hAnsi="Calibri"/>
                <w:i/>
                <w:iCs/>
                <w:sz w:val="20"/>
              </w:rPr>
              <w:t>3 to 6 hrs</w:t>
            </w:r>
          </w:p>
        </w:tc>
      </w:tr>
    </w:tbl>
    <w:p w14:paraId="7626D490" w14:textId="77777777" w:rsidR="00484E38" w:rsidRPr="00F42476" w:rsidRDefault="00484E38" w:rsidP="009840D0">
      <w:pPr>
        <w:pStyle w:val="BodyText"/>
      </w:pPr>
    </w:p>
    <w:p w14:paraId="4AB5A09B" w14:textId="77777777" w:rsidR="00484E38" w:rsidRPr="00F42476" w:rsidRDefault="00484E38" w:rsidP="009840D0">
      <w:pPr>
        <w:pStyle w:val="BodyText"/>
      </w:pPr>
    </w:p>
    <w:p w14:paraId="34DF43BC" w14:textId="77777777" w:rsidR="00484E38" w:rsidRPr="00F42476" w:rsidRDefault="00484E38" w:rsidP="009840D0">
      <w:pPr>
        <w:pStyle w:val="BodyText"/>
      </w:pPr>
    </w:p>
    <w:p w14:paraId="74364C93" w14:textId="77777777" w:rsidR="00484E38" w:rsidRPr="00F42476" w:rsidRDefault="00484E38" w:rsidP="009840D0">
      <w:pPr>
        <w:pStyle w:val="BodyText"/>
      </w:pPr>
    </w:p>
    <w:p w14:paraId="622495F7" w14:textId="77777777" w:rsidR="00484E38" w:rsidRPr="00F42476" w:rsidRDefault="00484E38" w:rsidP="009840D0">
      <w:pPr>
        <w:pStyle w:val="Heading1"/>
        <w:keepLines w:val="0"/>
        <w:numPr>
          <w:ilvl w:val="0"/>
          <w:numId w:val="27"/>
        </w:numPr>
        <w:tabs>
          <w:tab w:val="clear" w:pos="567"/>
          <w:tab w:val="num" w:pos="0"/>
          <w:tab w:val="num" w:pos="993"/>
        </w:tabs>
        <w:spacing w:after="120" w:line="240" w:lineRule="auto"/>
        <w:ind w:left="432" w:hanging="432"/>
        <w:rPr>
          <w:b w:val="0"/>
        </w:rPr>
        <w:sectPr w:rsidR="00484E38" w:rsidRPr="00F42476" w:rsidSect="006039FF">
          <w:headerReference w:type="default" r:id="rId29"/>
          <w:pgSz w:w="11906" w:h="16838"/>
          <w:pgMar w:top="1134" w:right="1134" w:bottom="1134" w:left="1134" w:header="706" w:footer="706" w:gutter="0"/>
          <w:cols w:space="708"/>
          <w:docGrid w:linePitch="360"/>
        </w:sectPr>
      </w:pPr>
    </w:p>
    <w:p w14:paraId="309A1A98" w14:textId="77777777" w:rsidR="00484E38" w:rsidRPr="00F42476" w:rsidRDefault="00484E38" w:rsidP="009840D0">
      <w:pPr>
        <w:pStyle w:val="ModuleHeading2"/>
      </w:pPr>
      <w:bookmarkStart w:id="300" w:name="_Toc114480757"/>
      <w:bookmarkStart w:id="301" w:name="_Toc114480926"/>
      <w:bookmarkStart w:id="302" w:name="_Toc114776635"/>
      <w:bookmarkStart w:id="303" w:name="_Toc446917298"/>
      <w:bookmarkStart w:id="304" w:name="_Toc111617406"/>
      <w:bookmarkStart w:id="305" w:name="_Toc245254439"/>
      <w:bookmarkStart w:id="306" w:name="_Toc6299038"/>
      <w:r w:rsidRPr="00F42476">
        <w:lastRenderedPageBreak/>
        <w:t>DETAILED competence table OF MODULE 5 – Equipment</w:t>
      </w:r>
      <w:bookmarkEnd w:id="300"/>
      <w:bookmarkEnd w:id="301"/>
      <w:bookmarkEnd w:id="302"/>
    </w:p>
    <w:p w14:paraId="22FB0858" w14:textId="77777777" w:rsidR="00484E38" w:rsidRPr="00F42476" w:rsidRDefault="00484E38" w:rsidP="009840D0">
      <w:pPr>
        <w:pStyle w:val="Heading1separatationline"/>
      </w:pPr>
    </w:p>
    <w:p w14:paraId="137BEA9E" w14:textId="77777777" w:rsidR="00484E38" w:rsidRPr="00F42476" w:rsidRDefault="00484E38" w:rsidP="009840D0">
      <w:pPr>
        <w:pStyle w:val="Tablecaption"/>
        <w:ind w:left="3357"/>
        <w:jc w:val="left"/>
      </w:pPr>
      <w:r w:rsidRPr="00F42476">
        <w:t>Competence Table – Equipment</w:t>
      </w:r>
    </w:p>
    <w:p w14:paraId="13E4704A" w14:textId="77777777" w:rsidR="00484E38" w:rsidRPr="00F42476" w:rsidRDefault="00484E38" w:rsidP="009840D0"/>
    <w:tbl>
      <w:tblPr>
        <w:tblStyle w:val="TableGrid"/>
        <w:tblW w:w="14718" w:type="dxa"/>
        <w:jc w:val="center"/>
        <w:tblLayout w:type="fixed"/>
        <w:tblLook w:val="04A0" w:firstRow="1" w:lastRow="0" w:firstColumn="1" w:lastColumn="0" w:noHBand="0" w:noVBand="1"/>
      </w:tblPr>
      <w:tblGrid>
        <w:gridCol w:w="851"/>
        <w:gridCol w:w="4094"/>
        <w:gridCol w:w="990"/>
        <w:gridCol w:w="8100"/>
        <w:gridCol w:w="683"/>
      </w:tblGrid>
      <w:tr w:rsidR="00484E38" w:rsidRPr="00F42476" w14:paraId="1B5ECB83" w14:textId="77777777" w:rsidTr="0015315D">
        <w:trPr>
          <w:cantSplit/>
          <w:trHeight w:val="1430"/>
          <w:tblHeader/>
          <w:jc w:val="center"/>
        </w:trPr>
        <w:tc>
          <w:tcPr>
            <w:tcW w:w="851" w:type="dxa"/>
            <w:textDirection w:val="btLr"/>
            <w:vAlign w:val="center"/>
          </w:tcPr>
          <w:p w14:paraId="3DB485E6" w14:textId="77777777" w:rsidR="00484E38" w:rsidRPr="00F42476" w:rsidRDefault="00484E38" w:rsidP="00460ABD">
            <w:pPr>
              <w:pStyle w:val="Tabletexttitle"/>
            </w:pPr>
            <w:r w:rsidRPr="00F42476">
              <w:t>Element</w:t>
            </w:r>
          </w:p>
        </w:tc>
        <w:tc>
          <w:tcPr>
            <w:tcW w:w="4094" w:type="dxa"/>
            <w:vAlign w:val="center"/>
          </w:tcPr>
          <w:p w14:paraId="5181992D" w14:textId="77777777" w:rsidR="00484E38" w:rsidRPr="00F42476" w:rsidRDefault="00484E38" w:rsidP="00460ABD">
            <w:pPr>
              <w:pStyle w:val="Tabletexttitle"/>
            </w:pPr>
            <w:r w:rsidRPr="00F42476">
              <w:t>Session Objective</w:t>
            </w:r>
          </w:p>
        </w:tc>
        <w:tc>
          <w:tcPr>
            <w:tcW w:w="990" w:type="dxa"/>
            <w:textDirection w:val="btLr"/>
            <w:vAlign w:val="center"/>
          </w:tcPr>
          <w:p w14:paraId="73DE3E44" w14:textId="77777777" w:rsidR="00484E38" w:rsidRPr="00F42476" w:rsidRDefault="00484E38" w:rsidP="00460ABD">
            <w:pPr>
              <w:pStyle w:val="Tabletexttitle"/>
            </w:pPr>
            <w:r w:rsidRPr="00F42476">
              <w:t>Sub-element</w:t>
            </w:r>
          </w:p>
        </w:tc>
        <w:tc>
          <w:tcPr>
            <w:tcW w:w="8100" w:type="dxa"/>
            <w:vAlign w:val="center"/>
          </w:tcPr>
          <w:p w14:paraId="3007BEA0" w14:textId="77777777" w:rsidR="00484E38" w:rsidRPr="00F42476" w:rsidRDefault="00484E38" w:rsidP="00460ABD">
            <w:pPr>
              <w:pStyle w:val="Tabletexttitle"/>
            </w:pPr>
            <w:r w:rsidRPr="00F42476">
              <w:t>Subject Elements</w:t>
            </w:r>
          </w:p>
        </w:tc>
        <w:tc>
          <w:tcPr>
            <w:tcW w:w="683" w:type="dxa"/>
            <w:textDirection w:val="btLr"/>
            <w:vAlign w:val="center"/>
          </w:tcPr>
          <w:p w14:paraId="3428C6C9" w14:textId="77777777" w:rsidR="00484E38" w:rsidRPr="00F42476" w:rsidRDefault="00484E38" w:rsidP="00460ABD">
            <w:pPr>
              <w:pStyle w:val="Tabletexttitle"/>
            </w:pPr>
            <w:r w:rsidRPr="00F42476">
              <w:t>Level of Competence</w:t>
            </w:r>
          </w:p>
        </w:tc>
      </w:tr>
      <w:tr w:rsidR="00484E38" w:rsidRPr="00AE63E9" w14:paraId="37605B5B" w14:textId="77777777" w:rsidTr="0015315D">
        <w:trPr>
          <w:trHeight w:val="343"/>
          <w:jc w:val="center"/>
        </w:trPr>
        <w:tc>
          <w:tcPr>
            <w:tcW w:w="851" w:type="dxa"/>
            <w:shd w:val="clear" w:color="auto" w:fill="F2F2F2" w:themeFill="background1" w:themeFillShade="F2"/>
          </w:tcPr>
          <w:p w14:paraId="1EB226CD" w14:textId="77777777" w:rsidR="00484E38" w:rsidRPr="00AE63E9" w:rsidRDefault="00484E38" w:rsidP="00460ABD">
            <w:pPr>
              <w:pStyle w:val="Tabletext"/>
              <w:rPr>
                <w:b/>
                <w:bCs/>
              </w:rPr>
            </w:pPr>
            <w:r w:rsidRPr="00AE63E9">
              <w:rPr>
                <w:b/>
                <w:bCs/>
              </w:rPr>
              <w:t>5.1</w:t>
            </w:r>
          </w:p>
        </w:tc>
        <w:tc>
          <w:tcPr>
            <w:tcW w:w="4094" w:type="dxa"/>
            <w:shd w:val="clear" w:color="auto" w:fill="F2F2F2" w:themeFill="background1" w:themeFillShade="F2"/>
          </w:tcPr>
          <w:p w14:paraId="33874184" w14:textId="77777777" w:rsidR="00484E38" w:rsidRPr="00AE63E9" w:rsidRDefault="00484E38" w:rsidP="00460ABD">
            <w:pPr>
              <w:pStyle w:val="Tabletext"/>
              <w:rPr>
                <w:b/>
                <w:bCs/>
                <w:i/>
              </w:rPr>
            </w:pPr>
            <w:r w:rsidRPr="00AE63E9">
              <w:rPr>
                <w:b/>
                <w:bCs/>
              </w:rPr>
              <w:t>Sensors in VTS</w:t>
            </w:r>
          </w:p>
        </w:tc>
        <w:tc>
          <w:tcPr>
            <w:tcW w:w="990" w:type="dxa"/>
            <w:shd w:val="clear" w:color="auto" w:fill="F2F2F2" w:themeFill="background1" w:themeFillShade="F2"/>
          </w:tcPr>
          <w:p w14:paraId="66E943E3" w14:textId="77777777" w:rsidR="00484E38" w:rsidRPr="00AE63E9" w:rsidRDefault="00484E38" w:rsidP="00460ABD">
            <w:pPr>
              <w:pStyle w:val="Tabletext"/>
              <w:rPr>
                <w:b/>
                <w:bCs/>
              </w:rPr>
            </w:pPr>
          </w:p>
        </w:tc>
        <w:tc>
          <w:tcPr>
            <w:tcW w:w="8100" w:type="dxa"/>
            <w:shd w:val="clear" w:color="auto" w:fill="F2F2F2" w:themeFill="background1" w:themeFillShade="F2"/>
          </w:tcPr>
          <w:p w14:paraId="1DDE3AA0" w14:textId="77777777" w:rsidR="00484E38" w:rsidRPr="00AE63E9" w:rsidRDefault="00484E38" w:rsidP="00460ABD">
            <w:pPr>
              <w:pStyle w:val="Tabletext"/>
              <w:rPr>
                <w:b/>
                <w:bCs/>
              </w:rPr>
            </w:pPr>
          </w:p>
        </w:tc>
        <w:tc>
          <w:tcPr>
            <w:tcW w:w="683" w:type="dxa"/>
            <w:shd w:val="clear" w:color="auto" w:fill="F2F2F2" w:themeFill="background1" w:themeFillShade="F2"/>
          </w:tcPr>
          <w:p w14:paraId="717BD9D3" w14:textId="77777777" w:rsidR="00484E38" w:rsidRPr="00AE63E9" w:rsidRDefault="00484E38" w:rsidP="00460ABD">
            <w:pPr>
              <w:pStyle w:val="Tabletext"/>
              <w:rPr>
                <w:b/>
                <w:bCs/>
              </w:rPr>
            </w:pPr>
          </w:p>
        </w:tc>
      </w:tr>
      <w:tr w:rsidR="00484E38" w:rsidRPr="00F42476" w14:paraId="6FA5D61F" w14:textId="77777777" w:rsidTr="0015315D">
        <w:trPr>
          <w:jc w:val="center"/>
        </w:trPr>
        <w:tc>
          <w:tcPr>
            <w:tcW w:w="851" w:type="dxa"/>
            <w:vMerge w:val="restart"/>
          </w:tcPr>
          <w:p w14:paraId="069D7486" w14:textId="77777777" w:rsidR="00484E38" w:rsidRPr="00F42476" w:rsidRDefault="00484E38" w:rsidP="00460ABD">
            <w:pPr>
              <w:pStyle w:val="Tabletext"/>
            </w:pPr>
            <w:r w:rsidRPr="00F42476">
              <w:t>5.1.1</w:t>
            </w:r>
          </w:p>
        </w:tc>
        <w:tc>
          <w:tcPr>
            <w:tcW w:w="4094" w:type="dxa"/>
            <w:vMerge w:val="restart"/>
          </w:tcPr>
          <w:p w14:paraId="618BF093" w14:textId="77777777" w:rsidR="00484E38" w:rsidRPr="00F42476" w:rsidRDefault="00484E38" w:rsidP="00460ABD">
            <w:pPr>
              <w:pStyle w:val="Tabletext"/>
            </w:pPr>
            <w:r w:rsidRPr="00F42476">
              <w:t>Describe the operational benefits and limitations of sensors in VTS</w:t>
            </w:r>
          </w:p>
        </w:tc>
        <w:tc>
          <w:tcPr>
            <w:tcW w:w="990" w:type="dxa"/>
          </w:tcPr>
          <w:p w14:paraId="50992492" w14:textId="77777777" w:rsidR="00484E38" w:rsidRPr="00696F70" w:rsidRDefault="00484E38" w:rsidP="00CF119D">
            <w:pPr>
              <w:pStyle w:val="Tabletext"/>
              <w:ind w:left="70"/>
            </w:pPr>
            <w:r w:rsidRPr="00696F70">
              <w:t>5.1.1.1</w:t>
            </w:r>
          </w:p>
        </w:tc>
        <w:tc>
          <w:tcPr>
            <w:tcW w:w="8100" w:type="dxa"/>
          </w:tcPr>
          <w:p w14:paraId="1E1CE7D5" w14:textId="77777777" w:rsidR="00484E38" w:rsidRPr="00696F70" w:rsidRDefault="00484E38" w:rsidP="00460ABD">
            <w:pPr>
              <w:pStyle w:val="Tabletext"/>
            </w:pPr>
            <w:r w:rsidRPr="00696F70">
              <w:t>Sensors to support monitoring and management of ship traffic - Radar, radio, AIS, CCTV</w:t>
            </w:r>
          </w:p>
        </w:tc>
        <w:tc>
          <w:tcPr>
            <w:tcW w:w="683" w:type="dxa"/>
          </w:tcPr>
          <w:p w14:paraId="55F69458" w14:textId="77777777" w:rsidR="00484E38" w:rsidRPr="00DF3591" w:rsidRDefault="00484E38" w:rsidP="00460ABD">
            <w:pPr>
              <w:pStyle w:val="Tabletext"/>
            </w:pPr>
            <w:r w:rsidRPr="00DF3591">
              <w:t>2</w:t>
            </w:r>
          </w:p>
        </w:tc>
      </w:tr>
      <w:tr w:rsidR="00484E38" w:rsidRPr="00F42476" w14:paraId="0F6779FA" w14:textId="77777777" w:rsidTr="0015315D">
        <w:trPr>
          <w:trHeight w:val="296"/>
          <w:jc w:val="center"/>
        </w:trPr>
        <w:tc>
          <w:tcPr>
            <w:tcW w:w="851" w:type="dxa"/>
            <w:vMerge/>
          </w:tcPr>
          <w:p w14:paraId="48146184" w14:textId="77777777" w:rsidR="00484E38" w:rsidRPr="00F42476" w:rsidRDefault="00484E38" w:rsidP="00460ABD">
            <w:pPr>
              <w:pStyle w:val="Tabletext"/>
            </w:pPr>
          </w:p>
        </w:tc>
        <w:tc>
          <w:tcPr>
            <w:tcW w:w="4094" w:type="dxa"/>
            <w:vMerge/>
          </w:tcPr>
          <w:p w14:paraId="50EDE157" w14:textId="77777777" w:rsidR="00484E38" w:rsidRPr="00F42476" w:rsidRDefault="00484E38" w:rsidP="00460ABD">
            <w:pPr>
              <w:pStyle w:val="Tabletext"/>
            </w:pPr>
          </w:p>
        </w:tc>
        <w:tc>
          <w:tcPr>
            <w:tcW w:w="990" w:type="dxa"/>
          </w:tcPr>
          <w:p w14:paraId="50EA9F05" w14:textId="77777777" w:rsidR="00484E38" w:rsidRPr="00696F70" w:rsidRDefault="00484E38" w:rsidP="00CF119D">
            <w:pPr>
              <w:pStyle w:val="Tabletext"/>
              <w:ind w:left="70"/>
            </w:pPr>
            <w:r w:rsidRPr="00696F70">
              <w:t>5.1.1.2</w:t>
            </w:r>
          </w:p>
        </w:tc>
        <w:tc>
          <w:tcPr>
            <w:tcW w:w="8100" w:type="dxa"/>
          </w:tcPr>
          <w:p w14:paraId="53E3698B" w14:textId="77777777" w:rsidR="00484E38" w:rsidRPr="00696F70" w:rsidRDefault="00484E38" w:rsidP="00460ABD">
            <w:pPr>
              <w:pStyle w:val="Tabletext"/>
            </w:pPr>
            <w:r w:rsidRPr="00696F70">
              <w:t>Sensors related to the VTS environment – meteorology, hydrographic sensors</w:t>
            </w:r>
          </w:p>
        </w:tc>
        <w:tc>
          <w:tcPr>
            <w:tcW w:w="683" w:type="dxa"/>
          </w:tcPr>
          <w:p w14:paraId="5654D475" w14:textId="77777777" w:rsidR="00484E38" w:rsidRPr="00DF3591" w:rsidRDefault="00484E38" w:rsidP="00460ABD">
            <w:pPr>
              <w:pStyle w:val="Tabletext"/>
            </w:pPr>
            <w:r w:rsidRPr="00DF3591">
              <w:t>2</w:t>
            </w:r>
          </w:p>
        </w:tc>
      </w:tr>
      <w:tr w:rsidR="00484E38" w:rsidRPr="00F42476" w14:paraId="73082F4E" w14:textId="77777777" w:rsidTr="0015315D">
        <w:trPr>
          <w:trHeight w:val="278"/>
          <w:jc w:val="center"/>
        </w:trPr>
        <w:tc>
          <w:tcPr>
            <w:tcW w:w="851" w:type="dxa"/>
            <w:vMerge/>
          </w:tcPr>
          <w:p w14:paraId="0FBF2DC3" w14:textId="77777777" w:rsidR="00484E38" w:rsidRPr="00F42476" w:rsidRDefault="00484E38" w:rsidP="00460ABD">
            <w:pPr>
              <w:pStyle w:val="Tabletext"/>
            </w:pPr>
          </w:p>
        </w:tc>
        <w:tc>
          <w:tcPr>
            <w:tcW w:w="4094" w:type="dxa"/>
            <w:vMerge/>
          </w:tcPr>
          <w:p w14:paraId="344B3F53" w14:textId="77777777" w:rsidR="00484E38" w:rsidRPr="00F42476" w:rsidRDefault="00484E38" w:rsidP="00460ABD">
            <w:pPr>
              <w:pStyle w:val="Tabletext"/>
            </w:pPr>
          </w:p>
        </w:tc>
        <w:tc>
          <w:tcPr>
            <w:tcW w:w="990" w:type="dxa"/>
          </w:tcPr>
          <w:p w14:paraId="45C91072" w14:textId="77777777" w:rsidR="00484E38" w:rsidRPr="00696F70" w:rsidRDefault="00484E38" w:rsidP="00CF119D">
            <w:pPr>
              <w:pStyle w:val="Tabletext"/>
              <w:ind w:left="70"/>
            </w:pPr>
            <w:r w:rsidRPr="00696F70">
              <w:t>5.1.1.3</w:t>
            </w:r>
          </w:p>
        </w:tc>
        <w:tc>
          <w:tcPr>
            <w:tcW w:w="8100" w:type="dxa"/>
          </w:tcPr>
          <w:p w14:paraId="4D88AF38" w14:textId="77777777" w:rsidR="00484E38" w:rsidRPr="00696F70" w:rsidRDefault="00484E38" w:rsidP="00460ABD">
            <w:pPr>
              <w:pStyle w:val="Tabletext"/>
            </w:pPr>
            <w:r w:rsidRPr="00696F70">
              <w:t>Recording / replay equipment for sensor data</w:t>
            </w:r>
          </w:p>
        </w:tc>
        <w:tc>
          <w:tcPr>
            <w:tcW w:w="683" w:type="dxa"/>
          </w:tcPr>
          <w:p w14:paraId="0FB6CDF7" w14:textId="77777777" w:rsidR="00484E38" w:rsidRPr="00DF3591" w:rsidRDefault="00484E38" w:rsidP="00460ABD">
            <w:pPr>
              <w:pStyle w:val="Tabletext"/>
            </w:pPr>
            <w:r w:rsidRPr="00DF3591">
              <w:t>1</w:t>
            </w:r>
          </w:p>
        </w:tc>
      </w:tr>
      <w:tr w:rsidR="00484E38" w:rsidRPr="00F42476" w14:paraId="1E9C7A4F" w14:textId="77777777" w:rsidTr="0015315D">
        <w:trPr>
          <w:jc w:val="center"/>
        </w:trPr>
        <w:tc>
          <w:tcPr>
            <w:tcW w:w="851" w:type="dxa"/>
            <w:vMerge w:val="restart"/>
          </w:tcPr>
          <w:p w14:paraId="1C0BB47B" w14:textId="77777777" w:rsidR="00484E38" w:rsidRPr="00F42476" w:rsidRDefault="00484E38" w:rsidP="00460ABD">
            <w:pPr>
              <w:pStyle w:val="Tabletext"/>
            </w:pPr>
            <w:r w:rsidRPr="00F42476">
              <w:t>5.1.2</w:t>
            </w:r>
          </w:p>
        </w:tc>
        <w:tc>
          <w:tcPr>
            <w:tcW w:w="4094" w:type="dxa"/>
            <w:vMerge w:val="restart"/>
          </w:tcPr>
          <w:p w14:paraId="081790F4" w14:textId="77777777" w:rsidR="00484E38" w:rsidRPr="00F42476" w:rsidRDefault="00484E38" w:rsidP="00460ABD">
            <w:pPr>
              <w:pStyle w:val="Tabletext"/>
            </w:pPr>
            <w:r w:rsidRPr="00F42476">
              <w:t xml:space="preserve">Explain the fundamentals of radar theory.   </w:t>
            </w:r>
          </w:p>
        </w:tc>
        <w:tc>
          <w:tcPr>
            <w:tcW w:w="990" w:type="dxa"/>
          </w:tcPr>
          <w:p w14:paraId="0B2091F2" w14:textId="77777777" w:rsidR="00484E38" w:rsidRPr="00696F70" w:rsidRDefault="00484E38" w:rsidP="00CF119D">
            <w:pPr>
              <w:pStyle w:val="Tabletext"/>
              <w:ind w:left="70"/>
            </w:pPr>
            <w:r w:rsidRPr="00696F70">
              <w:t>5.1.2.1</w:t>
            </w:r>
          </w:p>
        </w:tc>
        <w:tc>
          <w:tcPr>
            <w:tcW w:w="8100" w:type="dxa"/>
          </w:tcPr>
          <w:p w14:paraId="7B8BB851" w14:textId="77777777" w:rsidR="00484E38" w:rsidRPr="00696F70" w:rsidRDefault="00484E38" w:rsidP="00460ABD">
            <w:pPr>
              <w:pStyle w:val="Tabletext"/>
            </w:pPr>
            <w:r w:rsidRPr="00696F70">
              <w:t>Principles of radar theory</w:t>
            </w:r>
          </w:p>
        </w:tc>
        <w:tc>
          <w:tcPr>
            <w:tcW w:w="683" w:type="dxa"/>
          </w:tcPr>
          <w:p w14:paraId="3A2AFF9A" w14:textId="77777777" w:rsidR="00484E38" w:rsidRPr="00DF3591" w:rsidRDefault="00484E38" w:rsidP="00460ABD">
            <w:pPr>
              <w:pStyle w:val="Tabletext"/>
            </w:pPr>
            <w:r w:rsidRPr="00DF3591">
              <w:t>1</w:t>
            </w:r>
          </w:p>
        </w:tc>
      </w:tr>
      <w:tr w:rsidR="00484E38" w:rsidRPr="00F42476" w14:paraId="0A289DBE" w14:textId="77777777" w:rsidTr="0015315D">
        <w:trPr>
          <w:trHeight w:val="215"/>
          <w:jc w:val="center"/>
        </w:trPr>
        <w:tc>
          <w:tcPr>
            <w:tcW w:w="851" w:type="dxa"/>
            <w:vMerge/>
          </w:tcPr>
          <w:p w14:paraId="740CE77C" w14:textId="77777777" w:rsidR="00484E38" w:rsidRPr="00F42476" w:rsidRDefault="00484E38" w:rsidP="00460ABD">
            <w:pPr>
              <w:pStyle w:val="Tabletext"/>
            </w:pPr>
          </w:p>
        </w:tc>
        <w:tc>
          <w:tcPr>
            <w:tcW w:w="4094" w:type="dxa"/>
            <w:vMerge/>
          </w:tcPr>
          <w:p w14:paraId="2E19887E" w14:textId="77777777" w:rsidR="00484E38" w:rsidRPr="00F42476" w:rsidRDefault="00484E38" w:rsidP="00460ABD">
            <w:pPr>
              <w:pStyle w:val="Tabletext"/>
            </w:pPr>
          </w:p>
        </w:tc>
        <w:tc>
          <w:tcPr>
            <w:tcW w:w="990" w:type="dxa"/>
          </w:tcPr>
          <w:p w14:paraId="24961AC6" w14:textId="77777777" w:rsidR="00484E38" w:rsidRPr="00696F70" w:rsidRDefault="00484E38" w:rsidP="00CF119D">
            <w:pPr>
              <w:pStyle w:val="Tabletext"/>
              <w:ind w:left="70"/>
            </w:pPr>
            <w:r w:rsidRPr="00696F70">
              <w:t>5.1.2.2</w:t>
            </w:r>
          </w:p>
        </w:tc>
        <w:tc>
          <w:tcPr>
            <w:tcW w:w="8100" w:type="dxa"/>
          </w:tcPr>
          <w:p w14:paraId="2D8DDEF8" w14:textId="77777777" w:rsidR="00484E38" w:rsidRPr="00696F70" w:rsidRDefault="00484E38" w:rsidP="00460ABD">
            <w:pPr>
              <w:pStyle w:val="Tabletext"/>
            </w:pPr>
            <w:r w:rsidRPr="00696F70">
              <w:t>Application of radar for VTS</w:t>
            </w:r>
          </w:p>
        </w:tc>
        <w:tc>
          <w:tcPr>
            <w:tcW w:w="683" w:type="dxa"/>
          </w:tcPr>
          <w:p w14:paraId="36AF9D0C" w14:textId="77777777" w:rsidR="00484E38" w:rsidRPr="00DF3591" w:rsidRDefault="00484E38" w:rsidP="00460ABD">
            <w:pPr>
              <w:pStyle w:val="Tabletext"/>
            </w:pPr>
            <w:r w:rsidRPr="00DF3591">
              <w:t>3</w:t>
            </w:r>
          </w:p>
        </w:tc>
      </w:tr>
      <w:tr w:rsidR="00484E38" w:rsidRPr="00F42476" w14:paraId="0EA1D49C" w14:textId="77777777" w:rsidTr="0015315D">
        <w:trPr>
          <w:trHeight w:val="359"/>
          <w:jc w:val="center"/>
        </w:trPr>
        <w:tc>
          <w:tcPr>
            <w:tcW w:w="851" w:type="dxa"/>
            <w:vMerge/>
            <w:shd w:val="clear" w:color="auto" w:fill="F2F2F2" w:themeFill="background1" w:themeFillShade="F2"/>
          </w:tcPr>
          <w:p w14:paraId="53384755" w14:textId="77777777" w:rsidR="00484E38" w:rsidRPr="00F42476" w:rsidRDefault="00484E38" w:rsidP="00460ABD">
            <w:pPr>
              <w:pStyle w:val="Tabletext"/>
            </w:pPr>
          </w:p>
        </w:tc>
        <w:tc>
          <w:tcPr>
            <w:tcW w:w="4094" w:type="dxa"/>
            <w:vMerge/>
            <w:shd w:val="clear" w:color="auto" w:fill="F2F2F2" w:themeFill="background1" w:themeFillShade="F2"/>
          </w:tcPr>
          <w:p w14:paraId="31156265" w14:textId="77777777" w:rsidR="00484E38" w:rsidRPr="00F42476" w:rsidRDefault="00484E38" w:rsidP="00460ABD">
            <w:pPr>
              <w:pStyle w:val="Tabletext"/>
            </w:pPr>
          </w:p>
        </w:tc>
        <w:tc>
          <w:tcPr>
            <w:tcW w:w="990" w:type="dxa"/>
            <w:shd w:val="clear" w:color="auto" w:fill="FFFFFF" w:themeFill="background1"/>
          </w:tcPr>
          <w:p w14:paraId="1C6C805B" w14:textId="77777777" w:rsidR="00484E38" w:rsidRPr="00696F70" w:rsidRDefault="00484E38" w:rsidP="00CF119D">
            <w:pPr>
              <w:pStyle w:val="Tabletext"/>
              <w:ind w:left="70"/>
            </w:pPr>
            <w:r w:rsidRPr="00696F70">
              <w:t>5.1.2.3</w:t>
            </w:r>
          </w:p>
        </w:tc>
        <w:tc>
          <w:tcPr>
            <w:tcW w:w="8100" w:type="dxa"/>
            <w:shd w:val="clear" w:color="auto" w:fill="FFFFFF" w:themeFill="background1"/>
          </w:tcPr>
          <w:p w14:paraId="0984D75D" w14:textId="77777777" w:rsidR="00484E38" w:rsidRPr="00F42476" w:rsidRDefault="00484E38" w:rsidP="00460ABD">
            <w:pPr>
              <w:pStyle w:val="Tabletext"/>
            </w:pPr>
            <w:r w:rsidRPr="00696F70">
              <w:t>Features</w:t>
            </w:r>
            <w:r w:rsidRPr="00F42476">
              <w:t xml:space="preserve"> of generic VTS radar display:</w:t>
            </w:r>
          </w:p>
          <w:p w14:paraId="4846B605" w14:textId="77777777" w:rsidR="00484E38" w:rsidRPr="00F42476" w:rsidRDefault="00484E38" w:rsidP="00CF119D">
            <w:pPr>
              <w:pStyle w:val="Tabletext"/>
              <w:numPr>
                <w:ilvl w:val="0"/>
                <w:numId w:val="52"/>
              </w:numPr>
              <w:spacing w:before="0"/>
              <w:ind w:right="115"/>
            </w:pPr>
            <w:r w:rsidRPr="00F42476">
              <w:t xml:space="preserve">Detection, acquisition and tracking </w:t>
            </w:r>
          </w:p>
          <w:p w14:paraId="5BC1B03C" w14:textId="77777777" w:rsidR="00484E38" w:rsidRPr="00F42476" w:rsidRDefault="00484E38" w:rsidP="00CF119D">
            <w:pPr>
              <w:pStyle w:val="Tabletext"/>
              <w:numPr>
                <w:ilvl w:val="0"/>
                <w:numId w:val="52"/>
              </w:numPr>
              <w:spacing w:before="0"/>
              <w:ind w:right="115"/>
            </w:pPr>
            <w:r w:rsidRPr="00F42476">
              <w:t xml:space="preserve">Difference in radar bands (X, S, etc) </w:t>
            </w:r>
          </w:p>
        </w:tc>
        <w:tc>
          <w:tcPr>
            <w:tcW w:w="683" w:type="dxa"/>
            <w:shd w:val="clear" w:color="auto" w:fill="FFFFFF" w:themeFill="background1"/>
          </w:tcPr>
          <w:p w14:paraId="3092E682" w14:textId="77777777" w:rsidR="00484E38" w:rsidRPr="00DF3591" w:rsidRDefault="00484E38" w:rsidP="00460ABD">
            <w:pPr>
              <w:pStyle w:val="Tabletext"/>
            </w:pPr>
            <w:r w:rsidRPr="00DF3591">
              <w:t>3</w:t>
            </w:r>
          </w:p>
        </w:tc>
      </w:tr>
      <w:tr w:rsidR="00484E38" w:rsidRPr="00F42476" w14:paraId="499690FC" w14:textId="77777777" w:rsidTr="0015315D">
        <w:trPr>
          <w:jc w:val="center"/>
        </w:trPr>
        <w:tc>
          <w:tcPr>
            <w:tcW w:w="851" w:type="dxa"/>
            <w:vMerge/>
          </w:tcPr>
          <w:p w14:paraId="71660DCE" w14:textId="77777777" w:rsidR="00484E38" w:rsidRPr="00F42476" w:rsidRDefault="00484E38" w:rsidP="00460ABD">
            <w:pPr>
              <w:pStyle w:val="Tabletext"/>
            </w:pPr>
          </w:p>
        </w:tc>
        <w:tc>
          <w:tcPr>
            <w:tcW w:w="4094" w:type="dxa"/>
            <w:vMerge/>
          </w:tcPr>
          <w:p w14:paraId="732C8D52" w14:textId="77777777" w:rsidR="00484E38" w:rsidRPr="00F42476" w:rsidRDefault="00484E38" w:rsidP="00460ABD">
            <w:pPr>
              <w:pStyle w:val="Tabletext"/>
            </w:pPr>
          </w:p>
        </w:tc>
        <w:tc>
          <w:tcPr>
            <w:tcW w:w="990" w:type="dxa"/>
          </w:tcPr>
          <w:p w14:paraId="0F367BCD" w14:textId="77777777" w:rsidR="00484E38" w:rsidRPr="00696F70" w:rsidRDefault="00484E38" w:rsidP="00CF119D">
            <w:pPr>
              <w:pStyle w:val="Tabletext"/>
              <w:ind w:left="70"/>
            </w:pPr>
            <w:r w:rsidRPr="00696F70">
              <w:t>5.1.2.4</w:t>
            </w:r>
          </w:p>
        </w:tc>
        <w:tc>
          <w:tcPr>
            <w:tcW w:w="8100" w:type="dxa"/>
          </w:tcPr>
          <w:p w14:paraId="38382870" w14:textId="77777777" w:rsidR="00484E38" w:rsidRPr="00F42476" w:rsidRDefault="00484E38" w:rsidP="00460ABD">
            <w:pPr>
              <w:pStyle w:val="Tabletext"/>
            </w:pPr>
            <w:r w:rsidRPr="00696F70">
              <w:t>Alerts</w:t>
            </w:r>
            <w:r w:rsidRPr="00F42476">
              <w:t xml:space="preserve"> and warnings in radar</w:t>
            </w:r>
          </w:p>
        </w:tc>
        <w:tc>
          <w:tcPr>
            <w:tcW w:w="683" w:type="dxa"/>
          </w:tcPr>
          <w:p w14:paraId="5D7416AB" w14:textId="77777777" w:rsidR="00484E38" w:rsidRPr="00DF3591" w:rsidRDefault="00484E38" w:rsidP="00460ABD">
            <w:pPr>
              <w:pStyle w:val="Tabletext"/>
            </w:pPr>
            <w:r w:rsidRPr="00DF3591">
              <w:t>3</w:t>
            </w:r>
          </w:p>
        </w:tc>
      </w:tr>
      <w:tr w:rsidR="00484E38" w:rsidRPr="00F42476" w14:paraId="72A0767A" w14:textId="77777777" w:rsidTr="0015315D">
        <w:trPr>
          <w:jc w:val="center"/>
        </w:trPr>
        <w:tc>
          <w:tcPr>
            <w:tcW w:w="851" w:type="dxa"/>
            <w:vMerge/>
          </w:tcPr>
          <w:p w14:paraId="3044FED8" w14:textId="77777777" w:rsidR="00484E38" w:rsidRPr="00F42476" w:rsidRDefault="00484E38" w:rsidP="00460ABD">
            <w:pPr>
              <w:pStyle w:val="Tabletext"/>
            </w:pPr>
          </w:p>
        </w:tc>
        <w:tc>
          <w:tcPr>
            <w:tcW w:w="4094" w:type="dxa"/>
            <w:vMerge/>
          </w:tcPr>
          <w:p w14:paraId="61F18281" w14:textId="77777777" w:rsidR="00484E38" w:rsidRPr="00F42476" w:rsidRDefault="00484E38" w:rsidP="00460ABD">
            <w:pPr>
              <w:pStyle w:val="Tabletext"/>
            </w:pPr>
          </w:p>
        </w:tc>
        <w:tc>
          <w:tcPr>
            <w:tcW w:w="990" w:type="dxa"/>
          </w:tcPr>
          <w:p w14:paraId="09286722" w14:textId="77777777" w:rsidR="00484E38" w:rsidRPr="00696F70" w:rsidRDefault="00484E38" w:rsidP="00CF119D">
            <w:pPr>
              <w:pStyle w:val="Tabletext"/>
              <w:ind w:left="70"/>
            </w:pPr>
            <w:r w:rsidRPr="00696F70">
              <w:t>5.1.2.5</w:t>
            </w:r>
          </w:p>
        </w:tc>
        <w:tc>
          <w:tcPr>
            <w:tcW w:w="8100" w:type="dxa"/>
          </w:tcPr>
          <w:p w14:paraId="6E0935C7" w14:textId="77777777" w:rsidR="00484E38" w:rsidRPr="00F42476" w:rsidRDefault="00484E38" w:rsidP="00CF119D">
            <w:pPr>
              <w:pStyle w:val="Tabletext"/>
              <w:spacing w:before="0"/>
              <w:ind w:right="115"/>
              <w:rPr>
                <w:szCs w:val="20"/>
              </w:rPr>
            </w:pPr>
            <w:r w:rsidRPr="00696F70">
              <w:t>Limitations</w:t>
            </w:r>
            <w:r w:rsidRPr="00F42476">
              <w:rPr>
                <w:szCs w:val="20"/>
              </w:rPr>
              <w:t>:</w:t>
            </w:r>
          </w:p>
          <w:p w14:paraId="7260F67F" w14:textId="77777777" w:rsidR="00484E38" w:rsidRPr="00F42476" w:rsidRDefault="00484E38" w:rsidP="00CF119D">
            <w:pPr>
              <w:pStyle w:val="Tabletext"/>
              <w:numPr>
                <w:ilvl w:val="0"/>
                <w:numId w:val="53"/>
              </w:numPr>
              <w:spacing w:before="0"/>
              <w:ind w:right="115"/>
            </w:pPr>
            <w:r w:rsidRPr="00F42476">
              <w:t>Factors affecting radar detection</w:t>
            </w:r>
          </w:p>
          <w:p w14:paraId="0CDD52DC" w14:textId="77777777" w:rsidR="00484E38" w:rsidRPr="00F42476" w:rsidRDefault="00484E38" w:rsidP="00CF119D">
            <w:pPr>
              <w:pStyle w:val="Tabletext"/>
              <w:numPr>
                <w:ilvl w:val="0"/>
                <w:numId w:val="53"/>
              </w:numPr>
              <w:spacing w:before="0"/>
              <w:ind w:right="115"/>
            </w:pPr>
            <w:r w:rsidRPr="00F42476">
              <w:t xml:space="preserve">Factors affecting radar interpretation </w:t>
            </w:r>
          </w:p>
        </w:tc>
        <w:tc>
          <w:tcPr>
            <w:tcW w:w="683" w:type="dxa"/>
          </w:tcPr>
          <w:p w14:paraId="21C08AFB" w14:textId="77777777" w:rsidR="00484E38" w:rsidRPr="00DF3591" w:rsidRDefault="00484E38" w:rsidP="00460ABD">
            <w:pPr>
              <w:pStyle w:val="Tabletext"/>
            </w:pPr>
            <w:r w:rsidRPr="00DF3591">
              <w:t>3</w:t>
            </w:r>
          </w:p>
        </w:tc>
      </w:tr>
      <w:tr w:rsidR="00484E38" w:rsidRPr="00F42476" w14:paraId="0437C0FE" w14:textId="77777777" w:rsidTr="0015315D">
        <w:trPr>
          <w:jc w:val="center"/>
        </w:trPr>
        <w:tc>
          <w:tcPr>
            <w:tcW w:w="851" w:type="dxa"/>
            <w:vMerge w:val="restart"/>
          </w:tcPr>
          <w:p w14:paraId="10EE2879" w14:textId="77777777" w:rsidR="00484E38" w:rsidRPr="00F42476" w:rsidRDefault="00484E38" w:rsidP="00460ABD">
            <w:pPr>
              <w:pStyle w:val="Tabletext"/>
            </w:pPr>
            <w:r w:rsidRPr="00F42476">
              <w:t>5.1.3</w:t>
            </w:r>
          </w:p>
        </w:tc>
        <w:tc>
          <w:tcPr>
            <w:tcW w:w="4094" w:type="dxa"/>
            <w:vMerge w:val="restart"/>
          </w:tcPr>
          <w:p w14:paraId="1B937111" w14:textId="77777777" w:rsidR="00484E38" w:rsidRPr="00F42476" w:rsidRDefault="00484E38" w:rsidP="00460ABD">
            <w:pPr>
              <w:pStyle w:val="Tabletext"/>
            </w:pPr>
            <w:r w:rsidRPr="00F42476">
              <w:t xml:space="preserve">Describe the operation of VHF Radio in VTS.    </w:t>
            </w:r>
          </w:p>
        </w:tc>
        <w:tc>
          <w:tcPr>
            <w:tcW w:w="990" w:type="dxa"/>
          </w:tcPr>
          <w:p w14:paraId="02655B1E" w14:textId="77777777" w:rsidR="00484E38" w:rsidRPr="00696F70" w:rsidRDefault="00484E38" w:rsidP="00CF119D">
            <w:pPr>
              <w:pStyle w:val="Tabletext"/>
              <w:ind w:left="70"/>
            </w:pPr>
            <w:r w:rsidRPr="00696F70">
              <w:t>5.1.3.1</w:t>
            </w:r>
          </w:p>
        </w:tc>
        <w:tc>
          <w:tcPr>
            <w:tcW w:w="8100" w:type="dxa"/>
          </w:tcPr>
          <w:p w14:paraId="05653B62" w14:textId="77777777" w:rsidR="00484E38" w:rsidRPr="00696F70" w:rsidRDefault="00484E38" w:rsidP="00460ABD">
            <w:pPr>
              <w:pStyle w:val="Tabletext"/>
            </w:pPr>
            <w:r w:rsidRPr="00696F70">
              <w:t>Frequencies in the international VHF maritime mobile band</w:t>
            </w:r>
          </w:p>
        </w:tc>
        <w:tc>
          <w:tcPr>
            <w:tcW w:w="683" w:type="dxa"/>
          </w:tcPr>
          <w:p w14:paraId="17A3DBE6" w14:textId="77777777" w:rsidR="00484E38" w:rsidRPr="00DF3591" w:rsidRDefault="00484E38" w:rsidP="00460ABD">
            <w:pPr>
              <w:pStyle w:val="Tabletext"/>
            </w:pPr>
            <w:r w:rsidRPr="00DF3591">
              <w:t>2</w:t>
            </w:r>
          </w:p>
        </w:tc>
      </w:tr>
      <w:tr w:rsidR="00484E38" w:rsidRPr="00F42476" w14:paraId="346CD9D6" w14:textId="77777777" w:rsidTr="0015315D">
        <w:trPr>
          <w:jc w:val="center"/>
        </w:trPr>
        <w:tc>
          <w:tcPr>
            <w:tcW w:w="851" w:type="dxa"/>
            <w:vMerge/>
          </w:tcPr>
          <w:p w14:paraId="69F38E93" w14:textId="77777777" w:rsidR="00484E38" w:rsidRPr="00F42476" w:rsidRDefault="00484E38" w:rsidP="00460ABD">
            <w:pPr>
              <w:pStyle w:val="Tabletext"/>
            </w:pPr>
          </w:p>
        </w:tc>
        <w:tc>
          <w:tcPr>
            <w:tcW w:w="4094" w:type="dxa"/>
            <w:vMerge/>
          </w:tcPr>
          <w:p w14:paraId="3FB18BBC" w14:textId="77777777" w:rsidR="00484E38" w:rsidRPr="00F42476" w:rsidRDefault="00484E38" w:rsidP="00460ABD">
            <w:pPr>
              <w:pStyle w:val="Tabletext"/>
            </w:pPr>
          </w:p>
        </w:tc>
        <w:tc>
          <w:tcPr>
            <w:tcW w:w="990" w:type="dxa"/>
          </w:tcPr>
          <w:p w14:paraId="194A83DD" w14:textId="77777777" w:rsidR="00484E38" w:rsidRPr="00696F70" w:rsidRDefault="00484E38" w:rsidP="00CF119D">
            <w:pPr>
              <w:pStyle w:val="Tabletext"/>
              <w:ind w:left="70"/>
            </w:pPr>
            <w:r w:rsidRPr="00696F70">
              <w:t>5.1.3.2</w:t>
            </w:r>
          </w:p>
        </w:tc>
        <w:tc>
          <w:tcPr>
            <w:tcW w:w="8100" w:type="dxa"/>
          </w:tcPr>
          <w:p w14:paraId="5AB18395" w14:textId="77777777" w:rsidR="00484E38" w:rsidRPr="00696F70" w:rsidRDefault="00484E38" w:rsidP="00460ABD">
            <w:pPr>
              <w:pStyle w:val="Tabletext"/>
            </w:pPr>
            <w:r w:rsidRPr="00696F70">
              <w:t>Restrictions on the use of Radio Regulations (RR) Appendix 18 frequencies</w:t>
            </w:r>
          </w:p>
        </w:tc>
        <w:tc>
          <w:tcPr>
            <w:tcW w:w="683" w:type="dxa"/>
          </w:tcPr>
          <w:p w14:paraId="6711E436" w14:textId="77777777" w:rsidR="00484E38" w:rsidRPr="00DF3591" w:rsidRDefault="00484E38" w:rsidP="00460ABD">
            <w:pPr>
              <w:pStyle w:val="Tabletext"/>
            </w:pPr>
            <w:r w:rsidRPr="00DF3591">
              <w:t>2</w:t>
            </w:r>
          </w:p>
        </w:tc>
      </w:tr>
      <w:tr w:rsidR="00484E38" w:rsidRPr="00F42476" w14:paraId="606ED404" w14:textId="77777777" w:rsidTr="0015315D">
        <w:trPr>
          <w:jc w:val="center"/>
        </w:trPr>
        <w:tc>
          <w:tcPr>
            <w:tcW w:w="851" w:type="dxa"/>
            <w:vMerge/>
          </w:tcPr>
          <w:p w14:paraId="4EEDC800" w14:textId="77777777" w:rsidR="00484E38" w:rsidRPr="00F42476" w:rsidRDefault="00484E38" w:rsidP="00460ABD">
            <w:pPr>
              <w:pStyle w:val="Tabletext"/>
            </w:pPr>
          </w:p>
        </w:tc>
        <w:tc>
          <w:tcPr>
            <w:tcW w:w="4094" w:type="dxa"/>
            <w:vMerge/>
          </w:tcPr>
          <w:p w14:paraId="131E7900" w14:textId="77777777" w:rsidR="00484E38" w:rsidRPr="00F42476" w:rsidRDefault="00484E38" w:rsidP="00460ABD">
            <w:pPr>
              <w:pStyle w:val="Tabletext"/>
            </w:pPr>
          </w:p>
        </w:tc>
        <w:tc>
          <w:tcPr>
            <w:tcW w:w="990" w:type="dxa"/>
          </w:tcPr>
          <w:p w14:paraId="1314B60A" w14:textId="77777777" w:rsidR="00484E38" w:rsidRPr="00696F70" w:rsidRDefault="00484E38" w:rsidP="00CF119D">
            <w:pPr>
              <w:pStyle w:val="Tabletext"/>
              <w:ind w:left="70"/>
            </w:pPr>
            <w:r w:rsidRPr="00696F70">
              <w:t>5.1.3.3</w:t>
            </w:r>
          </w:p>
        </w:tc>
        <w:tc>
          <w:tcPr>
            <w:tcW w:w="8100" w:type="dxa"/>
          </w:tcPr>
          <w:p w14:paraId="1C986A96" w14:textId="77777777" w:rsidR="00484E38" w:rsidRPr="00F42476" w:rsidRDefault="00484E38" w:rsidP="00460ABD">
            <w:pPr>
              <w:pStyle w:val="Tabletext"/>
            </w:pPr>
            <w:r w:rsidRPr="00696F70">
              <w:t>Principles</w:t>
            </w:r>
            <w:r w:rsidRPr="00F42476">
              <w:t xml:space="preserve"> of VHF operation:</w:t>
            </w:r>
          </w:p>
          <w:p w14:paraId="1E3DC4E0" w14:textId="77777777" w:rsidR="00484E38" w:rsidRPr="00F42476" w:rsidRDefault="00484E38" w:rsidP="00CF119D">
            <w:pPr>
              <w:pStyle w:val="Tabletext"/>
              <w:numPr>
                <w:ilvl w:val="0"/>
                <w:numId w:val="55"/>
              </w:numPr>
              <w:spacing w:before="0"/>
              <w:ind w:right="115"/>
            </w:pPr>
            <w:r w:rsidRPr="00F42476">
              <w:t xml:space="preserve">Channel spacing </w:t>
            </w:r>
          </w:p>
          <w:p w14:paraId="42B68AAF" w14:textId="77777777" w:rsidR="00484E38" w:rsidRPr="00696F70" w:rsidRDefault="00484E38" w:rsidP="00CF119D">
            <w:pPr>
              <w:pStyle w:val="Tabletext"/>
              <w:numPr>
                <w:ilvl w:val="0"/>
                <w:numId w:val="55"/>
              </w:numPr>
              <w:spacing w:before="0"/>
              <w:ind w:right="115"/>
            </w:pPr>
            <w:r w:rsidRPr="00F42476">
              <w:t>channel saturation</w:t>
            </w:r>
          </w:p>
        </w:tc>
        <w:tc>
          <w:tcPr>
            <w:tcW w:w="683" w:type="dxa"/>
          </w:tcPr>
          <w:p w14:paraId="6FF33616" w14:textId="77777777" w:rsidR="00484E38" w:rsidRPr="00DF3591" w:rsidRDefault="00484E38" w:rsidP="00460ABD">
            <w:pPr>
              <w:pStyle w:val="Tabletext"/>
            </w:pPr>
            <w:r w:rsidRPr="00DF3591">
              <w:t>1</w:t>
            </w:r>
          </w:p>
        </w:tc>
      </w:tr>
      <w:tr w:rsidR="00484E38" w:rsidRPr="00F42476" w14:paraId="31529C51" w14:textId="77777777" w:rsidTr="0015315D">
        <w:trPr>
          <w:jc w:val="center"/>
        </w:trPr>
        <w:tc>
          <w:tcPr>
            <w:tcW w:w="851" w:type="dxa"/>
            <w:vMerge/>
          </w:tcPr>
          <w:p w14:paraId="16C87832" w14:textId="77777777" w:rsidR="00484E38" w:rsidRPr="00F42476" w:rsidRDefault="00484E38" w:rsidP="00460ABD">
            <w:pPr>
              <w:pStyle w:val="Tabletext"/>
            </w:pPr>
          </w:p>
        </w:tc>
        <w:tc>
          <w:tcPr>
            <w:tcW w:w="4094" w:type="dxa"/>
            <w:vMerge/>
          </w:tcPr>
          <w:p w14:paraId="23B7C85E" w14:textId="77777777" w:rsidR="00484E38" w:rsidRPr="00F42476" w:rsidRDefault="00484E38" w:rsidP="00460ABD">
            <w:pPr>
              <w:pStyle w:val="Tabletext"/>
            </w:pPr>
          </w:p>
        </w:tc>
        <w:tc>
          <w:tcPr>
            <w:tcW w:w="990" w:type="dxa"/>
          </w:tcPr>
          <w:p w14:paraId="5C8E8C72" w14:textId="77777777" w:rsidR="00484E38" w:rsidRPr="00696F70" w:rsidRDefault="00484E38" w:rsidP="00CF119D">
            <w:pPr>
              <w:pStyle w:val="Tabletext"/>
              <w:ind w:left="70"/>
            </w:pPr>
            <w:r w:rsidRPr="00696F70">
              <w:t>5.1.3.4</w:t>
            </w:r>
          </w:p>
        </w:tc>
        <w:tc>
          <w:tcPr>
            <w:tcW w:w="8100" w:type="dxa"/>
          </w:tcPr>
          <w:p w14:paraId="63AEEA7F" w14:textId="77777777" w:rsidR="00484E38" w:rsidRPr="00F42476" w:rsidRDefault="00484E38" w:rsidP="00460ABD">
            <w:pPr>
              <w:pStyle w:val="Tabletext"/>
            </w:pPr>
            <w:r w:rsidRPr="00F42476">
              <w:t xml:space="preserve">VHF benefits / limitations (including interference and </w:t>
            </w:r>
            <w:r w:rsidRPr="00696F70">
              <w:t>range</w:t>
            </w:r>
            <w:r w:rsidRPr="00F42476">
              <w:t xml:space="preserve">) </w:t>
            </w:r>
          </w:p>
        </w:tc>
        <w:tc>
          <w:tcPr>
            <w:tcW w:w="683" w:type="dxa"/>
          </w:tcPr>
          <w:p w14:paraId="4866F85B" w14:textId="77777777" w:rsidR="00484E38" w:rsidRPr="00DF3591" w:rsidRDefault="00484E38" w:rsidP="00460ABD">
            <w:pPr>
              <w:pStyle w:val="Tabletext"/>
            </w:pPr>
            <w:r w:rsidRPr="00DF3591">
              <w:t>2</w:t>
            </w:r>
          </w:p>
        </w:tc>
      </w:tr>
      <w:tr w:rsidR="00484E38" w:rsidRPr="00F42476" w14:paraId="2A7F570F" w14:textId="77777777" w:rsidTr="0015315D">
        <w:trPr>
          <w:jc w:val="center"/>
        </w:trPr>
        <w:tc>
          <w:tcPr>
            <w:tcW w:w="851" w:type="dxa"/>
            <w:vMerge/>
          </w:tcPr>
          <w:p w14:paraId="4943A06C" w14:textId="77777777" w:rsidR="00484E38" w:rsidRPr="00F42476" w:rsidRDefault="00484E38" w:rsidP="00460ABD">
            <w:pPr>
              <w:pStyle w:val="Tabletext"/>
            </w:pPr>
          </w:p>
        </w:tc>
        <w:tc>
          <w:tcPr>
            <w:tcW w:w="4094" w:type="dxa"/>
            <w:vMerge/>
          </w:tcPr>
          <w:p w14:paraId="426E36A3" w14:textId="77777777" w:rsidR="00484E38" w:rsidRPr="00F42476" w:rsidRDefault="00484E38" w:rsidP="00460ABD">
            <w:pPr>
              <w:pStyle w:val="Tabletext"/>
            </w:pPr>
          </w:p>
        </w:tc>
        <w:tc>
          <w:tcPr>
            <w:tcW w:w="990" w:type="dxa"/>
          </w:tcPr>
          <w:p w14:paraId="1932D82B" w14:textId="77777777" w:rsidR="00484E38" w:rsidRPr="00696F70" w:rsidRDefault="00484E38" w:rsidP="00CF119D">
            <w:pPr>
              <w:pStyle w:val="Tabletext"/>
              <w:ind w:left="70"/>
            </w:pPr>
            <w:r w:rsidRPr="00696F70">
              <w:t>5.1.3.5</w:t>
            </w:r>
          </w:p>
        </w:tc>
        <w:tc>
          <w:tcPr>
            <w:tcW w:w="8100" w:type="dxa"/>
          </w:tcPr>
          <w:p w14:paraId="4E9BB200" w14:textId="77777777" w:rsidR="00484E38" w:rsidRPr="00696F70" w:rsidRDefault="00484E38" w:rsidP="00460ABD">
            <w:pPr>
              <w:pStyle w:val="Tabletext"/>
            </w:pPr>
            <w:r w:rsidRPr="00696F70">
              <w:t>Operation of radio equipment:</w:t>
            </w:r>
          </w:p>
          <w:p w14:paraId="460895AC" w14:textId="77777777" w:rsidR="00484E38" w:rsidRPr="00F42476" w:rsidRDefault="00484E38" w:rsidP="00460ABD">
            <w:pPr>
              <w:pStyle w:val="Tabletext"/>
              <w:numPr>
                <w:ilvl w:val="0"/>
                <w:numId w:val="54"/>
              </w:numPr>
            </w:pPr>
            <w:r w:rsidRPr="00F42476">
              <w:t>General Communications – working frequencies, Simplex, Duplex</w:t>
            </w:r>
          </w:p>
          <w:p w14:paraId="5262C1FF" w14:textId="77777777" w:rsidR="00484E38" w:rsidRPr="00F42476" w:rsidRDefault="00484E38" w:rsidP="00460ABD">
            <w:pPr>
              <w:pStyle w:val="Tabletext"/>
              <w:numPr>
                <w:ilvl w:val="0"/>
                <w:numId w:val="54"/>
              </w:numPr>
            </w:pPr>
            <w:r w:rsidRPr="00F42476">
              <w:t>Safety, Urgency and Distress</w:t>
            </w:r>
          </w:p>
        </w:tc>
        <w:tc>
          <w:tcPr>
            <w:tcW w:w="683" w:type="dxa"/>
          </w:tcPr>
          <w:p w14:paraId="31B93DA9" w14:textId="77777777" w:rsidR="00484E38" w:rsidRPr="00DF3591" w:rsidRDefault="00484E38" w:rsidP="00460ABD">
            <w:pPr>
              <w:pStyle w:val="Tabletext"/>
            </w:pPr>
            <w:r w:rsidRPr="00DF3591">
              <w:t>2</w:t>
            </w:r>
          </w:p>
        </w:tc>
      </w:tr>
      <w:tr w:rsidR="00484E38" w:rsidRPr="00F42476" w14:paraId="1DA9DFB2" w14:textId="77777777" w:rsidTr="0015315D">
        <w:trPr>
          <w:jc w:val="center"/>
        </w:trPr>
        <w:tc>
          <w:tcPr>
            <w:tcW w:w="851" w:type="dxa"/>
            <w:vMerge/>
          </w:tcPr>
          <w:p w14:paraId="723BAC0B" w14:textId="77777777" w:rsidR="00484E38" w:rsidRPr="00F42476" w:rsidRDefault="00484E38" w:rsidP="00460ABD">
            <w:pPr>
              <w:pStyle w:val="Tabletext"/>
            </w:pPr>
          </w:p>
        </w:tc>
        <w:tc>
          <w:tcPr>
            <w:tcW w:w="4094" w:type="dxa"/>
            <w:vMerge/>
          </w:tcPr>
          <w:p w14:paraId="76441AC7" w14:textId="77777777" w:rsidR="00484E38" w:rsidRPr="00F42476" w:rsidRDefault="00484E38" w:rsidP="00460ABD">
            <w:pPr>
              <w:pStyle w:val="Tabletext"/>
            </w:pPr>
          </w:p>
        </w:tc>
        <w:tc>
          <w:tcPr>
            <w:tcW w:w="990" w:type="dxa"/>
          </w:tcPr>
          <w:p w14:paraId="2DC43D01" w14:textId="77777777" w:rsidR="00484E38" w:rsidRPr="00696F70" w:rsidRDefault="00484E38" w:rsidP="00CF119D">
            <w:pPr>
              <w:pStyle w:val="Tabletext"/>
              <w:ind w:left="70"/>
            </w:pPr>
            <w:r w:rsidRPr="00696F70">
              <w:t>5.1.3.6</w:t>
            </w:r>
          </w:p>
        </w:tc>
        <w:tc>
          <w:tcPr>
            <w:tcW w:w="8100" w:type="dxa"/>
          </w:tcPr>
          <w:p w14:paraId="5C651AD1" w14:textId="77777777" w:rsidR="00484E38" w:rsidRPr="00696F70" w:rsidRDefault="00484E38" w:rsidP="00460ABD">
            <w:pPr>
              <w:pStyle w:val="Tabletext"/>
            </w:pPr>
            <w:r w:rsidRPr="00696F70">
              <w:t>Digital Selective Calling (DSC)</w:t>
            </w:r>
          </w:p>
        </w:tc>
        <w:tc>
          <w:tcPr>
            <w:tcW w:w="683" w:type="dxa"/>
          </w:tcPr>
          <w:p w14:paraId="2DC29A65" w14:textId="77777777" w:rsidR="00484E38" w:rsidRPr="00DF3591" w:rsidRDefault="00484E38" w:rsidP="00460ABD">
            <w:pPr>
              <w:pStyle w:val="Tabletext"/>
            </w:pPr>
            <w:r w:rsidRPr="00DF3591">
              <w:t>1</w:t>
            </w:r>
          </w:p>
        </w:tc>
      </w:tr>
      <w:tr w:rsidR="00696F70" w:rsidRPr="00F42476" w14:paraId="3DD534F2" w14:textId="77777777" w:rsidTr="00A806E2">
        <w:trPr>
          <w:trHeight w:val="498"/>
          <w:jc w:val="center"/>
        </w:trPr>
        <w:tc>
          <w:tcPr>
            <w:tcW w:w="851" w:type="dxa"/>
            <w:vMerge/>
          </w:tcPr>
          <w:p w14:paraId="18F782B0" w14:textId="77777777" w:rsidR="00696F70" w:rsidRPr="00F42476" w:rsidRDefault="00696F70" w:rsidP="00460ABD">
            <w:pPr>
              <w:pStyle w:val="Tabletext"/>
            </w:pPr>
          </w:p>
        </w:tc>
        <w:tc>
          <w:tcPr>
            <w:tcW w:w="4094" w:type="dxa"/>
            <w:vMerge/>
          </w:tcPr>
          <w:p w14:paraId="6A5D574D" w14:textId="77777777" w:rsidR="00696F70" w:rsidRPr="00F42476" w:rsidRDefault="00696F70" w:rsidP="00460ABD">
            <w:pPr>
              <w:pStyle w:val="Tabletext"/>
            </w:pPr>
          </w:p>
        </w:tc>
        <w:tc>
          <w:tcPr>
            <w:tcW w:w="990" w:type="dxa"/>
          </w:tcPr>
          <w:p w14:paraId="19EB1C1C" w14:textId="77777777" w:rsidR="00696F70" w:rsidRPr="00696F70" w:rsidRDefault="00696F70" w:rsidP="00CF119D">
            <w:pPr>
              <w:pStyle w:val="Tabletext"/>
              <w:ind w:left="70"/>
            </w:pPr>
            <w:r w:rsidRPr="00696F70">
              <w:t>5.1.3.7</w:t>
            </w:r>
          </w:p>
        </w:tc>
        <w:tc>
          <w:tcPr>
            <w:tcW w:w="8100" w:type="dxa"/>
          </w:tcPr>
          <w:p w14:paraId="6BA230AA" w14:textId="77777777" w:rsidR="00696F70" w:rsidRPr="00696F70" w:rsidRDefault="00696F70" w:rsidP="00460ABD">
            <w:pPr>
              <w:pStyle w:val="Tabletext"/>
            </w:pPr>
            <w:r w:rsidRPr="00696F70">
              <w:t>VHF Radio Direction Finder (VHF RDF)</w:t>
            </w:r>
          </w:p>
        </w:tc>
        <w:tc>
          <w:tcPr>
            <w:tcW w:w="683" w:type="dxa"/>
          </w:tcPr>
          <w:p w14:paraId="4831E96F" w14:textId="77777777" w:rsidR="00696F70" w:rsidRPr="00DF3591" w:rsidRDefault="00696F70" w:rsidP="00460ABD">
            <w:pPr>
              <w:pStyle w:val="Tabletext"/>
            </w:pPr>
            <w:r w:rsidRPr="00DF3591">
              <w:t>1</w:t>
            </w:r>
          </w:p>
        </w:tc>
      </w:tr>
      <w:tr w:rsidR="00484E38" w:rsidRPr="00F42476" w14:paraId="00CD8E21" w14:textId="77777777" w:rsidTr="0015315D">
        <w:trPr>
          <w:jc w:val="center"/>
        </w:trPr>
        <w:tc>
          <w:tcPr>
            <w:tcW w:w="851" w:type="dxa"/>
            <w:vMerge w:val="restart"/>
          </w:tcPr>
          <w:p w14:paraId="375CF7CA" w14:textId="77777777" w:rsidR="00484E38" w:rsidRPr="00F42476" w:rsidRDefault="00484E38" w:rsidP="00460ABD">
            <w:pPr>
              <w:pStyle w:val="Tabletext"/>
            </w:pPr>
            <w:r w:rsidRPr="00F42476">
              <w:t>5.1.4</w:t>
            </w:r>
          </w:p>
        </w:tc>
        <w:tc>
          <w:tcPr>
            <w:tcW w:w="4094" w:type="dxa"/>
            <w:vMerge w:val="restart"/>
          </w:tcPr>
          <w:p w14:paraId="049ACBFD" w14:textId="77777777" w:rsidR="00484E38" w:rsidRPr="00F42476" w:rsidRDefault="00484E38" w:rsidP="00460ABD">
            <w:pPr>
              <w:pStyle w:val="Tabletext"/>
            </w:pPr>
            <w:r w:rsidRPr="00F42476">
              <w:t>Describe the use of the Automatic Identification System (AIS) in VTS</w:t>
            </w:r>
          </w:p>
        </w:tc>
        <w:tc>
          <w:tcPr>
            <w:tcW w:w="990" w:type="dxa"/>
          </w:tcPr>
          <w:p w14:paraId="419066F3" w14:textId="77777777" w:rsidR="00484E38" w:rsidRPr="005D6818" w:rsidRDefault="00484E38" w:rsidP="00CF119D">
            <w:pPr>
              <w:pStyle w:val="Tabletext"/>
              <w:ind w:left="70"/>
            </w:pPr>
            <w:r w:rsidRPr="005D6818">
              <w:t>5.1.4.1</w:t>
            </w:r>
          </w:p>
        </w:tc>
        <w:tc>
          <w:tcPr>
            <w:tcW w:w="8100" w:type="dxa"/>
          </w:tcPr>
          <w:p w14:paraId="5BCA6166" w14:textId="77777777" w:rsidR="00484E38" w:rsidRPr="00F42476" w:rsidRDefault="00484E38" w:rsidP="00460ABD">
            <w:pPr>
              <w:pStyle w:val="Tabletext"/>
              <w:rPr>
                <w:szCs w:val="20"/>
              </w:rPr>
            </w:pPr>
            <w:r w:rsidRPr="005D6818">
              <w:t>Introduction to AIS, including Satellite AIS</w:t>
            </w:r>
          </w:p>
        </w:tc>
        <w:tc>
          <w:tcPr>
            <w:tcW w:w="683" w:type="dxa"/>
          </w:tcPr>
          <w:p w14:paraId="7E07802F" w14:textId="77777777" w:rsidR="00484E38" w:rsidRPr="00DF3591" w:rsidRDefault="00484E38" w:rsidP="00460ABD">
            <w:pPr>
              <w:pStyle w:val="Tabletext"/>
            </w:pPr>
            <w:r w:rsidRPr="00DF3591">
              <w:t>2</w:t>
            </w:r>
          </w:p>
        </w:tc>
      </w:tr>
      <w:tr w:rsidR="00484E38" w:rsidRPr="00F42476" w14:paraId="12CC19F3" w14:textId="77777777" w:rsidTr="0015315D">
        <w:trPr>
          <w:jc w:val="center"/>
        </w:trPr>
        <w:tc>
          <w:tcPr>
            <w:tcW w:w="851" w:type="dxa"/>
            <w:vMerge/>
          </w:tcPr>
          <w:p w14:paraId="68D22FA0" w14:textId="77777777" w:rsidR="00484E38" w:rsidRPr="00F42476" w:rsidRDefault="00484E38" w:rsidP="00460ABD">
            <w:pPr>
              <w:pStyle w:val="Tabletext"/>
            </w:pPr>
          </w:p>
        </w:tc>
        <w:tc>
          <w:tcPr>
            <w:tcW w:w="4094" w:type="dxa"/>
            <w:vMerge/>
          </w:tcPr>
          <w:p w14:paraId="6279EA56" w14:textId="77777777" w:rsidR="00484E38" w:rsidRPr="00F42476" w:rsidRDefault="00484E38" w:rsidP="00460ABD">
            <w:pPr>
              <w:pStyle w:val="Tabletext"/>
            </w:pPr>
          </w:p>
        </w:tc>
        <w:tc>
          <w:tcPr>
            <w:tcW w:w="990" w:type="dxa"/>
          </w:tcPr>
          <w:p w14:paraId="7A1FC90B" w14:textId="77777777" w:rsidR="00484E38" w:rsidRPr="005D6818" w:rsidRDefault="00484E38" w:rsidP="00CF119D">
            <w:pPr>
              <w:pStyle w:val="Tabletext"/>
              <w:ind w:left="70"/>
            </w:pPr>
            <w:r w:rsidRPr="005D6818">
              <w:t>5.1.4.2</w:t>
            </w:r>
          </w:p>
        </w:tc>
        <w:tc>
          <w:tcPr>
            <w:tcW w:w="8100" w:type="dxa"/>
          </w:tcPr>
          <w:p w14:paraId="3070A91A" w14:textId="77777777" w:rsidR="00484E38" w:rsidRPr="005D6818" w:rsidRDefault="00484E38" w:rsidP="00460ABD">
            <w:pPr>
              <w:pStyle w:val="Tabletext"/>
            </w:pPr>
            <w:r w:rsidRPr="005D6818">
              <w:t>Modes of operation of AIS</w:t>
            </w:r>
          </w:p>
          <w:p w14:paraId="6D1418E5" w14:textId="77777777" w:rsidR="00484E38" w:rsidRPr="00F42476" w:rsidRDefault="00484E38" w:rsidP="00460ABD">
            <w:pPr>
              <w:pStyle w:val="Tabletext"/>
              <w:numPr>
                <w:ilvl w:val="0"/>
                <w:numId w:val="58"/>
              </w:numPr>
            </w:pPr>
            <w:r w:rsidRPr="00F42476">
              <w:t>AIS units</w:t>
            </w:r>
          </w:p>
          <w:p w14:paraId="370BE9DA" w14:textId="77777777" w:rsidR="00484E38" w:rsidRPr="00F42476" w:rsidRDefault="00484E38" w:rsidP="00460ABD">
            <w:pPr>
              <w:pStyle w:val="Tabletext"/>
              <w:numPr>
                <w:ilvl w:val="0"/>
                <w:numId w:val="58"/>
              </w:numPr>
            </w:pPr>
            <w:r w:rsidRPr="00F42476">
              <w:t>AIS messages</w:t>
            </w:r>
          </w:p>
        </w:tc>
        <w:tc>
          <w:tcPr>
            <w:tcW w:w="683" w:type="dxa"/>
          </w:tcPr>
          <w:p w14:paraId="5F170FF5" w14:textId="77777777" w:rsidR="00484E38" w:rsidRPr="00DF3591" w:rsidRDefault="00484E38" w:rsidP="00460ABD">
            <w:pPr>
              <w:pStyle w:val="Tabletext"/>
            </w:pPr>
            <w:r w:rsidRPr="00DF3591">
              <w:t>2</w:t>
            </w:r>
          </w:p>
        </w:tc>
      </w:tr>
      <w:tr w:rsidR="00484E38" w:rsidRPr="00F42476" w14:paraId="390055E8" w14:textId="77777777" w:rsidTr="0015315D">
        <w:trPr>
          <w:jc w:val="center"/>
        </w:trPr>
        <w:tc>
          <w:tcPr>
            <w:tcW w:w="851" w:type="dxa"/>
            <w:vMerge/>
          </w:tcPr>
          <w:p w14:paraId="3B0C40FD" w14:textId="77777777" w:rsidR="00484E38" w:rsidRPr="00F42476" w:rsidRDefault="00484E38" w:rsidP="00460ABD">
            <w:pPr>
              <w:pStyle w:val="Tabletext"/>
            </w:pPr>
          </w:p>
        </w:tc>
        <w:tc>
          <w:tcPr>
            <w:tcW w:w="4094" w:type="dxa"/>
            <w:vMerge/>
          </w:tcPr>
          <w:p w14:paraId="60260F36" w14:textId="77777777" w:rsidR="00484E38" w:rsidRPr="00F42476" w:rsidRDefault="00484E38" w:rsidP="00460ABD">
            <w:pPr>
              <w:pStyle w:val="Tabletext"/>
            </w:pPr>
          </w:p>
        </w:tc>
        <w:tc>
          <w:tcPr>
            <w:tcW w:w="990" w:type="dxa"/>
          </w:tcPr>
          <w:p w14:paraId="2F227AA3" w14:textId="77777777" w:rsidR="00484E38" w:rsidRPr="005D6818" w:rsidRDefault="00484E38" w:rsidP="00CF119D">
            <w:pPr>
              <w:pStyle w:val="Tabletext"/>
              <w:ind w:left="70"/>
            </w:pPr>
            <w:r w:rsidRPr="005D6818">
              <w:t>5.1.4.3</w:t>
            </w:r>
          </w:p>
        </w:tc>
        <w:tc>
          <w:tcPr>
            <w:tcW w:w="8100" w:type="dxa"/>
          </w:tcPr>
          <w:p w14:paraId="58C787E5" w14:textId="77777777" w:rsidR="00484E38" w:rsidRPr="005D6818" w:rsidRDefault="00484E38" w:rsidP="00460ABD">
            <w:pPr>
              <w:pStyle w:val="Tabletext"/>
            </w:pPr>
            <w:r w:rsidRPr="005D6818">
              <w:t>Benefits and limitations of AIS</w:t>
            </w:r>
          </w:p>
        </w:tc>
        <w:tc>
          <w:tcPr>
            <w:tcW w:w="683" w:type="dxa"/>
          </w:tcPr>
          <w:p w14:paraId="79B53D5F" w14:textId="77777777" w:rsidR="00484E38" w:rsidRPr="00DF3591" w:rsidRDefault="00484E38" w:rsidP="00460ABD">
            <w:pPr>
              <w:pStyle w:val="Tabletext"/>
            </w:pPr>
            <w:r w:rsidRPr="00DF3591">
              <w:t>2</w:t>
            </w:r>
          </w:p>
        </w:tc>
      </w:tr>
      <w:tr w:rsidR="00484E38" w:rsidRPr="00F42476" w14:paraId="67AF38FE" w14:textId="77777777" w:rsidTr="005D6818">
        <w:trPr>
          <w:trHeight w:val="1196"/>
          <w:jc w:val="center"/>
        </w:trPr>
        <w:tc>
          <w:tcPr>
            <w:tcW w:w="851" w:type="dxa"/>
          </w:tcPr>
          <w:p w14:paraId="5CEC6A70" w14:textId="77777777" w:rsidR="00484E38" w:rsidRPr="00F42476" w:rsidRDefault="00484E38" w:rsidP="00460ABD">
            <w:pPr>
              <w:pStyle w:val="Tabletext"/>
            </w:pPr>
            <w:r w:rsidRPr="00F42476">
              <w:t>5.1.5</w:t>
            </w:r>
          </w:p>
        </w:tc>
        <w:tc>
          <w:tcPr>
            <w:tcW w:w="4094" w:type="dxa"/>
          </w:tcPr>
          <w:p w14:paraId="74BC3DA0" w14:textId="77777777" w:rsidR="00484E38" w:rsidRPr="00F42476" w:rsidRDefault="00484E38" w:rsidP="00460ABD">
            <w:pPr>
              <w:pStyle w:val="Tabletext"/>
            </w:pPr>
            <w:r w:rsidRPr="00F42476">
              <w:t>Describe the use of imaging systems in VTS</w:t>
            </w:r>
          </w:p>
        </w:tc>
        <w:tc>
          <w:tcPr>
            <w:tcW w:w="990" w:type="dxa"/>
          </w:tcPr>
          <w:p w14:paraId="74951563" w14:textId="77777777" w:rsidR="00484E38" w:rsidRPr="00371F00" w:rsidRDefault="00484E38" w:rsidP="00CF119D">
            <w:pPr>
              <w:pStyle w:val="Tabletext"/>
              <w:ind w:left="70"/>
            </w:pPr>
            <w:r w:rsidRPr="00371F00">
              <w:t>5.1.5.1</w:t>
            </w:r>
          </w:p>
        </w:tc>
        <w:tc>
          <w:tcPr>
            <w:tcW w:w="8100" w:type="dxa"/>
          </w:tcPr>
          <w:p w14:paraId="16627752" w14:textId="77777777" w:rsidR="00484E38" w:rsidRPr="00371F00" w:rsidRDefault="00484E38" w:rsidP="00460ABD">
            <w:pPr>
              <w:pStyle w:val="Tabletext"/>
            </w:pPr>
            <w:r w:rsidRPr="00371F00">
              <w:t>Overview of:</w:t>
            </w:r>
          </w:p>
          <w:p w14:paraId="5A883E1C" w14:textId="77777777" w:rsidR="00484E38" w:rsidRPr="00F42476" w:rsidRDefault="00484E38" w:rsidP="00460ABD">
            <w:pPr>
              <w:pStyle w:val="Tabletext"/>
              <w:numPr>
                <w:ilvl w:val="0"/>
                <w:numId w:val="57"/>
              </w:numPr>
            </w:pPr>
            <w:r w:rsidRPr="00F42476">
              <w:t>Close circuit TV (CCTV)</w:t>
            </w:r>
          </w:p>
          <w:p w14:paraId="37C3904A" w14:textId="77777777" w:rsidR="00484E38" w:rsidRPr="00F42476" w:rsidRDefault="00484E38" w:rsidP="00460ABD">
            <w:pPr>
              <w:pStyle w:val="Tabletext"/>
              <w:numPr>
                <w:ilvl w:val="0"/>
                <w:numId w:val="57"/>
              </w:numPr>
            </w:pPr>
            <w:r w:rsidRPr="00F42476">
              <w:t>Low Light TV (LLTV)</w:t>
            </w:r>
          </w:p>
          <w:p w14:paraId="648331BC" w14:textId="77777777" w:rsidR="00484E38" w:rsidRPr="00F42476" w:rsidRDefault="00484E38" w:rsidP="00460ABD">
            <w:pPr>
              <w:pStyle w:val="Tabletext"/>
              <w:numPr>
                <w:ilvl w:val="0"/>
                <w:numId w:val="57"/>
              </w:numPr>
            </w:pPr>
            <w:r w:rsidRPr="00F42476">
              <w:t>Infra-red CCTV</w:t>
            </w:r>
          </w:p>
        </w:tc>
        <w:tc>
          <w:tcPr>
            <w:tcW w:w="683" w:type="dxa"/>
          </w:tcPr>
          <w:p w14:paraId="1817E4BF" w14:textId="77777777" w:rsidR="00484E38" w:rsidRPr="00DF3591" w:rsidRDefault="00484E38" w:rsidP="00460ABD">
            <w:pPr>
              <w:pStyle w:val="Tabletext"/>
            </w:pPr>
            <w:r w:rsidRPr="00DF3591">
              <w:t>2</w:t>
            </w:r>
          </w:p>
        </w:tc>
      </w:tr>
      <w:tr w:rsidR="00484E38" w:rsidRPr="00F42476" w14:paraId="28043B87" w14:textId="77777777" w:rsidTr="005D6818">
        <w:trPr>
          <w:trHeight w:val="1133"/>
          <w:jc w:val="center"/>
        </w:trPr>
        <w:tc>
          <w:tcPr>
            <w:tcW w:w="851" w:type="dxa"/>
            <w:vMerge w:val="restart"/>
          </w:tcPr>
          <w:p w14:paraId="482A5EA9" w14:textId="77777777" w:rsidR="00484E38" w:rsidRPr="00F42476" w:rsidRDefault="00484E38" w:rsidP="00460ABD">
            <w:pPr>
              <w:pStyle w:val="Tabletext"/>
            </w:pPr>
            <w:r w:rsidRPr="00F42476">
              <w:t>5.1.6</w:t>
            </w:r>
          </w:p>
        </w:tc>
        <w:tc>
          <w:tcPr>
            <w:tcW w:w="4094" w:type="dxa"/>
            <w:vMerge w:val="restart"/>
          </w:tcPr>
          <w:p w14:paraId="1C7E52F0" w14:textId="77777777" w:rsidR="00484E38" w:rsidRPr="00F42476" w:rsidRDefault="00484E38" w:rsidP="00460ABD">
            <w:pPr>
              <w:pStyle w:val="Tabletext"/>
            </w:pPr>
            <w:r w:rsidRPr="00F42476">
              <w:t xml:space="preserve">Describe the use of environmental sensors in VTS </w:t>
            </w:r>
          </w:p>
        </w:tc>
        <w:tc>
          <w:tcPr>
            <w:tcW w:w="990" w:type="dxa"/>
          </w:tcPr>
          <w:p w14:paraId="354076FD" w14:textId="77777777" w:rsidR="00484E38" w:rsidRPr="00371F00" w:rsidRDefault="00484E38" w:rsidP="00CF119D">
            <w:pPr>
              <w:pStyle w:val="Tabletext"/>
              <w:ind w:left="70"/>
            </w:pPr>
            <w:r w:rsidRPr="00371F00">
              <w:t>5.1.6.1</w:t>
            </w:r>
          </w:p>
        </w:tc>
        <w:tc>
          <w:tcPr>
            <w:tcW w:w="8100" w:type="dxa"/>
          </w:tcPr>
          <w:p w14:paraId="05218B6D" w14:textId="77777777" w:rsidR="00484E38" w:rsidRPr="00371F00" w:rsidRDefault="00484E38" w:rsidP="00460ABD">
            <w:pPr>
              <w:pStyle w:val="Tabletext"/>
            </w:pPr>
            <w:r w:rsidRPr="00371F00">
              <w:t>Hydrographic sensors:</w:t>
            </w:r>
          </w:p>
          <w:p w14:paraId="72EE7AF5" w14:textId="77777777" w:rsidR="00484E38" w:rsidRPr="00F42476" w:rsidRDefault="00484E38" w:rsidP="00460ABD">
            <w:pPr>
              <w:pStyle w:val="Tabletext"/>
              <w:numPr>
                <w:ilvl w:val="0"/>
                <w:numId w:val="56"/>
              </w:numPr>
            </w:pPr>
            <w:r w:rsidRPr="00F42476">
              <w:t>Tide gauges / remote height of tide indicators</w:t>
            </w:r>
          </w:p>
          <w:p w14:paraId="41F00935" w14:textId="77777777" w:rsidR="00484E38" w:rsidRPr="00F42476" w:rsidRDefault="00484E38" w:rsidP="00460ABD">
            <w:pPr>
              <w:pStyle w:val="Tabletext"/>
              <w:numPr>
                <w:ilvl w:val="0"/>
                <w:numId w:val="56"/>
              </w:numPr>
            </w:pPr>
            <w:r w:rsidRPr="00F42476">
              <w:t>Tidal stream indicator – remote indications</w:t>
            </w:r>
          </w:p>
          <w:p w14:paraId="309E0800" w14:textId="77777777" w:rsidR="00484E38" w:rsidRPr="00F42476" w:rsidRDefault="00484E38" w:rsidP="00460ABD">
            <w:pPr>
              <w:pStyle w:val="Tabletext"/>
              <w:numPr>
                <w:ilvl w:val="0"/>
                <w:numId w:val="56"/>
              </w:numPr>
            </w:pPr>
            <w:r w:rsidRPr="00F42476">
              <w:t>Data from wave monitoring sites</w:t>
            </w:r>
          </w:p>
        </w:tc>
        <w:tc>
          <w:tcPr>
            <w:tcW w:w="683" w:type="dxa"/>
          </w:tcPr>
          <w:p w14:paraId="39A5C85C" w14:textId="77777777" w:rsidR="00484E38" w:rsidRPr="00DF3591" w:rsidRDefault="00484E38" w:rsidP="00460ABD">
            <w:pPr>
              <w:pStyle w:val="Tabletext"/>
            </w:pPr>
            <w:r w:rsidRPr="00DF3591">
              <w:t>2</w:t>
            </w:r>
          </w:p>
        </w:tc>
      </w:tr>
      <w:tr w:rsidR="00484E38" w:rsidRPr="00F42476" w14:paraId="7355EC21" w14:textId="77777777" w:rsidTr="005D6818">
        <w:trPr>
          <w:trHeight w:val="1439"/>
          <w:jc w:val="center"/>
        </w:trPr>
        <w:tc>
          <w:tcPr>
            <w:tcW w:w="851" w:type="dxa"/>
            <w:vMerge/>
          </w:tcPr>
          <w:p w14:paraId="456C762C" w14:textId="77777777" w:rsidR="00484E38" w:rsidRPr="00F42476" w:rsidRDefault="00484E38" w:rsidP="00460ABD">
            <w:pPr>
              <w:pStyle w:val="Tabletext"/>
            </w:pPr>
          </w:p>
        </w:tc>
        <w:tc>
          <w:tcPr>
            <w:tcW w:w="4094" w:type="dxa"/>
            <w:vMerge/>
          </w:tcPr>
          <w:p w14:paraId="6CFE3E70" w14:textId="77777777" w:rsidR="00484E38" w:rsidRPr="00F42476" w:rsidRDefault="00484E38" w:rsidP="00460ABD">
            <w:pPr>
              <w:pStyle w:val="Tabletext"/>
            </w:pPr>
          </w:p>
        </w:tc>
        <w:tc>
          <w:tcPr>
            <w:tcW w:w="990" w:type="dxa"/>
          </w:tcPr>
          <w:p w14:paraId="70AE4153" w14:textId="77777777" w:rsidR="00484E38" w:rsidRPr="00371F00" w:rsidRDefault="00484E38" w:rsidP="00CF119D">
            <w:pPr>
              <w:pStyle w:val="Tabletext"/>
              <w:ind w:left="70"/>
            </w:pPr>
            <w:r w:rsidRPr="00371F00">
              <w:t>5.1.6.2</w:t>
            </w:r>
          </w:p>
        </w:tc>
        <w:tc>
          <w:tcPr>
            <w:tcW w:w="8100" w:type="dxa"/>
          </w:tcPr>
          <w:p w14:paraId="680D0A0E" w14:textId="77777777" w:rsidR="00484E38" w:rsidRPr="00371F00" w:rsidRDefault="00484E38" w:rsidP="00CF119D">
            <w:pPr>
              <w:pStyle w:val="Tabletext"/>
              <w:spacing w:before="40" w:after="40"/>
            </w:pPr>
            <w:r w:rsidRPr="00371F00">
              <w:t>Meteorological sensors</w:t>
            </w:r>
            <w:r w:rsidR="00371F00">
              <w:t>:</w:t>
            </w:r>
          </w:p>
          <w:p w14:paraId="5747B37F" w14:textId="77777777" w:rsidR="00484E38" w:rsidRPr="00F42476" w:rsidRDefault="00484E38" w:rsidP="00CF119D">
            <w:pPr>
              <w:pStyle w:val="Tabletext"/>
              <w:numPr>
                <w:ilvl w:val="0"/>
                <w:numId w:val="59"/>
              </w:numPr>
              <w:spacing w:before="40" w:after="40"/>
              <w:ind w:right="115"/>
            </w:pPr>
            <w:r w:rsidRPr="00F42476">
              <w:t>Barometer</w:t>
            </w:r>
          </w:p>
          <w:p w14:paraId="74BDE500" w14:textId="77777777" w:rsidR="00484E38" w:rsidRPr="00F42476" w:rsidRDefault="00484E38" w:rsidP="00CF119D">
            <w:pPr>
              <w:pStyle w:val="Tabletext"/>
              <w:numPr>
                <w:ilvl w:val="0"/>
                <w:numId w:val="59"/>
              </w:numPr>
              <w:spacing w:before="40" w:after="40"/>
              <w:ind w:right="115"/>
            </w:pPr>
            <w:r w:rsidRPr="00F42476">
              <w:t>Temperature/humidity indicators</w:t>
            </w:r>
          </w:p>
          <w:p w14:paraId="34073759" w14:textId="77777777" w:rsidR="00484E38" w:rsidRPr="00F42476" w:rsidRDefault="00484E38" w:rsidP="00CF119D">
            <w:pPr>
              <w:pStyle w:val="Tabletext"/>
              <w:numPr>
                <w:ilvl w:val="0"/>
                <w:numId w:val="59"/>
              </w:numPr>
              <w:spacing w:before="40" w:after="40"/>
              <w:ind w:right="115"/>
            </w:pPr>
            <w:r w:rsidRPr="00F42476">
              <w:t>Anemometers (wind measurement)</w:t>
            </w:r>
          </w:p>
          <w:p w14:paraId="13E31F09" w14:textId="77777777" w:rsidR="00484E38" w:rsidRPr="00F42476" w:rsidRDefault="00484E38" w:rsidP="00CF119D">
            <w:pPr>
              <w:pStyle w:val="Tabletext"/>
              <w:numPr>
                <w:ilvl w:val="0"/>
                <w:numId w:val="59"/>
              </w:numPr>
              <w:spacing w:before="40" w:after="40"/>
              <w:ind w:right="115"/>
            </w:pPr>
            <w:r w:rsidRPr="00F42476">
              <w:t>Visibility sensors</w:t>
            </w:r>
          </w:p>
        </w:tc>
        <w:tc>
          <w:tcPr>
            <w:tcW w:w="683" w:type="dxa"/>
          </w:tcPr>
          <w:p w14:paraId="0B2A5D9C" w14:textId="77777777" w:rsidR="00484E38" w:rsidRPr="00F42476" w:rsidRDefault="00484E38" w:rsidP="00460ABD">
            <w:pPr>
              <w:pStyle w:val="Tabletext"/>
            </w:pPr>
            <w:r w:rsidRPr="00F42476">
              <w:t>2</w:t>
            </w:r>
          </w:p>
        </w:tc>
      </w:tr>
      <w:tr w:rsidR="00484E38" w:rsidRPr="00CF119D" w14:paraId="151A4E97" w14:textId="77777777" w:rsidTr="0015315D">
        <w:trPr>
          <w:trHeight w:val="343"/>
          <w:jc w:val="center"/>
        </w:trPr>
        <w:tc>
          <w:tcPr>
            <w:tcW w:w="851" w:type="dxa"/>
            <w:shd w:val="clear" w:color="auto" w:fill="F2F2F2" w:themeFill="background1" w:themeFillShade="F2"/>
          </w:tcPr>
          <w:p w14:paraId="4250B29D" w14:textId="77777777" w:rsidR="00484E38" w:rsidRPr="00CF119D" w:rsidRDefault="00484E38" w:rsidP="00460ABD">
            <w:pPr>
              <w:pStyle w:val="Tabletext"/>
              <w:rPr>
                <w:b/>
                <w:bCs/>
              </w:rPr>
            </w:pPr>
            <w:r w:rsidRPr="00CF119D">
              <w:rPr>
                <w:b/>
                <w:bCs/>
              </w:rPr>
              <w:t>5.2</w:t>
            </w:r>
          </w:p>
        </w:tc>
        <w:tc>
          <w:tcPr>
            <w:tcW w:w="4094" w:type="dxa"/>
            <w:shd w:val="clear" w:color="auto" w:fill="F2F2F2" w:themeFill="background1" w:themeFillShade="F2"/>
          </w:tcPr>
          <w:p w14:paraId="2CE0F7FE" w14:textId="77777777" w:rsidR="00484E38" w:rsidRPr="00CF119D" w:rsidRDefault="00484E38" w:rsidP="00460ABD">
            <w:pPr>
              <w:pStyle w:val="Tabletext"/>
              <w:rPr>
                <w:b/>
                <w:bCs/>
                <w:i/>
              </w:rPr>
            </w:pPr>
            <w:r w:rsidRPr="00CF119D">
              <w:rPr>
                <w:b/>
                <w:bCs/>
              </w:rPr>
              <w:t>Decision Support Tool</w:t>
            </w:r>
          </w:p>
        </w:tc>
        <w:tc>
          <w:tcPr>
            <w:tcW w:w="990" w:type="dxa"/>
            <w:shd w:val="clear" w:color="auto" w:fill="F2F2F2" w:themeFill="background1" w:themeFillShade="F2"/>
          </w:tcPr>
          <w:p w14:paraId="4D96A5A3" w14:textId="77777777" w:rsidR="00484E38" w:rsidRPr="00CF119D" w:rsidRDefault="00484E38" w:rsidP="00CF119D">
            <w:pPr>
              <w:pStyle w:val="Tabletext"/>
              <w:ind w:left="70"/>
              <w:rPr>
                <w:b/>
                <w:bCs/>
              </w:rPr>
            </w:pPr>
          </w:p>
        </w:tc>
        <w:tc>
          <w:tcPr>
            <w:tcW w:w="8100" w:type="dxa"/>
            <w:shd w:val="clear" w:color="auto" w:fill="F2F2F2" w:themeFill="background1" w:themeFillShade="F2"/>
          </w:tcPr>
          <w:p w14:paraId="275D3A4E" w14:textId="77777777" w:rsidR="00484E38" w:rsidRPr="00CF119D" w:rsidRDefault="00484E38" w:rsidP="00CF119D">
            <w:pPr>
              <w:pStyle w:val="Tabletext"/>
              <w:spacing w:before="40" w:after="40"/>
              <w:rPr>
                <w:b/>
                <w:bCs/>
              </w:rPr>
            </w:pPr>
          </w:p>
        </w:tc>
        <w:tc>
          <w:tcPr>
            <w:tcW w:w="683" w:type="dxa"/>
            <w:shd w:val="clear" w:color="auto" w:fill="F2F2F2" w:themeFill="background1" w:themeFillShade="F2"/>
          </w:tcPr>
          <w:p w14:paraId="3E927EE1" w14:textId="77777777" w:rsidR="00484E38" w:rsidRPr="00CF119D" w:rsidRDefault="00484E38" w:rsidP="00460ABD">
            <w:pPr>
              <w:pStyle w:val="Tabletext"/>
              <w:rPr>
                <w:b/>
                <w:bCs/>
              </w:rPr>
            </w:pPr>
          </w:p>
        </w:tc>
      </w:tr>
      <w:tr w:rsidR="00484E38" w:rsidRPr="00F42476" w14:paraId="60B7C350" w14:textId="77777777" w:rsidTr="0015315D">
        <w:trPr>
          <w:trHeight w:val="343"/>
          <w:jc w:val="center"/>
        </w:trPr>
        <w:tc>
          <w:tcPr>
            <w:tcW w:w="851" w:type="dxa"/>
            <w:vMerge w:val="restart"/>
            <w:shd w:val="clear" w:color="auto" w:fill="auto"/>
          </w:tcPr>
          <w:p w14:paraId="2D45A9F5" w14:textId="77777777" w:rsidR="00484E38" w:rsidRPr="00F42476" w:rsidRDefault="00484E38" w:rsidP="00460ABD">
            <w:pPr>
              <w:pStyle w:val="Tabletext"/>
            </w:pPr>
            <w:r w:rsidRPr="00F42476">
              <w:t>5.2.1</w:t>
            </w:r>
          </w:p>
        </w:tc>
        <w:tc>
          <w:tcPr>
            <w:tcW w:w="4094" w:type="dxa"/>
            <w:vMerge w:val="restart"/>
            <w:shd w:val="clear" w:color="auto" w:fill="auto"/>
          </w:tcPr>
          <w:p w14:paraId="6495F132" w14:textId="77777777" w:rsidR="00484E38" w:rsidRPr="00F42476" w:rsidRDefault="00484E38" w:rsidP="00460ABD">
            <w:pPr>
              <w:pStyle w:val="Tabletext"/>
              <w:rPr>
                <w:rFonts w:ascii="Calibri" w:hAnsi="Calibri"/>
                <w:b/>
              </w:rPr>
            </w:pPr>
            <w:r w:rsidRPr="00F42476">
              <w:t>Explain the principles of DST in VTS</w:t>
            </w:r>
          </w:p>
        </w:tc>
        <w:tc>
          <w:tcPr>
            <w:tcW w:w="990" w:type="dxa"/>
            <w:shd w:val="clear" w:color="auto" w:fill="auto"/>
          </w:tcPr>
          <w:p w14:paraId="6752F928" w14:textId="77777777" w:rsidR="00484E38" w:rsidRPr="00181E94" w:rsidRDefault="00484E38" w:rsidP="00CF119D">
            <w:pPr>
              <w:pStyle w:val="Tabletext"/>
              <w:spacing w:before="40" w:after="40"/>
              <w:ind w:left="70"/>
            </w:pPr>
            <w:r w:rsidRPr="00181E94">
              <w:t>5.2.1.1</w:t>
            </w:r>
          </w:p>
        </w:tc>
        <w:tc>
          <w:tcPr>
            <w:tcW w:w="8100" w:type="dxa"/>
            <w:shd w:val="clear" w:color="auto" w:fill="auto"/>
          </w:tcPr>
          <w:p w14:paraId="752D663E" w14:textId="77777777" w:rsidR="00484E38" w:rsidRPr="00181E94" w:rsidRDefault="00484E38" w:rsidP="00CF119D">
            <w:pPr>
              <w:pStyle w:val="Tabletext"/>
              <w:spacing w:before="40" w:after="40"/>
              <w:ind w:left="115" w:right="115"/>
            </w:pPr>
            <w:r w:rsidRPr="00181E94">
              <w:t>General Principles of DST</w:t>
            </w:r>
          </w:p>
        </w:tc>
        <w:tc>
          <w:tcPr>
            <w:tcW w:w="683" w:type="dxa"/>
            <w:shd w:val="clear" w:color="auto" w:fill="auto"/>
          </w:tcPr>
          <w:p w14:paraId="69B85C3F" w14:textId="77777777" w:rsidR="00484E38" w:rsidRPr="00F42476" w:rsidRDefault="00484E38" w:rsidP="00CF119D">
            <w:pPr>
              <w:pStyle w:val="Tabletext"/>
              <w:spacing w:before="40" w:after="40"/>
              <w:ind w:left="115" w:right="115"/>
            </w:pPr>
            <w:r w:rsidRPr="00F42476">
              <w:t>3</w:t>
            </w:r>
          </w:p>
        </w:tc>
      </w:tr>
      <w:tr w:rsidR="00484E38" w:rsidRPr="00F42476" w14:paraId="4E7B1A82" w14:textId="77777777" w:rsidTr="0015315D">
        <w:trPr>
          <w:jc w:val="center"/>
        </w:trPr>
        <w:tc>
          <w:tcPr>
            <w:tcW w:w="851" w:type="dxa"/>
            <w:vMerge/>
            <w:shd w:val="clear" w:color="auto" w:fill="auto"/>
          </w:tcPr>
          <w:p w14:paraId="04CCB985" w14:textId="77777777" w:rsidR="00484E38" w:rsidRPr="00F42476" w:rsidRDefault="00484E38" w:rsidP="00460ABD">
            <w:pPr>
              <w:pStyle w:val="Tabletext"/>
            </w:pPr>
          </w:p>
        </w:tc>
        <w:tc>
          <w:tcPr>
            <w:tcW w:w="4094" w:type="dxa"/>
            <w:vMerge/>
            <w:shd w:val="clear" w:color="auto" w:fill="auto"/>
          </w:tcPr>
          <w:p w14:paraId="3CF5D48B" w14:textId="77777777" w:rsidR="00484E38" w:rsidRPr="00F42476" w:rsidRDefault="00484E38" w:rsidP="00460ABD">
            <w:pPr>
              <w:pStyle w:val="Tabletext"/>
            </w:pPr>
          </w:p>
        </w:tc>
        <w:tc>
          <w:tcPr>
            <w:tcW w:w="990" w:type="dxa"/>
          </w:tcPr>
          <w:p w14:paraId="3DE7BF4C" w14:textId="77777777" w:rsidR="00484E38" w:rsidRPr="00181E94" w:rsidRDefault="00484E38" w:rsidP="00CF119D">
            <w:pPr>
              <w:pStyle w:val="Tabletext"/>
              <w:spacing w:before="40" w:after="40"/>
              <w:ind w:left="70"/>
            </w:pPr>
            <w:r w:rsidRPr="00181E94">
              <w:t>5.2.1.2</w:t>
            </w:r>
          </w:p>
        </w:tc>
        <w:tc>
          <w:tcPr>
            <w:tcW w:w="8100" w:type="dxa"/>
          </w:tcPr>
          <w:p w14:paraId="7EA2A88A" w14:textId="77777777" w:rsidR="00484E38" w:rsidRPr="00181E94" w:rsidRDefault="00484E38" w:rsidP="00CF119D">
            <w:pPr>
              <w:pStyle w:val="Tabletext"/>
              <w:spacing w:before="40" w:after="40"/>
              <w:ind w:left="115" w:right="115"/>
            </w:pPr>
            <w:r w:rsidRPr="00181E94">
              <w:t>Types of DST (long-term (planning); near real-time; real-time)</w:t>
            </w:r>
          </w:p>
        </w:tc>
        <w:tc>
          <w:tcPr>
            <w:tcW w:w="683" w:type="dxa"/>
          </w:tcPr>
          <w:p w14:paraId="41289F7B" w14:textId="77777777" w:rsidR="00484E38" w:rsidRPr="00F42476" w:rsidRDefault="00484E38" w:rsidP="00CF119D">
            <w:pPr>
              <w:pStyle w:val="Tabletext"/>
              <w:spacing w:before="40" w:after="40"/>
              <w:ind w:left="115" w:right="115"/>
            </w:pPr>
            <w:r w:rsidRPr="00F42476">
              <w:t>3</w:t>
            </w:r>
          </w:p>
        </w:tc>
      </w:tr>
      <w:tr w:rsidR="00484E38" w:rsidRPr="00F42476" w14:paraId="3C082739" w14:textId="77777777" w:rsidTr="0015315D">
        <w:trPr>
          <w:jc w:val="center"/>
        </w:trPr>
        <w:tc>
          <w:tcPr>
            <w:tcW w:w="851" w:type="dxa"/>
            <w:vMerge/>
            <w:shd w:val="clear" w:color="auto" w:fill="auto"/>
          </w:tcPr>
          <w:p w14:paraId="63B4CB7C" w14:textId="77777777" w:rsidR="00484E38" w:rsidRPr="00F42476" w:rsidRDefault="00484E38" w:rsidP="00460ABD">
            <w:pPr>
              <w:pStyle w:val="Tabletext"/>
            </w:pPr>
          </w:p>
        </w:tc>
        <w:tc>
          <w:tcPr>
            <w:tcW w:w="4094" w:type="dxa"/>
            <w:vMerge/>
            <w:shd w:val="clear" w:color="auto" w:fill="auto"/>
          </w:tcPr>
          <w:p w14:paraId="29EF4138" w14:textId="77777777" w:rsidR="00484E38" w:rsidRPr="00F42476" w:rsidRDefault="00484E38" w:rsidP="00460ABD">
            <w:pPr>
              <w:pStyle w:val="Tabletext"/>
            </w:pPr>
          </w:p>
        </w:tc>
        <w:tc>
          <w:tcPr>
            <w:tcW w:w="990" w:type="dxa"/>
          </w:tcPr>
          <w:p w14:paraId="5AA5CDC5" w14:textId="77777777" w:rsidR="00484E38" w:rsidRPr="00181E94" w:rsidRDefault="00484E38" w:rsidP="00CF119D">
            <w:pPr>
              <w:pStyle w:val="Tabletext"/>
              <w:spacing w:before="40" w:after="40"/>
              <w:ind w:left="70"/>
            </w:pPr>
            <w:r w:rsidRPr="00181E94">
              <w:t>5.2.1.3</w:t>
            </w:r>
          </w:p>
        </w:tc>
        <w:tc>
          <w:tcPr>
            <w:tcW w:w="8100" w:type="dxa"/>
          </w:tcPr>
          <w:p w14:paraId="25D3E2E6" w14:textId="77777777" w:rsidR="00484E38" w:rsidRPr="00181E94" w:rsidRDefault="00484E38" w:rsidP="00CF119D">
            <w:pPr>
              <w:pStyle w:val="Tabletext"/>
              <w:spacing w:before="40" w:after="40"/>
              <w:ind w:left="115" w:right="115"/>
            </w:pPr>
            <w:r w:rsidRPr="00181E94">
              <w:t>Integration of data from different sources (data fusion)</w:t>
            </w:r>
          </w:p>
        </w:tc>
        <w:tc>
          <w:tcPr>
            <w:tcW w:w="683" w:type="dxa"/>
          </w:tcPr>
          <w:p w14:paraId="4CB44D59" w14:textId="77777777" w:rsidR="00484E38" w:rsidRPr="00F42476" w:rsidRDefault="00484E38" w:rsidP="00CF119D">
            <w:pPr>
              <w:pStyle w:val="Tabletext"/>
              <w:spacing w:before="40" w:after="40"/>
              <w:ind w:left="115" w:right="115"/>
            </w:pPr>
            <w:r w:rsidRPr="00F42476">
              <w:t>3</w:t>
            </w:r>
          </w:p>
        </w:tc>
      </w:tr>
      <w:tr w:rsidR="00484E38" w:rsidRPr="00F42476" w14:paraId="1DD34987" w14:textId="77777777" w:rsidTr="0015315D">
        <w:trPr>
          <w:jc w:val="center"/>
        </w:trPr>
        <w:tc>
          <w:tcPr>
            <w:tcW w:w="851" w:type="dxa"/>
            <w:vMerge/>
            <w:shd w:val="clear" w:color="auto" w:fill="auto"/>
          </w:tcPr>
          <w:p w14:paraId="1FD59205" w14:textId="77777777" w:rsidR="00484E38" w:rsidRPr="00F42476" w:rsidRDefault="00484E38" w:rsidP="00460ABD">
            <w:pPr>
              <w:pStyle w:val="Tabletext"/>
            </w:pPr>
          </w:p>
        </w:tc>
        <w:tc>
          <w:tcPr>
            <w:tcW w:w="4094" w:type="dxa"/>
            <w:vMerge/>
            <w:shd w:val="clear" w:color="auto" w:fill="auto"/>
          </w:tcPr>
          <w:p w14:paraId="5F4F9B43" w14:textId="77777777" w:rsidR="00484E38" w:rsidRPr="00F42476" w:rsidRDefault="00484E38" w:rsidP="00460ABD">
            <w:pPr>
              <w:pStyle w:val="Tabletext"/>
            </w:pPr>
          </w:p>
        </w:tc>
        <w:tc>
          <w:tcPr>
            <w:tcW w:w="990" w:type="dxa"/>
          </w:tcPr>
          <w:p w14:paraId="0C044431" w14:textId="77777777" w:rsidR="00484E38" w:rsidRPr="00181E94" w:rsidRDefault="00484E38" w:rsidP="00CF119D">
            <w:pPr>
              <w:pStyle w:val="Tabletext"/>
              <w:spacing w:before="40" w:after="40"/>
              <w:ind w:left="70"/>
            </w:pPr>
            <w:r w:rsidRPr="00181E94">
              <w:t>5.2.1.4</w:t>
            </w:r>
          </w:p>
        </w:tc>
        <w:tc>
          <w:tcPr>
            <w:tcW w:w="8100" w:type="dxa"/>
          </w:tcPr>
          <w:p w14:paraId="1AB8C007" w14:textId="77777777" w:rsidR="00484E38" w:rsidRPr="00181E94" w:rsidRDefault="00484E38" w:rsidP="00CF119D">
            <w:pPr>
              <w:pStyle w:val="Tabletext"/>
              <w:spacing w:before="40" w:after="40"/>
              <w:ind w:left="115" w:right="115"/>
            </w:pPr>
            <w:r w:rsidRPr="00181E94">
              <w:t xml:space="preserve">Alerts and alarms </w:t>
            </w:r>
          </w:p>
        </w:tc>
        <w:tc>
          <w:tcPr>
            <w:tcW w:w="683" w:type="dxa"/>
          </w:tcPr>
          <w:p w14:paraId="3CAB972C" w14:textId="77777777" w:rsidR="00484E38" w:rsidRPr="00F42476" w:rsidRDefault="00484E38" w:rsidP="00CF119D">
            <w:pPr>
              <w:pStyle w:val="Tabletext"/>
              <w:spacing w:before="40" w:after="40"/>
              <w:ind w:left="115" w:right="115"/>
            </w:pPr>
            <w:r w:rsidRPr="00F42476">
              <w:t>3</w:t>
            </w:r>
          </w:p>
        </w:tc>
      </w:tr>
      <w:tr w:rsidR="00484E38" w:rsidRPr="00F42476" w14:paraId="29EEF20E" w14:textId="77777777" w:rsidTr="0015315D">
        <w:trPr>
          <w:jc w:val="center"/>
        </w:trPr>
        <w:tc>
          <w:tcPr>
            <w:tcW w:w="851" w:type="dxa"/>
            <w:vMerge/>
            <w:shd w:val="clear" w:color="auto" w:fill="auto"/>
          </w:tcPr>
          <w:p w14:paraId="4DB89204" w14:textId="77777777" w:rsidR="00484E38" w:rsidRPr="00F42476" w:rsidRDefault="00484E38" w:rsidP="00460ABD">
            <w:pPr>
              <w:pStyle w:val="Tabletext"/>
            </w:pPr>
          </w:p>
        </w:tc>
        <w:tc>
          <w:tcPr>
            <w:tcW w:w="4094" w:type="dxa"/>
            <w:vMerge/>
            <w:shd w:val="clear" w:color="auto" w:fill="auto"/>
          </w:tcPr>
          <w:p w14:paraId="3CC6725A" w14:textId="77777777" w:rsidR="00484E38" w:rsidRPr="00F42476" w:rsidRDefault="00484E38" w:rsidP="00460ABD">
            <w:pPr>
              <w:pStyle w:val="Tabletext"/>
            </w:pPr>
          </w:p>
        </w:tc>
        <w:tc>
          <w:tcPr>
            <w:tcW w:w="990" w:type="dxa"/>
          </w:tcPr>
          <w:p w14:paraId="241DCACD" w14:textId="77777777" w:rsidR="00484E38" w:rsidRPr="00181E94" w:rsidRDefault="00484E38" w:rsidP="00CF119D">
            <w:pPr>
              <w:pStyle w:val="Tabletext"/>
              <w:spacing w:before="40" w:after="40"/>
              <w:ind w:left="70"/>
            </w:pPr>
            <w:r w:rsidRPr="00181E94">
              <w:t>5.2.1.5</w:t>
            </w:r>
          </w:p>
        </w:tc>
        <w:tc>
          <w:tcPr>
            <w:tcW w:w="8100" w:type="dxa"/>
          </w:tcPr>
          <w:p w14:paraId="25F9E7BA" w14:textId="77777777" w:rsidR="00484E38" w:rsidRPr="00181E94" w:rsidRDefault="00484E38" w:rsidP="00CF119D">
            <w:pPr>
              <w:pStyle w:val="Tabletext"/>
              <w:spacing w:before="40" w:after="40"/>
              <w:ind w:left="115" w:right="115"/>
            </w:pPr>
            <w:r w:rsidRPr="00181E94">
              <w:t xml:space="preserve">Benefits / limitations </w:t>
            </w:r>
          </w:p>
        </w:tc>
        <w:tc>
          <w:tcPr>
            <w:tcW w:w="683" w:type="dxa"/>
          </w:tcPr>
          <w:p w14:paraId="7F3B8875" w14:textId="77777777" w:rsidR="00484E38" w:rsidRPr="00F42476" w:rsidRDefault="00484E38" w:rsidP="00CF119D">
            <w:pPr>
              <w:pStyle w:val="Tabletext"/>
              <w:spacing w:before="40" w:after="40"/>
              <w:ind w:left="115" w:right="115"/>
            </w:pPr>
            <w:r w:rsidRPr="00F42476">
              <w:t>3</w:t>
            </w:r>
          </w:p>
        </w:tc>
      </w:tr>
      <w:tr w:rsidR="00484E38" w:rsidRPr="00F42476" w14:paraId="2080B007" w14:textId="77777777" w:rsidTr="0015315D">
        <w:trPr>
          <w:jc w:val="center"/>
        </w:trPr>
        <w:tc>
          <w:tcPr>
            <w:tcW w:w="851" w:type="dxa"/>
            <w:vMerge w:val="restart"/>
          </w:tcPr>
          <w:p w14:paraId="4EC8DF2C" w14:textId="77777777" w:rsidR="00484E38" w:rsidRPr="00F42476" w:rsidRDefault="00484E38" w:rsidP="00460ABD">
            <w:pPr>
              <w:pStyle w:val="Tabletext"/>
            </w:pPr>
            <w:r w:rsidRPr="00F42476">
              <w:t>5.2.2</w:t>
            </w:r>
          </w:p>
        </w:tc>
        <w:tc>
          <w:tcPr>
            <w:tcW w:w="4094" w:type="dxa"/>
            <w:vMerge w:val="restart"/>
          </w:tcPr>
          <w:p w14:paraId="0B267DE5" w14:textId="77777777" w:rsidR="00484E38" w:rsidRPr="00F42476" w:rsidRDefault="00484E38" w:rsidP="00460ABD">
            <w:pPr>
              <w:pStyle w:val="Tabletext"/>
            </w:pPr>
            <w:r w:rsidRPr="00F42476">
              <w:t>Use Decision Support Tools</w:t>
            </w:r>
            <w:r w:rsidR="000837F7">
              <w:t xml:space="preserve"> (DST)</w:t>
            </w:r>
            <w:r w:rsidRPr="00F42476">
              <w:t xml:space="preserve"> in VTS.</w:t>
            </w:r>
          </w:p>
          <w:p w14:paraId="5EB864AD" w14:textId="77777777" w:rsidR="00484E38" w:rsidRPr="00F42476" w:rsidRDefault="00484E38" w:rsidP="00460ABD">
            <w:pPr>
              <w:pStyle w:val="Tabletext"/>
            </w:pPr>
          </w:p>
        </w:tc>
        <w:tc>
          <w:tcPr>
            <w:tcW w:w="990" w:type="dxa"/>
          </w:tcPr>
          <w:p w14:paraId="62FB1A4F" w14:textId="77777777" w:rsidR="00484E38" w:rsidRPr="00181E94" w:rsidRDefault="00484E38" w:rsidP="00CF119D">
            <w:pPr>
              <w:pStyle w:val="Tabletext"/>
              <w:spacing w:before="40" w:after="40"/>
              <w:ind w:left="72" w:right="115"/>
            </w:pPr>
            <w:r w:rsidRPr="00181E94">
              <w:t>5.2.2.1</w:t>
            </w:r>
          </w:p>
        </w:tc>
        <w:tc>
          <w:tcPr>
            <w:tcW w:w="8100" w:type="dxa"/>
          </w:tcPr>
          <w:p w14:paraId="562D4441" w14:textId="77777777" w:rsidR="00484E38" w:rsidRPr="00181E94" w:rsidRDefault="00484E38" w:rsidP="00CF119D">
            <w:pPr>
              <w:pStyle w:val="Tabletext"/>
              <w:spacing w:before="40" w:after="40"/>
              <w:ind w:left="115" w:right="115"/>
            </w:pPr>
            <w:r w:rsidRPr="00181E94">
              <w:t xml:space="preserve">Providing relevant and timely information </w:t>
            </w:r>
          </w:p>
        </w:tc>
        <w:tc>
          <w:tcPr>
            <w:tcW w:w="683" w:type="dxa"/>
          </w:tcPr>
          <w:p w14:paraId="21A05F9C" w14:textId="77777777" w:rsidR="00484E38" w:rsidRPr="00F42476" w:rsidRDefault="00484E38" w:rsidP="00CF119D">
            <w:pPr>
              <w:pStyle w:val="Tabletext"/>
              <w:spacing w:before="40" w:after="40"/>
              <w:ind w:left="115" w:right="115"/>
            </w:pPr>
            <w:r w:rsidRPr="00F42476">
              <w:t>4</w:t>
            </w:r>
          </w:p>
        </w:tc>
      </w:tr>
      <w:tr w:rsidR="00484E38" w:rsidRPr="00F42476" w14:paraId="40D7DE3D" w14:textId="77777777" w:rsidTr="0015315D">
        <w:trPr>
          <w:jc w:val="center"/>
        </w:trPr>
        <w:tc>
          <w:tcPr>
            <w:tcW w:w="851" w:type="dxa"/>
            <w:vMerge/>
          </w:tcPr>
          <w:p w14:paraId="03EDB38B" w14:textId="77777777" w:rsidR="00484E38" w:rsidRPr="00F42476" w:rsidRDefault="00484E38" w:rsidP="00460ABD">
            <w:pPr>
              <w:pStyle w:val="Tabletext"/>
            </w:pPr>
          </w:p>
        </w:tc>
        <w:tc>
          <w:tcPr>
            <w:tcW w:w="4094" w:type="dxa"/>
            <w:vMerge/>
          </w:tcPr>
          <w:p w14:paraId="510D9B69" w14:textId="77777777" w:rsidR="00484E38" w:rsidRPr="00F42476" w:rsidRDefault="00484E38" w:rsidP="00460ABD">
            <w:pPr>
              <w:pStyle w:val="Tabletext"/>
            </w:pPr>
          </w:p>
        </w:tc>
        <w:tc>
          <w:tcPr>
            <w:tcW w:w="990" w:type="dxa"/>
          </w:tcPr>
          <w:p w14:paraId="120FE2AA" w14:textId="77777777" w:rsidR="00484E38" w:rsidRPr="00181E94" w:rsidRDefault="00484E38" w:rsidP="00CF119D">
            <w:pPr>
              <w:pStyle w:val="Tabletext"/>
              <w:spacing w:before="40" w:after="40"/>
              <w:ind w:left="72" w:right="115"/>
            </w:pPr>
            <w:r w:rsidRPr="00181E94">
              <w:t>5.2.2.2</w:t>
            </w:r>
          </w:p>
        </w:tc>
        <w:tc>
          <w:tcPr>
            <w:tcW w:w="8100" w:type="dxa"/>
          </w:tcPr>
          <w:p w14:paraId="06774D3B" w14:textId="77777777" w:rsidR="00484E38" w:rsidRPr="00181E94" w:rsidRDefault="00484E38" w:rsidP="00CF119D">
            <w:pPr>
              <w:pStyle w:val="Tabletext"/>
              <w:spacing w:before="40" w:after="40"/>
              <w:ind w:left="115" w:right="115"/>
            </w:pPr>
            <w:r w:rsidRPr="00181E94">
              <w:t>Monitoring and managing vessel traffic</w:t>
            </w:r>
          </w:p>
        </w:tc>
        <w:tc>
          <w:tcPr>
            <w:tcW w:w="683" w:type="dxa"/>
          </w:tcPr>
          <w:p w14:paraId="29DA9020" w14:textId="77777777" w:rsidR="00484E38" w:rsidRPr="00F42476" w:rsidRDefault="00484E38" w:rsidP="00CF119D">
            <w:pPr>
              <w:pStyle w:val="Tabletext"/>
              <w:spacing w:before="40" w:after="40"/>
              <w:ind w:left="115" w:right="115"/>
            </w:pPr>
            <w:r w:rsidRPr="00F42476">
              <w:t>4</w:t>
            </w:r>
          </w:p>
        </w:tc>
      </w:tr>
      <w:tr w:rsidR="00484E38" w:rsidRPr="00F42476" w14:paraId="480D00FC" w14:textId="77777777" w:rsidTr="0015315D">
        <w:trPr>
          <w:jc w:val="center"/>
        </w:trPr>
        <w:tc>
          <w:tcPr>
            <w:tcW w:w="851" w:type="dxa"/>
            <w:vMerge/>
          </w:tcPr>
          <w:p w14:paraId="34758FFF" w14:textId="77777777" w:rsidR="00484E38" w:rsidRPr="00F42476" w:rsidRDefault="00484E38" w:rsidP="00460ABD">
            <w:pPr>
              <w:pStyle w:val="Tabletext"/>
            </w:pPr>
          </w:p>
        </w:tc>
        <w:tc>
          <w:tcPr>
            <w:tcW w:w="4094" w:type="dxa"/>
            <w:vMerge/>
          </w:tcPr>
          <w:p w14:paraId="1D21E834" w14:textId="77777777" w:rsidR="00484E38" w:rsidRPr="00F42476" w:rsidRDefault="00484E38" w:rsidP="00460ABD">
            <w:pPr>
              <w:pStyle w:val="Tabletext"/>
            </w:pPr>
          </w:p>
        </w:tc>
        <w:tc>
          <w:tcPr>
            <w:tcW w:w="990" w:type="dxa"/>
          </w:tcPr>
          <w:p w14:paraId="38D5E011" w14:textId="77777777" w:rsidR="00484E38" w:rsidRPr="00181E94" w:rsidRDefault="00484E38" w:rsidP="00CF119D">
            <w:pPr>
              <w:pStyle w:val="Tabletext"/>
              <w:spacing w:before="40" w:after="40"/>
              <w:ind w:left="72" w:right="115"/>
            </w:pPr>
            <w:r w:rsidRPr="00181E94">
              <w:t>5.2.2.3</w:t>
            </w:r>
          </w:p>
        </w:tc>
        <w:tc>
          <w:tcPr>
            <w:tcW w:w="8100" w:type="dxa"/>
          </w:tcPr>
          <w:p w14:paraId="0001C977" w14:textId="77777777" w:rsidR="00484E38" w:rsidRPr="00181E94" w:rsidRDefault="00484E38" w:rsidP="00CF119D">
            <w:pPr>
              <w:pStyle w:val="Tabletext"/>
              <w:spacing w:before="40" w:after="40"/>
              <w:ind w:left="115" w:right="115"/>
            </w:pPr>
            <w:r w:rsidRPr="00181E94">
              <w:t xml:space="preserve">Responding to developing unsafe situations </w:t>
            </w:r>
          </w:p>
        </w:tc>
        <w:tc>
          <w:tcPr>
            <w:tcW w:w="683" w:type="dxa"/>
          </w:tcPr>
          <w:p w14:paraId="5F9A932D" w14:textId="77777777" w:rsidR="00484E38" w:rsidRPr="00F42476" w:rsidRDefault="00484E38" w:rsidP="00CF119D">
            <w:pPr>
              <w:pStyle w:val="Tabletext"/>
              <w:spacing w:before="40" w:after="40"/>
              <w:ind w:left="115" w:right="115"/>
            </w:pPr>
            <w:r w:rsidRPr="00F42476">
              <w:t>4</w:t>
            </w:r>
          </w:p>
        </w:tc>
      </w:tr>
      <w:tr w:rsidR="00484E38" w:rsidRPr="00CF119D" w14:paraId="74375154" w14:textId="77777777" w:rsidTr="0015315D">
        <w:trPr>
          <w:trHeight w:val="343"/>
          <w:jc w:val="center"/>
        </w:trPr>
        <w:tc>
          <w:tcPr>
            <w:tcW w:w="851" w:type="dxa"/>
            <w:shd w:val="clear" w:color="auto" w:fill="F2F2F2" w:themeFill="background1" w:themeFillShade="F2"/>
          </w:tcPr>
          <w:p w14:paraId="35EBB0DE" w14:textId="77777777" w:rsidR="00484E38" w:rsidRPr="00CF119D" w:rsidRDefault="00484E38" w:rsidP="00460ABD">
            <w:pPr>
              <w:pStyle w:val="Tabletext"/>
              <w:rPr>
                <w:b/>
                <w:bCs/>
              </w:rPr>
            </w:pPr>
            <w:r w:rsidRPr="00CF119D">
              <w:rPr>
                <w:b/>
                <w:bCs/>
              </w:rPr>
              <w:t>5.3</w:t>
            </w:r>
          </w:p>
        </w:tc>
        <w:tc>
          <w:tcPr>
            <w:tcW w:w="4094" w:type="dxa"/>
            <w:shd w:val="clear" w:color="auto" w:fill="F2F2F2" w:themeFill="background1" w:themeFillShade="F2"/>
          </w:tcPr>
          <w:p w14:paraId="2DED0F03" w14:textId="77777777" w:rsidR="00484E38" w:rsidRPr="00CF119D" w:rsidRDefault="00484E38" w:rsidP="00460ABD">
            <w:pPr>
              <w:pStyle w:val="Tabletext"/>
              <w:rPr>
                <w:b/>
                <w:bCs/>
                <w:i/>
              </w:rPr>
            </w:pPr>
            <w:r w:rsidRPr="00CF119D">
              <w:rPr>
                <w:b/>
                <w:bCs/>
              </w:rPr>
              <w:t xml:space="preserve">Equipment Performance Monitoring </w:t>
            </w:r>
          </w:p>
        </w:tc>
        <w:tc>
          <w:tcPr>
            <w:tcW w:w="990" w:type="dxa"/>
            <w:shd w:val="clear" w:color="auto" w:fill="F2F2F2" w:themeFill="background1" w:themeFillShade="F2"/>
          </w:tcPr>
          <w:p w14:paraId="7A65C22C" w14:textId="77777777" w:rsidR="00484E38" w:rsidRPr="00CF119D" w:rsidRDefault="00484E38" w:rsidP="00CF119D">
            <w:pPr>
              <w:pStyle w:val="Tabletext"/>
              <w:spacing w:before="40" w:after="40"/>
              <w:ind w:left="72" w:right="115"/>
              <w:rPr>
                <w:b/>
                <w:bCs/>
              </w:rPr>
            </w:pPr>
          </w:p>
        </w:tc>
        <w:tc>
          <w:tcPr>
            <w:tcW w:w="8100" w:type="dxa"/>
            <w:shd w:val="clear" w:color="auto" w:fill="F2F2F2" w:themeFill="background1" w:themeFillShade="F2"/>
          </w:tcPr>
          <w:p w14:paraId="2CD71B41" w14:textId="77777777" w:rsidR="00484E38" w:rsidRPr="00CF119D" w:rsidRDefault="00484E38" w:rsidP="00CF119D">
            <w:pPr>
              <w:pStyle w:val="Tabletext"/>
              <w:spacing w:before="40" w:after="40"/>
              <w:ind w:left="115" w:right="115"/>
              <w:rPr>
                <w:b/>
                <w:bCs/>
              </w:rPr>
            </w:pPr>
          </w:p>
        </w:tc>
        <w:tc>
          <w:tcPr>
            <w:tcW w:w="683" w:type="dxa"/>
            <w:shd w:val="clear" w:color="auto" w:fill="F2F2F2" w:themeFill="background1" w:themeFillShade="F2"/>
          </w:tcPr>
          <w:p w14:paraId="533D5D76" w14:textId="77777777" w:rsidR="00484E38" w:rsidRPr="00CF119D" w:rsidRDefault="00484E38" w:rsidP="00CF119D">
            <w:pPr>
              <w:pStyle w:val="Tabletext"/>
              <w:spacing w:before="40" w:after="40"/>
              <w:ind w:left="115" w:right="115"/>
              <w:rPr>
                <w:b/>
                <w:bCs/>
              </w:rPr>
            </w:pPr>
          </w:p>
        </w:tc>
      </w:tr>
      <w:tr w:rsidR="00484E38" w:rsidRPr="00F42476" w14:paraId="45DF2985" w14:textId="77777777" w:rsidTr="0015315D">
        <w:trPr>
          <w:jc w:val="center"/>
        </w:trPr>
        <w:tc>
          <w:tcPr>
            <w:tcW w:w="851" w:type="dxa"/>
            <w:vMerge w:val="restart"/>
          </w:tcPr>
          <w:p w14:paraId="0937FF13" w14:textId="77777777" w:rsidR="00484E38" w:rsidRPr="00F42476" w:rsidRDefault="00484E38" w:rsidP="00460ABD">
            <w:pPr>
              <w:pStyle w:val="Tabletext"/>
            </w:pPr>
            <w:r w:rsidRPr="00F42476">
              <w:t>5.3.1</w:t>
            </w:r>
          </w:p>
        </w:tc>
        <w:tc>
          <w:tcPr>
            <w:tcW w:w="4094" w:type="dxa"/>
            <w:vMerge w:val="restart"/>
          </w:tcPr>
          <w:p w14:paraId="4441439C" w14:textId="77777777" w:rsidR="00484E38" w:rsidRPr="00F42476" w:rsidRDefault="00484E38" w:rsidP="00460ABD">
            <w:pPr>
              <w:pStyle w:val="Tabletext"/>
            </w:pPr>
            <w:r w:rsidRPr="00F42476">
              <w:t xml:space="preserve">Identify the importance of equipment performance monitoring </w:t>
            </w:r>
          </w:p>
        </w:tc>
        <w:tc>
          <w:tcPr>
            <w:tcW w:w="990" w:type="dxa"/>
          </w:tcPr>
          <w:p w14:paraId="16CB8AFF" w14:textId="77777777" w:rsidR="00484E38" w:rsidRPr="00181E94" w:rsidRDefault="00484E38" w:rsidP="00CF119D">
            <w:pPr>
              <w:pStyle w:val="Tabletext"/>
              <w:spacing w:before="40" w:after="40"/>
              <w:ind w:left="72" w:right="115"/>
            </w:pPr>
            <w:r w:rsidRPr="00181E94">
              <w:t>5.3.1.1</w:t>
            </w:r>
          </w:p>
        </w:tc>
        <w:tc>
          <w:tcPr>
            <w:tcW w:w="8100" w:type="dxa"/>
          </w:tcPr>
          <w:p w14:paraId="19A00B84" w14:textId="77777777" w:rsidR="00484E38" w:rsidRPr="00181E94" w:rsidRDefault="00484E38" w:rsidP="00CF119D">
            <w:pPr>
              <w:pStyle w:val="Tabletext"/>
              <w:spacing w:before="40" w:after="40"/>
              <w:ind w:left="115" w:right="115"/>
            </w:pPr>
            <w:r w:rsidRPr="00181E94">
              <w:t>Expected normal operating parameters</w:t>
            </w:r>
          </w:p>
        </w:tc>
        <w:tc>
          <w:tcPr>
            <w:tcW w:w="683" w:type="dxa"/>
          </w:tcPr>
          <w:p w14:paraId="2BE6873E" w14:textId="77777777" w:rsidR="00484E38" w:rsidRPr="00F42476" w:rsidRDefault="00484E38" w:rsidP="00CF119D">
            <w:pPr>
              <w:pStyle w:val="Tabletext"/>
              <w:spacing w:before="40" w:after="40"/>
              <w:ind w:left="115" w:right="115"/>
            </w:pPr>
            <w:r w:rsidRPr="00F42476">
              <w:t>1</w:t>
            </w:r>
          </w:p>
        </w:tc>
      </w:tr>
      <w:tr w:rsidR="00484E38" w:rsidRPr="00F42476" w14:paraId="0C1B8C27" w14:textId="77777777" w:rsidTr="0015315D">
        <w:trPr>
          <w:jc w:val="center"/>
        </w:trPr>
        <w:tc>
          <w:tcPr>
            <w:tcW w:w="851" w:type="dxa"/>
            <w:vMerge/>
          </w:tcPr>
          <w:p w14:paraId="1D489E8C" w14:textId="77777777" w:rsidR="00484E38" w:rsidRPr="00F42476" w:rsidRDefault="00484E38" w:rsidP="00460ABD">
            <w:pPr>
              <w:pStyle w:val="Tabletext"/>
            </w:pPr>
          </w:p>
        </w:tc>
        <w:tc>
          <w:tcPr>
            <w:tcW w:w="4094" w:type="dxa"/>
            <w:vMerge/>
          </w:tcPr>
          <w:p w14:paraId="05F7226D" w14:textId="77777777" w:rsidR="00484E38" w:rsidRPr="00F42476" w:rsidRDefault="00484E38" w:rsidP="00460ABD">
            <w:pPr>
              <w:pStyle w:val="Tabletext"/>
            </w:pPr>
          </w:p>
        </w:tc>
        <w:tc>
          <w:tcPr>
            <w:tcW w:w="990" w:type="dxa"/>
          </w:tcPr>
          <w:p w14:paraId="74F06099" w14:textId="77777777" w:rsidR="00484E38" w:rsidRPr="00181E94" w:rsidRDefault="00484E38" w:rsidP="00CF119D">
            <w:pPr>
              <w:pStyle w:val="Tabletext"/>
              <w:spacing w:before="40" w:after="40"/>
              <w:ind w:left="72" w:right="115"/>
            </w:pPr>
            <w:r w:rsidRPr="00181E94">
              <w:t>5.3.1.3</w:t>
            </w:r>
          </w:p>
        </w:tc>
        <w:tc>
          <w:tcPr>
            <w:tcW w:w="8100" w:type="dxa"/>
          </w:tcPr>
          <w:p w14:paraId="44B6C5D8" w14:textId="77777777" w:rsidR="00484E38" w:rsidRPr="00181E94" w:rsidRDefault="00484E38" w:rsidP="00CF119D">
            <w:pPr>
              <w:pStyle w:val="Tabletext"/>
              <w:spacing w:before="40" w:after="40"/>
              <w:ind w:left="115" w:right="115"/>
            </w:pPr>
            <w:r w:rsidRPr="00181E94">
              <w:t>Reporting outages</w:t>
            </w:r>
          </w:p>
        </w:tc>
        <w:tc>
          <w:tcPr>
            <w:tcW w:w="683" w:type="dxa"/>
          </w:tcPr>
          <w:p w14:paraId="32D0B77A" w14:textId="77777777" w:rsidR="00484E38" w:rsidRPr="00F42476" w:rsidRDefault="00484E38" w:rsidP="00CF119D">
            <w:pPr>
              <w:pStyle w:val="Tabletext"/>
              <w:spacing w:before="40" w:after="40"/>
              <w:ind w:left="115" w:right="115"/>
            </w:pPr>
            <w:r w:rsidRPr="00F42476">
              <w:t>1</w:t>
            </w:r>
          </w:p>
        </w:tc>
      </w:tr>
      <w:tr w:rsidR="00484E38" w:rsidRPr="00CF119D" w14:paraId="7AD68A5F" w14:textId="77777777" w:rsidTr="0015315D">
        <w:trPr>
          <w:trHeight w:val="343"/>
          <w:jc w:val="center"/>
        </w:trPr>
        <w:tc>
          <w:tcPr>
            <w:tcW w:w="851" w:type="dxa"/>
            <w:shd w:val="clear" w:color="auto" w:fill="F2F2F2" w:themeFill="background1" w:themeFillShade="F2"/>
          </w:tcPr>
          <w:p w14:paraId="17DC7CED" w14:textId="77777777" w:rsidR="00484E38" w:rsidRPr="00CF119D" w:rsidRDefault="00484E38" w:rsidP="00460ABD">
            <w:pPr>
              <w:pStyle w:val="Tabletext"/>
              <w:rPr>
                <w:b/>
                <w:bCs/>
              </w:rPr>
            </w:pPr>
            <w:r w:rsidRPr="00CF119D">
              <w:rPr>
                <w:b/>
                <w:bCs/>
              </w:rPr>
              <w:t>5.4</w:t>
            </w:r>
          </w:p>
        </w:tc>
        <w:tc>
          <w:tcPr>
            <w:tcW w:w="4094" w:type="dxa"/>
            <w:shd w:val="clear" w:color="auto" w:fill="F2F2F2" w:themeFill="background1" w:themeFillShade="F2"/>
          </w:tcPr>
          <w:p w14:paraId="00B151E4" w14:textId="77777777" w:rsidR="00484E38" w:rsidRPr="00CF119D" w:rsidRDefault="00484E38" w:rsidP="00460ABD">
            <w:pPr>
              <w:pStyle w:val="Tabletext"/>
              <w:rPr>
                <w:b/>
                <w:bCs/>
                <w:i/>
              </w:rPr>
            </w:pPr>
            <w:r w:rsidRPr="00CF119D">
              <w:rPr>
                <w:b/>
                <w:bCs/>
              </w:rPr>
              <w:t xml:space="preserve">Evolving Technologies </w:t>
            </w:r>
          </w:p>
        </w:tc>
        <w:tc>
          <w:tcPr>
            <w:tcW w:w="990" w:type="dxa"/>
            <w:shd w:val="clear" w:color="auto" w:fill="F2F2F2" w:themeFill="background1" w:themeFillShade="F2"/>
          </w:tcPr>
          <w:p w14:paraId="2D9F3760" w14:textId="77777777" w:rsidR="00484E38" w:rsidRPr="00CF119D" w:rsidRDefault="00484E38" w:rsidP="00CF119D">
            <w:pPr>
              <w:pStyle w:val="Tabletext"/>
              <w:spacing w:before="40" w:after="40"/>
              <w:ind w:left="72" w:right="115"/>
              <w:rPr>
                <w:b/>
                <w:bCs/>
              </w:rPr>
            </w:pPr>
          </w:p>
        </w:tc>
        <w:tc>
          <w:tcPr>
            <w:tcW w:w="8100" w:type="dxa"/>
            <w:shd w:val="clear" w:color="auto" w:fill="F2F2F2" w:themeFill="background1" w:themeFillShade="F2"/>
          </w:tcPr>
          <w:p w14:paraId="501C2369" w14:textId="77777777" w:rsidR="00484E38" w:rsidRPr="00CF119D" w:rsidRDefault="00484E38" w:rsidP="00CF119D">
            <w:pPr>
              <w:pStyle w:val="Tabletext"/>
              <w:spacing w:before="40" w:after="40"/>
              <w:ind w:left="115" w:right="115"/>
              <w:rPr>
                <w:b/>
                <w:bCs/>
              </w:rPr>
            </w:pPr>
          </w:p>
        </w:tc>
        <w:tc>
          <w:tcPr>
            <w:tcW w:w="683" w:type="dxa"/>
            <w:shd w:val="clear" w:color="auto" w:fill="F2F2F2" w:themeFill="background1" w:themeFillShade="F2"/>
          </w:tcPr>
          <w:p w14:paraId="628747B3" w14:textId="77777777" w:rsidR="00484E38" w:rsidRPr="00CF119D" w:rsidRDefault="00484E38" w:rsidP="00CF119D">
            <w:pPr>
              <w:pStyle w:val="Tabletext"/>
              <w:spacing w:before="40" w:after="40"/>
              <w:ind w:left="115" w:right="115"/>
              <w:rPr>
                <w:b/>
                <w:bCs/>
              </w:rPr>
            </w:pPr>
          </w:p>
        </w:tc>
      </w:tr>
      <w:tr w:rsidR="00484E38" w:rsidRPr="00F42476" w14:paraId="62255A72" w14:textId="77777777" w:rsidTr="0015315D">
        <w:trPr>
          <w:jc w:val="center"/>
        </w:trPr>
        <w:tc>
          <w:tcPr>
            <w:tcW w:w="851" w:type="dxa"/>
            <w:vMerge w:val="restart"/>
          </w:tcPr>
          <w:p w14:paraId="13875161" w14:textId="77777777" w:rsidR="00484E38" w:rsidRPr="00F42476" w:rsidRDefault="00484E38" w:rsidP="00460ABD">
            <w:pPr>
              <w:pStyle w:val="Tabletext"/>
            </w:pPr>
            <w:r w:rsidRPr="00F42476">
              <w:t>5.4.1</w:t>
            </w:r>
          </w:p>
        </w:tc>
        <w:tc>
          <w:tcPr>
            <w:tcW w:w="4094" w:type="dxa"/>
            <w:vMerge w:val="restart"/>
          </w:tcPr>
          <w:p w14:paraId="4949BB3F" w14:textId="77777777" w:rsidR="00484E38" w:rsidRPr="00F42476" w:rsidRDefault="00484E38" w:rsidP="00460ABD">
            <w:pPr>
              <w:pStyle w:val="Tabletext"/>
            </w:pPr>
            <w:r w:rsidRPr="00F42476">
              <w:t>Describe the impact of developing and evolving technologies on VTS</w:t>
            </w:r>
          </w:p>
        </w:tc>
        <w:tc>
          <w:tcPr>
            <w:tcW w:w="990" w:type="dxa"/>
          </w:tcPr>
          <w:p w14:paraId="2CA144E4" w14:textId="77777777" w:rsidR="00484E38" w:rsidRPr="002F4128" w:rsidRDefault="00484E38" w:rsidP="00CF119D">
            <w:pPr>
              <w:pStyle w:val="Tabletext"/>
              <w:spacing w:before="40" w:after="40"/>
              <w:ind w:left="72" w:right="115"/>
            </w:pPr>
            <w:r w:rsidRPr="002F4128">
              <w:t>5.4.1.1</w:t>
            </w:r>
          </w:p>
        </w:tc>
        <w:tc>
          <w:tcPr>
            <w:tcW w:w="8100" w:type="dxa"/>
          </w:tcPr>
          <w:p w14:paraId="41DCB2F9" w14:textId="77777777" w:rsidR="00484E38" w:rsidRPr="002F4128" w:rsidRDefault="00484E38" w:rsidP="00CF119D">
            <w:pPr>
              <w:pStyle w:val="Tabletext"/>
              <w:spacing w:before="40" w:after="40"/>
              <w:ind w:left="115" w:right="115"/>
            </w:pPr>
            <w:r w:rsidRPr="002F4128">
              <w:t xml:space="preserve">Digital developments </w:t>
            </w:r>
          </w:p>
        </w:tc>
        <w:tc>
          <w:tcPr>
            <w:tcW w:w="683" w:type="dxa"/>
          </w:tcPr>
          <w:p w14:paraId="4ACAD39F" w14:textId="77777777" w:rsidR="00484E38" w:rsidRPr="00DF3591" w:rsidRDefault="00484E38" w:rsidP="00CF119D">
            <w:pPr>
              <w:pStyle w:val="Tabletext"/>
              <w:spacing w:before="40" w:after="40"/>
              <w:ind w:left="115" w:right="115"/>
            </w:pPr>
            <w:r w:rsidRPr="00DF3591">
              <w:t>1</w:t>
            </w:r>
          </w:p>
        </w:tc>
      </w:tr>
      <w:tr w:rsidR="00484E38" w:rsidRPr="00F42476" w14:paraId="4289F755" w14:textId="77777777" w:rsidTr="0015315D">
        <w:trPr>
          <w:jc w:val="center"/>
        </w:trPr>
        <w:tc>
          <w:tcPr>
            <w:tcW w:w="851" w:type="dxa"/>
            <w:vMerge/>
          </w:tcPr>
          <w:p w14:paraId="4E0B9F87" w14:textId="77777777" w:rsidR="00484E38" w:rsidRPr="00F42476" w:rsidRDefault="00484E38" w:rsidP="00460ABD">
            <w:pPr>
              <w:pStyle w:val="Tabletext"/>
            </w:pPr>
          </w:p>
        </w:tc>
        <w:tc>
          <w:tcPr>
            <w:tcW w:w="4094" w:type="dxa"/>
            <w:vMerge/>
          </w:tcPr>
          <w:p w14:paraId="2EF3EF43" w14:textId="77777777" w:rsidR="00484E38" w:rsidRPr="00F42476" w:rsidRDefault="00484E38" w:rsidP="00460ABD">
            <w:pPr>
              <w:pStyle w:val="Tabletext"/>
            </w:pPr>
          </w:p>
        </w:tc>
        <w:tc>
          <w:tcPr>
            <w:tcW w:w="990" w:type="dxa"/>
          </w:tcPr>
          <w:p w14:paraId="5F2EA26C" w14:textId="77777777" w:rsidR="00484E38" w:rsidRPr="002F4128" w:rsidRDefault="00484E38" w:rsidP="00CF119D">
            <w:pPr>
              <w:pStyle w:val="Tabletext"/>
              <w:spacing w:before="40" w:after="40"/>
              <w:ind w:left="72" w:right="115"/>
            </w:pPr>
            <w:r w:rsidRPr="002F4128">
              <w:t>5.4.1.2</w:t>
            </w:r>
          </w:p>
        </w:tc>
        <w:tc>
          <w:tcPr>
            <w:tcW w:w="8100" w:type="dxa"/>
          </w:tcPr>
          <w:p w14:paraId="1B19F535" w14:textId="77777777" w:rsidR="00484E38" w:rsidRPr="002F4128" w:rsidRDefault="00484E38" w:rsidP="00CF119D">
            <w:pPr>
              <w:pStyle w:val="Tabletext"/>
              <w:spacing w:before="40" w:after="40"/>
              <w:ind w:left="115" w:right="115"/>
            </w:pPr>
            <w:r w:rsidRPr="002F4128">
              <w:t xml:space="preserve">Operational developments </w:t>
            </w:r>
          </w:p>
        </w:tc>
        <w:tc>
          <w:tcPr>
            <w:tcW w:w="683" w:type="dxa"/>
          </w:tcPr>
          <w:p w14:paraId="4DE0C247" w14:textId="77777777" w:rsidR="00484E38" w:rsidRPr="00DF3591" w:rsidRDefault="00484E38" w:rsidP="00CF119D">
            <w:pPr>
              <w:pStyle w:val="Tabletext"/>
              <w:spacing w:before="40" w:after="40"/>
              <w:ind w:left="115" w:right="115"/>
            </w:pPr>
            <w:r w:rsidRPr="00DF3591">
              <w:t>1</w:t>
            </w:r>
          </w:p>
        </w:tc>
      </w:tr>
      <w:tr w:rsidR="00484E38" w:rsidRPr="00F42476" w14:paraId="1756D673" w14:textId="77777777" w:rsidTr="0015315D">
        <w:trPr>
          <w:jc w:val="center"/>
        </w:trPr>
        <w:tc>
          <w:tcPr>
            <w:tcW w:w="851" w:type="dxa"/>
            <w:vMerge/>
          </w:tcPr>
          <w:p w14:paraId="41E2540A" w14:textId="77777777" w:rsidR="00484E38" w:rsidRPr="00F42476" w:rsidRDefault="00484E38" w:rsidP="00460ABD">
            <w:pPr>
              <w:pStyle w:val="Tabletext"/>
            </w:pPr>
          </w:p>
        </w:tc>
        <w:tc>
          <w:tcPr>
            <w:tcW w:w="4094" w:type="dxa"/>
            <w:vMerge/>
          </w:tcPr>
          <w:p w14:paraId="22BEED82" w14:textId="77777777" w:rsidR="00484E38" w:rsidRPr="00F42476" w:rsidRDefault="00484E38" w:rsidP="00460ABD">
            <w:pPr>
              <w:pStyle w:val="Tabletext"/>
            </w:pPr>
          </w:p>
        </w:tc>
        <w:tc>
          <w:tcPr>
            <w:tcW w:w="990" w:type="dxa"/>
          </w:tcPr>
          <w:p w14:paraId="11AA60F5" w14:textId="77777777" w:rsidR="00484E38" w:rsidRPr="002F4128" w:rsidRDefault="00484E38" w:rsidP="00CF119D">
            <w:pPr>
              <w:pStyle w:val="Tabletext"/>
              <w:spacing w:before="40" w:after="40"/>
              <w:ind w:left="72" w:right="115"/>
            </w:pPr>
            <w:r w:rsidRPr="002F4128">
              <w:t>5.4.1.3</w:t>
            </w:r>
          </w:p>
        </w:tc>
        <w:tc>
          <w:tcPr>
            <w:tcW w:w="8100" w:type="dxa"/>
          </w:tcPr>
          <w:p w14:paraId="50564A7B" w14:textId="77777777" w:rsidR="00484E38" w:rsidRPr="002F4128" w:rsidRDefault="00484E38" w:rsidP="00CF119D">
            <w:pPr>
              <w:pStyle w:val="Tabletext"/>
              <w:spacing w:before="40" w:after="40"/>
              <w:ind w:left="115" w:right="115"/>
            </w:pPr>
            <w:r w:rsidRPr="002F4128">
              <w:t xml:space="preserve">Other developments </w:t>
            </w:r>
          </w:p>
        </w:tc>
        <w:tc>
          <w:tcPr>
            <w:tcW w:w="683" w:type="dxa"/>
          </w:tcPr>
          <w:p w14:paraId="1974225C" w14:textId="77777777" w:rsidR="00484E38" w:rsidRPr="00DF3591" w:rsidRDefault="00484E38" w:rsidP="00CF119D">
            <w:pPr>
              <w:pStyle w:val="Tabletext"/>
              <w:spacing w:before="40" w:after="40"/>
              <w:ind w:left="115" w:right="115"/>
            </w:pPr>
            <w:r w:rsidRPr="00DF3591">
              <w:t>1</w:t>
            </w:r>
          </w:p>
        </w:tc>
      </w:tr>
    </w:tbl>
    <w:p w14:paraId="796DC800" w14:textId="77777777" w:rsidR="00484E38" w:rsidRPr="00F42476" w:rsidRDefault="00484E38" w:rsidP="002F4128">
      <w:pPr>
        <w:pStyle w:val="BodyText"/>
        <w:rPr>
          <w:highlight w:val="lightGray"/>
        </w:rPr>
      </w:pPr>
    </w:p>
    <w:bookmarkEnd w:id="303"/>
    <w:bookmarkEnd w:id="304"/>
    <w:bookmarkEnd w:id="305"/>
    <w:bookmarkEnd w:id="306"/>
    <w:p w14:paraId="039E9A1F" w14:textId="77777777" w:rsidR="00484E38" w:rsidRPr="00F42476" w:rsidRDefault="00484E38" w:rsidP="002F4128">
      <w:pPr>
        <w:pStyle w:val="BodyText"/>
        <w:sectPr w:rsidR="00484E38" w:rsidRPr="00F42476" w:rsidSect="00484E38">
          <w:headerReference w:type="default" r:id="rId30"/>
          <w:footerReference w:type="default" r:id="rId31"/>
          <w:pgSz w:w="16838" w:h="11906" w:orient="landscape" w:code="9"/>
          <w:pgMar w:top="1134" w:right="1134" w:bottom="1134" w:left="1134" w:header="567" w:footer="567" w:gutter="0"/>
          <w:cols w:space="708"/>
          <w:docGrid w:linePitch="360"/>
        </w:sectPr>
      </w:pPr>
    </w:p>
    <w:p w14:paraId="768B3CF3" w14:textId="77777777" w:rsidR="00AB2ABB" w:rsidRPr="00F42476" w:rsidRDefault="00AB2ABB" w:rsidP="009840D0">
      <w:pPr>
        <w:pStyle w:val="BodyText"/>
        <w:tabs>
          <w:tab w:val="left" w:pos="709"/>
        </w:tabs>
        <w:ind w:left="709" w:hanging="709"/>
      </w:pPr>
    </w:p>
    <w:p w14:paraId="56AE1E20" w14:textId="77777777" w:rsidR="00D32307" w:rsidRPr="00F42476" w:rsidRDefault="0035246F" w:rsidP="009840D0">
      <w:pPr>
        <w:pStyle w:val="Module"/>
        <w:rPr>
          <w:caps/>
        </w:rPr>
      </w:pPr>
      <w:r>
        <w:t xml:space="preserve"> </w:t>
      </w:r>
      <w:bookmarkStart w:id="307" w:name="_Toc114776636"/>
      <w:r>
        <w:t>HUMAN FACTORS</w:t>
      </w:r>
      <w:bookmarkEnd w:id="307"/>
    </w:p>
    <w:p w14:paraId="70C6A889" w14:textId="77777777" w:rsidR="00D32307" w:rsidRPr="00F42476" w:rsidRDefault="00D32307" w:rsidP="009840D0">
      <w:pPr>
        <w:pStyle w:val="ModuleHeading1"/>
      </w:pPr>
      <w:bookmarkStart w:id="308" w:name="_Toc446917663"/>
      <w:bookmarkStart w:id="309" w:name="_Toc111617512"/>
      <w:bookmarkStart w:id="310" w:name="_Toc245254457"/>
      <w:bookmarkStart w:id="311" w:name="_Toc6299056"/>
      <w:bookmarkStart w:id="312" w:name="_Toc114480759"/>
      <w:bookmarkStart w:id="313" w:name="_Toc114480928"/>
      <w:bookmarkStart w:id="314" w:name="_Toc114776637"/>
      <w:r w:rsidRPr="00F42476">
        <w:t>SUBJECT FRAMEW</w:t>
      </w:r>
      <w:bookmarkEnd w:id="308"/>
      <w:r w:rsidRPr="00F42476">
        <w:t>ORK</w:t>
      </w:r>
      <w:bookmarkEnd w:id="309"/>
      <w:bookmarkEnd w:id="310"/>
      <w:bookmarkEnd w:id="311"/>
      <w:bookmarkEnd w:id="312"/>
      <w:bookmarkEnd w:id="313"/>
      <w:bookmarkEnd w:id="314"/>
    </w:p>
    <w:p w14:paraId="103C73BA" w14:textId="77777777" w:rsidR="00D32307" w:rsidRPr="00F42476" w:rsidRDefault="00D32307" w:rsidP="009840D0">
      <w:pPr>
        <w:pStyle w:val="Heading1separatationline"/>
      </w:pPr>
    </w:p>
    <w:p w14:paraId="7A306608" w14:textId="77777777" w:rsidR="00D32307" w:rsidRPr="00F42476" w:rsidRDefault="00D32307" w:rsidP="009840D0">
      <w:pPr>
        <w:pStyle w:val="ModuleHeading2"/>
      </w:pPr>
      <w:bookmarkStart w:id="315" w:name="_Toc446917664"/>
      <w:bookmarkStart w:id="316" w:name="_Toc111617513"/>
      <w:bookmarkStart w:id="317" w:name="_Toc114480760"/>
      <w:bookmarkStart w:id="318" w:name="_Toc114480929"/>
      <w:bookmarkStart w:id="319" w:name="_Toc114776638"/>
      <w:r w:rsidRPr="00F42476">
        <w:t>Scope</w:t>
      </w:r>
      <w:bookmarkEnd w:id="315"/>
      <w:bookmarkEnd w:id="316"/>
      <w:bookmarkEnd w:id="317"/>
      <w:bookmarkEnd w:id="318"/>
      <w:bookmarkEnd w:id="319"/>
    </w:p>
    <w:p w14:paraId="2DC73B57" w14:textId="77777777" w:rsidR="00D32307" w:rsidRPr="00F42476" w:rsidRDefault="00D32307" w:rsidP="009840D0">
      <w:pPr>
        <w:pStyle w:val="BodyText"/>
      </w:pPr>
      <w:bookmarkStart w:id="320" w:name="_Hlk113436380"/>
      <w:r w:rsidRPr="00F42476">
        <w:t xml:space="preserve">This module addresses the requirement for VTS Operators to perform their duties under all conditions including emergencies and stressful situations.  It is recommended that the contents of this module be presented to the </w:t>
      </w:r>
      <w:r w:rsidR="00A23241">
        <w:t>students</w:t>
      </w:r>
      <w:r w:rsidR="00A23241" w:rsidRPr="00F42476">
        <w:t xml:space="preserve"> </w:t>
      </w:r>
      <w:r w:rsidRPr="00F42476">
        <w:t>in the early stages of the course.</w:t>
      </w:r>
    </w:p>
    <w:p w14:paraId="4F3C4AF3" w14:textId="77777777" w:rsidR="00D32307" w:rsidRPr="00F42476" w:rsidRDefault="00D32307" w:rsidP="009840D0">
      <w:pPr>
        <w:pStyle w:val="ModuleHeading2"/>
      </w:pPr>
      <w:bookmarkStart w:id="321" w:name="_Toc114480761"/>
      <w:bookmarkStart w:id="322" w:name="_Toc114480930"/>
      <w:bookmarkStart w:id="323" w:name="_Toc114776639"/>
      <w:bookmarkEnd w:id="320"/>
      <w:r w:rsidRPr="00F42476">
        <w:t>Objectives of Module 6</w:t>
      </w:r>
      <w:bookmarkEnd w:id="321"/>
      <w:bookmarkEnd w:id="322"/>
      <w:bookmarkEnd w:id="323"/>
    </w:p>
    <w:p w14:paraId="57143E04" w14:textId="77777777" w:rsidR="00D32307" w:rsidRPr="00F42476" w:rsidRDefault="00D32307" w:rsidP="009840D0">
      <w:pPr>
        <w:pStyle w:val="BodyText"/>
      </w:pPr>
      <w:bookmarkStart w:id="324" w:name="_Hlk113436411"/>
      <w:r w:rsidRPr="00F42476">
        <w:t xml:space="preserve">On completion of the module the student will demonstrate </w:t>
      </w:r>
      <w:r w:rsidRPr="00DB2E21">
        <w:t xml:space="preserve">personal </w:t>
      </w:r>
      <w:r w:rsidR="00DB2E21" w:rsidRPr="00DB2E21">
        <w:t>competence</w:t>
      </w:r>
      <w:r w:rsidR="00DB2E21">
        <w:t xml:space="preserve"> and qualities</w:t>
      </w:r>
      <w:r w:rsidRPr="00F42476">
        <w:t xml:space="preserve"> suitable to conduct their duties in a manner that supports a healthy work environment in VTS.  </w:t>
      </w:r>
    </w:p>
    <w:p w14:paraId="3E9C1551" w14:textId="77777777" w:rsidR="00D32307" w:rsidRPr="00F42476" w:rsidRDefault="00E11E12" w:rsidP="009840D0">
      <w:pPr>
        <w:pStyle w:val="ModuleHeading2"/>
      </w:pPr>
      <w:bookmarkStart w:id="325" w:name="_Toc114480762"/>
      <w:bookmarkStart w:id="326" w:name="_Toc114480931"/>
      <w:bookmarkStart w:id="327" w:name="_Toc114776640"/>
      <w:bookmarkEnd w:id="324"/>
      <w:r>
        <w:t>Additional R</w:t>
      </w:r>
      <w:r w:rsidRPr="00F42476">
        <w:t xml:space="preserve">eferences </w:t>
      </w:r>
      <w:r w:rsidR="00D32307" w:rsidRPr="00F42476">
        <w:t>relevant to this module</w:t>
      </w:r>
      <w:bookmarkEnd w:id="325"/>
      <w:bookmarkEnd w:id="326"/>
      <w:bookmarkEnd w:id="327"/>
    </w:p>
    <w:p w14:paraId="04EA938E" w14:textId="77777777" w:rsidR="00D32307" w:rsidRPr="00F42476" w:rsidRDefault="00D32307" w:rsidP="009840D0">
      <w:pPr>
        <w:pStyle w:val="Heading2separationline"/>
        <w:rPr>
          <w:lang w:eastAsia="de-DE"/>
        </w:rPr>
      </w:pPr>
    </w:p>
    <w:p w14:paraId="362B5ADF" w14:textId="77777777" w:rsidR="00D32307" w:rsidRPr="00F42476" w:rsidRDefault="00D32307" w:rsidP="009840D0">
      <w:pPr>
        <w:pStyle w:val="BodyText"/>
      </w:pPr>
      <w:r w:rsidRPr="00F42476">
        <w:t xml:space="preserve">The following references are relevant to the planning and delivery of this module: </w:t>
      </w:r>
    </w:p>
    <w:p w14:paraId="3849DDE7" w14:textId="77777777" w:rsidR="0095443E" w:rsidRPr="00851C75" w:rsidRDefault="0095443E" w:rsidP="0095443E">
      <w:pPr>
        <w:pStyle w:val="Bullet1"/>
        <w:rPr>
          <w:szCs w:val="22"/>
        </w:rPr>
      </w:pPr>
      <w:bookmarkStart w:id="328" w:name="_Hlk113436445"/>
      <w:r>
        <w:rPr>
          <w:szCs w:val="22"/>
        </w:rPr>
        <w:t xml:space="preserve">IMO </w:t>
      </w:r>
      <w:r w:rsidRPr="00851C75">
        <w:rPr>
          <w:szCs w:val="22"/>
        </w:rPr>
        <w:t xml:space="preserve">MSC.1/Circ. 1598 Guidelines on Fatigue </w:t>
      </w:r>
    </w:p>
    <w:p w14:paraId="04D2A5F0" w14:textId="77777777" w:rsidR="00D32307" w:rsidRPr="00851C75" w:rsidRDefault="007C344A" w:rsidP="009840D0">
      <w:pPr>
        <w:pStyle w:val="Bullet1"/>
        <w:rPr>
          <w:szCs w:val="22"/>
        </w:rPr>
      </w:pPr>
      <w:r w:rsidRPr="00851C75">
        <w:rPr>
          <w:szCs w:val="22"/>
        </w:rPr>
        <w:t>G1171 – Human Factors and Ergonomics in VTS</w:t>
      </w:r>
    </w:p>
    <w:p w14:paraId="20349273" w14:textId="77777777" w:rsidR="00710E30" w:rsidRPr="00851C75" w:rsidRDefault="00710E30" w:rsidP="009840D0">
      <w:pPr>
        <w:pStyle w:val="Bullet1"/>
        <w:rPr>
          <w:szCs w:val="22"/>
        </w:rPr>
      </w:pPr>
      <w:r w:rsidRPr="00851C75">
        <w:rPr>
          <w:szCs w:val="22"/>
        </w:rPr>
        <w:t xml:space="preserve">G1086 – The </w:t>
      </w:r>
      <w:r w:rsidR="004E5350" w:rsidRPr="00851C75">
        <w:rPr>
          <w:szCs w:val="22"/>
        </w:rPr>
        <w:t>Global</w:t>
      </w:r>
      <w:r w:rsidRPr="00851C75">
        <w:rPr>
          <w:szCs w:val="22"/>
        </w:rPr>
        <w:t xml:space="preserve"> Sharing of Maritime Data and </w:t>
      </w:r>
      <w:r w:rsidR="004E5350" w:rsidRPr="00851C75">
        <w:rPr>
          <w:szCs w:val="22"/>
        </w:rPr>
        <w:t>Information</w:t>
      </w:r>
      <w:r w:rsidRPr="00851C75">
        <w:rPr>
          <w:szCs w:val="22"/>
        </w:rPr>
        <w:t xml:space="preserve"> </w:t>
      </w:r>
    </w:p>
    <w:p w14:paraId="1BE30A57" w14:textId="77777777" w:rsidR="00710E30" w:rsidRPr="00851C75" w:rsidRDefault="00710E30" w:rsidP="009840D0">
      <w:pPr>
        <w:pStyle w:val="Bullet1"/>
        <w:rPr>
          <w:szCs w:val="22"/>
        </w:rPr>
      </w:pPr>
      <w:r w:rsidRPr="00851C75">
        <w:rPr>
          <w:szCs w:val="22"/>
        </w:rPr>
        <w:t>G1102 – VTS Interaction with Allied or Other Services</w:t>
      </w:r>
    </w:p>
    <w:p w14:paraId="701066CC" w14:textId="77777777" w:rsidR="00710E30" w:rsidRPr="00851C75" w:rsidRDefault="00710E30" w:rsidP="009840D0">
      <w:pPr>
        <w:pStyle w:val="Bullet1"/>
        <w:rPr>
          <w:szCs w:val="22"/>
        </w:rPr>
      </w:pPr>
      <w:r w:rsidRPr="00851C75">
        <w:rPr>
          <w:szCs w:val="22"/>
        </w:rPr>
        <w:t>G</w:t>
      </w:r>
      <w:r w:rsidR="00321C62" w:rsidRPr="00851C75">
        <w:rPr>
          <w:szCs w:val="22"/>
        </w:rPr>
        <w:t>1110 – Use of Decision Support Tools for VTS Personnel</w:t>
      </w:r>
    </w:p>
    <w:p w14:paraId="40448CFB" w14:textId="77777777" w:rsidR="00321C62" w:rsidRPr="00851C75" w:rsidRDefault="00321C62" w:rsidP="009840D0">
      <w:pPr>
        <w:pStyle w:val="Bullet1"/>
        <w:rPr>
          <w:szCs w:val="22"/>
        </w:rPr>
      </w:pPr>
      <w:r w:rsidRPr="00851C75">
        <w:rPr>
          <w:szCs w:val="22"/>
        </w:rPr>
        <w:t>G1167 – VTS management</w:t>
      </w:r>
    </w:p>
    <w:p w14:paraId="20E1502D" w14:textId="77777777" w:rsidR="00273CA1" w:rsidRPr="00851C75" w:rsidRDefault="00273CA1" w:rsidP="009840D0">
      <w:pPr>
        <w:pStyle w:val="Bullet1"/>
        <w:rPr>
          <w:szCs w:val="22"/>
        </w:rPr>
      </w:pPr>
      <w:r w:rsidRPr="00851C75">
        <w:rPr>
          <w:szCs w:val="22"/>
        </w:rPr>
        <w:t>Internal Standard Operating Procedures</w:t>
      </w:r>
    </w:p>
    <w:p w14:paraId="7ECDA3C3" w14:textId="77777777" w:rsidR="00273CA1" w:rsidRPr="00851C75" w:rsidRDefault="00273CA1" w:rsidP="009840D0">
      <w:pPr>
        <w:pStyle w:val="Bullet1"/>
        <w:rPr>
          <w:szCs w:val="22"/>
        </w:rPr>
      </w:pPr>
      <w:r w:rsidRPr="00851C75">
        <w:rPr>
          <w:szCs w:val="22"/>
        </w:rPr>
        <w:t>Internal Human Resource policies and practices</w:t>
      </w:r>
    </w:p>
    <w:p w14:paraId="321072BE" w14:textId="77777777" w:rsidR="00273CA1" w:rsidRPr="00851C75" w:rsidRDefault="00273CA1" w:rsidP="009840D0">
      <w:pPr>
        <w:pStyle w:val="Bullet1"/>
        <w:rPr>
          <w:szCs w:val="22"/>
        </w:rPr>
      </w:pPr>
      <w:r w:rsidRPr="00851C75">
        <w:rPr>
          <w:szCs w:val="22"/>
        </w:rPr>
        <w:t xml:space="preserve">Information management policies or regulations, data protection regulations </w:t>
      </w:r>
    </w:p>
    <w:p w14:paraId="3C0EA316" w14:textId="77777777" w:rsidR="00273CA1" w:rsidRPr="00F42476" w:rsidRDefault="00851C75" w:rsidP="009840D0">
      <w:pPr>
        <w:pStyle w:val="Bullet1"/>
        <w:rPr>
          <w:lang w:eastAsia="de-DE"/>
        </w:rPr>
      </w:pPr>
      <w:r w:rsidRPr="00851C75">
        <w:rPr>
          <w:szCs w:val="22"/>
        </w:rPr>
        <w:t>Material on leadership</w:t>
      </w:r>
      <w:r>
        <w:rPr>
          <w:lang w:eastAsia="de-DE"/>
        </w:rPr>
        <w:t xml:space="preserve">, conflict resolution and interpersonal skills.  </w:t>
      </w:r>
    </w:p>
    <w:bookmarkEnd w:id="328"/>
    <w:p w14:paraId="18936873" w14:textId="77777777" w:rsidR="00D32307" w:rsidRPr="00F42476" w:rsidRDefault="00D32307" w:rsidP="009840D0">
      <w:pPr>
        <w:pStyle w:val="BodyText"/>
      </w:pPr>
    </w:p>
    <w:p w14:paraId="6A1AB501" w14:textId="77777777" w:rsidR="00D32307" w:rsidRPr="00F42476" w:rsidRDefault="00D32307" w:rsidP="009840D0">
      <w:pPr>
        <w:pStyle w:val="BodyText"/>
      </w:pPr>
    </w:p>
    <w:p w14:paraId="1D9ECE2B" w14:textId="77777777" w:rsidR="00D32307" w:rsidRPr="00F42476" w:rsidRDefault="00D32307" w:rsidP="009840D0">
      <w:pPr>
        <w:pStyle w:val="BodyText"/>
      </w:pPr>
    </w:p>
    <w:p w14:paraId="70580330" w14:textId="77777777" w:rsidR="00D32307" w:rsidRPr="00F42476" w:rsidRDefault="00D32307" w:rsidP="009840D0">
      <w:pPr>
        <w:pStyle w:val="BodyText"/>
      </w:pPr>
      <w:r w:rsidRPr="00F42476">
        <w:br w:type="page"/>
      </w:r>
      <w:bookmarkStart w:id="329" w:name="_Toc446917666"/>
      <w:bookmarkStart w:id="330" w:name="_Toc111617515"/>
      <w:bookmarkStart w:id="331" w:name="_Toc245254458"/>
      <w:bookmarkStart w:id="332" w:name="_Toc6299057"/>
    </w:p>
    <w:p w14:paraId="7B7F31C9" w14:textId="77777777" w:rsidR="00D32307" w:rsidRPr="00F42476" w:rsidRDefault="00D32307" w:rsidP="009840D0">
      <w:pPr>
        <w:pStyle w:val="BodyText"/>
      </w:pPr>
    </w:p>
    <w:p w14:paraId="59A5D4D8" w14:textId="77777777" w:rsidR="00D32307" w:rsidRPr="00F42476" w:rsidRDefault="00D32307" w:rsidP="009840D0">
      <w:pPr>
        <w:pStyle w:val="ModuleHeading1"/>
        <w:numPr>
          <w:ilvl w:val="1"/>
          <w:numId w:val="60"/>
        </w:numPr>
      </w:pPr>
      <w:bookmarkStart w:id="333" w:name="_Toc114480763"/>
      <w:bookmarkStart w:id="334" w:name="_Toc114480932"/>
      <w:bookmarkStart w:id="335" w:name="_Toc114776641"/>
      <w:r w:rsidRPr="00F42476">
        <w:t>SUBJECT OUTLINE</w:t>
      </w:r>
      <w:bookmarkEnd w:id="329"/>
      <w:bookmarkEnd w:id="330"/>
      <w:r w:rsidRPr="00F42476">
        <w:t xml:space="preserve"> OF MODULE </w:t>
      </w:r>
      <w:bookmarkEnd w:id="331"/>
      <w:bookmarkEnd w:id="332"/>
      <w:r w:rsidRPr="00F42476">
        <w:t>6</w:t>
      </w:r>
      <w:bookmarkEnd w:id="333"/>
      <w:bookmarkEnd w:id="334"/>
      <w:bookmarkEnd w:id="335"/>
    </w:p>
    <w:p w14:paraId="49E340CE" w14:textId="77777777" w:rsidR="00D32307" w:rsidRPr="00F42476" w:rsidRDefault="00D32307" w:rsidP="009840D0">
      <w:pPr>
        <w:pStyle w:val="Heading1separatationline"/>
      </w:pPr>
    </w:p>
    <w:p w14:paraId="2E39EC9D" w14:textId="77777777" w:rsidR="00D32307" w:rsidRPr="00F42476" w:rsidRDefault="00D32307" w:rsidP="009840D0">
      <w:pPr>
        <w:pStyle w:val="Tablecaption"/>
        <w:ind w:left="3357"/>
        <w:jc w:val="left"/>
      </w:pPr>
      <w:bookmarkStart w:id="336" w:name="_Toc245254481"/>
      <w:bookmarkStart w:id="337" w:name="_Toc531423241"/>
      <w:r w:rsidRPr="00F42476">
        <w:t xml:space="preserve">Subject outline – </w:t>
      </w:r>
      <w:bookmarkEnd w:id="336"/>
      <w:bookmarkEnd w:id="337"/>
      <w:r w:rsidR="0035246F">
        <w:t>Human Factors</w:t>
      </w:r>
    </w:p>
    <w:tbl>
      <w:tblPr>
        <w:tblW w:w="974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312"/>
        <w:gridCol w:w="1890"/>
        <w:gridCol w:w="1844"/>
        <w:gridCol w:w="1701"/>
      </w:tblGrid>
      <w:tr w:rsidR="00D32307" w:rsidRPr="00F42476" w14:paraId="29AE7C9B" w14:textId="77777777" w:rsidTr="0038285E">
        <w:trPr>
          <w:jc w:val="center"/>
        </w:trPr>
        <w:tc>
          <w:tcPr>
            <w:tcW w:w="4312" w:type="dxa"/>
            <w:vMerge w:val="restart"/>
            <w:vAlign w:val="center"/>
          </w:tcPr>
          <w:p w14:paraId="7F370B56" w14:textId="77777777" w:rsidR="00D32307" w:rsidRPr="00F42476" w:rsidRDefault="00D32307" w:rsidP="009840D0">
            <w:pPr>
              <w:pStyle w:val="Tableheading"/>
              <w:jc w:val="left"/>
              <w:rPr>
                <w:lang w:val="en-GB"/>
              </w:rPr>
            </w:pPr>
            <w:r w:rsidRPr="0038285E">
              <w:rPr>
                <w:lang w:val="en-GB"/>
              </w:rPr>
              <w:t>Subject Area</w:t>
            </w:r>
          </w:p>
        </w:tc>
        <w:tc>
          <w:tcPr>
            <w:tcW w:w="1890" w:type="dxa"/>
            <w:vMerge w:val="restart"/>
            <w:vAlign w:val="center"/>
          </w:tcPr>
          <w:p w14:paraId="7DBAED4E" w14:textId="77777777" w:rsidR="00D32307" w:rsidRPr="00F42476" w:rsidRDefault="00D32307" w:rsidP="009840D0">
            <w:pPr>
              <w:pStyle w:val="Tableheading"/>
              <w:jc w:val="left"/>
              <w:rPr>
                <w:lang w:val="en-GB"/>
              </w:rPr>
            </w:pPr>
            <w:r w:rsidRPr="00F42476">
              <w:rPr>
                <w:lang w:val="en-GB"/>
              </w:rPr>
              <w:t>Recommended Competence Level</w:t>
            </w:r>
          </w:p>
        </w:tc>
        <w:tc>
          <w:tcPr>
            <w:tcW w:w="3545" w:type="dxa"/>
            <w:gridSpan w:val="2"/>
            <w:vAlign w:val="center"/>
          </w:tcPr>
          <w:p w14:paraId="072ECE56" w14:textId="77777777" w:rsidR="00D32307" w:rsidRPr="00F42476" w:rsidRDefault="00D32307" w:rsidP="009840D0">
            <w:pPr>
              <w:pStyle w:val="Tableheading"/>
              <w:jc w:val="left"/>
              <w:rPr>
                <w:lang w:val="en-GB"/>
              </w:rPr>
            </w:pPr>
            <w:r w:rsidRPr="00F42476">
              <w:rPr>
                <w:lang w:val="en-GB"/>
              </w:rPr>
              <w:t>Recommended Hours</w:t>
            </w:r>
          </w:p>
        </w:tc>
      </w:tr>
      <w:tr w:rsidR="00D32307" w:rsidRPr="00F42476" w14:paraId="1D6D2384" w14:textId="77777777" w:rsidTr="0038285E">
        <w:trPr>
          <w:trHeight w:val="660"/>
          <w:jc w:val="center"/>
        </w:trPr>
        <w:tc>
          <w:tcPr>
            <w:tcW w:w="4312" w:type="dxa"/>
            <w:vMerge/>
            <w:tcBorders>
              <w:bottom w:val="single" w:sz="12" w:space="0" w:color="auto"/>
            </w:tcBorders>
            <w:vAlign w:val="center"/>
          </w:tcPr>
          <w:p w14:paraId="25EF051A" w14:textId="77777777" w:rsidR="00D32307" w:rsidRPr="00F42476" w:rsidRDefault="00D32307" w:rsidP="009840D0">
            <w:pPr>
              <w:pStyle w:val="Tableheading"/>
              <w:jc w:val="left"/>
              <w:rPr>
                <w:lang w:val="en-GB"/>
              </w:rPr>
            </w:pPr>
          </w:p>
        </w:tc>
        <w:tc>
          <w:tcPr>
            <w:tcW w:w="1890" w:type="dxa"/>
            <w:vMerge/>
            <w:tcBorders>
              <w:bottom w:val="single" w:sz="12" w:space="0" w:color="auto"/>
            </w:tcBorders>
            <w:vAlign w:val="center"/>
          </w:tcPr>
          <w:p w14:paraId="5DA37229" w14:textId="77777777" w:rsidR="00D32307" w:rsidRPr="00F42476" w:rsidRDefault="00D32307" w:rsidP="009840D0">
            <w:pPr>
              <w:pStyle w:val="Tableheading"/>
              <w:jc w:val="left"/>
              <w:rPr>
                <w:lang w:val="en-GB"/>
              </w:rPr>
            </w:pPr>
          </w:p>
        </w:tc>
        <w:tc>
          <w:tcPr>
            <w:tcW w:w="1844" w:type="dxa"/>
            <w:tcBorders>
              <w:bottom w:val="single" w:sz="12" w:space="0" w:color="auto"/>
            </w:tcBorders>
            <w:vAlign w:val="center"/>
          </w:tcPr>
          <w:p w14:paraId="625F862E" w14:textId="77777777" w:rsidR="00D32307" w:rsidRPr="00F42476" w:rsidRDefault="00D32307" w:rsidP="009840D0">
            <w:pPr>
              <w:pStyle w:val="Tableheading"/>
              <w:jc w:val="left"/>
              <w:rPr>
                <w:lang w:val="en-GB"/>
              </w:rPr>
            </w:pPr>
            <w:r w:rsidRPr="00F42476">
              <w:rPr>
                <w:lang w:val="en-GB"/>
              </w:rPr>
              <w:t>Presentations</w:t>
            </w:r>
            <w:r w:rsidR="0038285E">
              <w:rPr>
                <w:lang w:val="en-GB"/>
              </w:rPr>
              <w:t xml:space="preserve"> and </w:t>
            </w:r>
            <w:r w:rsidRPr="00F42476">
              <w:rPr>
                <w:lang w:val="en-GB"/>
              </w:rPr>
              <w:t>Lectures</w:t>
            </w:r>
          </w:p>
        </w:tc>
        <w:tc>
          <w:tcPr>
            <w:tcW w:w="1701" w:type="dxa"/>
            <w:tcBorders>
              <w:bottom w:val="single" w:sz="12" w:space="0" w:color="auto"/>
            </w:tcBorders>
            <w:vAlign w:val="center"/>
          </w:tcPr>
          <w:p w14:paraId="05AB7326" w14:textId="77777777" w:rsidR="00D32307" w:rsidRPr="00F42476" w:rsidRDefault="00D32307" w:rsidP="009840D0">
            <w:pPr>
              <w:pStyle w:val="Tableheading"/>
              <w:jc w:val="left"/>
              <w:rPr>
                <w:lang w:val="en-GB"/>
              </w:rPr>
            </w:pPr>
            <w:r w:rsidRPr="00F42476">
              <w:rPr>
                <w:lang w:val="en-GB"/>
              </w:rPr>
              <w:t>Exercises</w:t>
            </w:r>
            <w:r w:rsidR="0038285E">
              <w:rPr>
                <w:lang w:val="en-GB"/>
              </w:rPr>
              <w:t xml:space="preserve"> and </w:t>
            </w:r>
            <w:r w:rsidRPr="00F42476">
              <w:rPr>
                <w:lang w:val="en-GB"/>
              </w:rPr>
              <w:t>Simulation</w:t>
            </w:r>
            <w:r w:rsidR="0038285E">
              <w:rPr>
                <w:lang w:val="en-GB"/>
              </w:rPr>
              <w:t>s</w:t>
            </w:r>
          </w:p>
        </w:tc>
      </w:tr>
      <w:tr w:rsidR="00D32307" w:rsidRPr="00CF119D" w14:paraId="12263F9C" w14:textId="77777777" w:rsidTr="00CF119D">
        <w:trPr>
          <w:jc w:val="center"/>
        </w:trPr>
        <w:tc>
          <w:tcPr>
            <w:tcW w:w="4312" w:type="dxa"/>
            <w:tcBorders>
              <w:top w:val="single" w:sz="12" w:space="0" w:color="auto"/>
              <w:bottom w:val="single" w:sz="4" w:space="0" w:color="auto"/>
            </w:tcBorders>
            <w:shd w:val="clear" w:color="auto" w:fill="D9D9D9" w:themeFill="background1" w:themeFillShade="D9"/>
          </w:tcPr>
          <w:p w14:paraId="7EF846F5" w14:textId="77777777" w:rsidR="00D32307" w:rsidRPr="00CF119D" w:rsidDel="005E5EB5" w:rsidRDefault="00D32307" w:rsidP="009840D0">
            <w:pPr>
              <w:pStyle w:val="Tablelevel1bold"/>
              <w:rPr>
                <w:rFonts w:ascii="Calibri" w:hAnsi="Calibri"/>
                <w:sz w:val="22"/>
                <w:szCs w:val="22"/>
              </w:rPr>
            </w:pPr>
            <w:r w:rsidRPr="00CF119D">
              <w:rPr>
                <w:rFonts w:ascii="Calibri" w:hAnsi="Calibri"/>
                <w:sz w:val="22"/>
                <w:szCs w:val="22"/>
              </w:rPr>
              <w:t xml:space="preserve">Teamwork </w:t>
            </w:r>
          </w:p>
        </w:tc>
        <w:tc>
          <w:tcPr>
            <w:tcW w:w="1890" w:type="dxa"/>
            <w:tcBorders>
              <w:top w:val="single" w:sz="12" w:space="0" w:color="auto"/>
              <w:bottom w:val="single" w:sz="4" w:space="0" w:color="auto"/>
            </w:tcBorders>
            <w:shd w:val="clear" w:color="auto" w:fill="D9D9D9" w:themeFill="background1" w:themeFillShade="D9"/>
          </w:tcPr>
          <w:p w14:paraId="15C71433" w14:textId="77777777" w:rsidR="00D32307" w:rsidRPr="00CF119D" w:rsidRDefault="00D32307" w:rsidP="009840D0">
            <w:pPr>
              <w:pStyle w:val="Tablelevel1"/>
              <w:rPr>
                <w:rFonts w:ascii="Calibri" w:hAnsi="Calibri"/>
                <w:b/>
                <w:szCs w:val="22"/>
              </w:rPr>
            </w:pPr>
          </w:p>
        </w:tc>
        <w:tc>
          <w:tcPr>
            <w:tcW w:w="1844" w:type="dxa"/>
            <w:tcBorders>
              <w:top w:val="single" w:sz="12" w:space="0" w:color="auto"/>
              <w:bottom w:val="single" w:sz="4" w:space="0" w:color="auto"/>
            </w:tcBorders>
            <w:shd w:val="clear" w:color="auto" w:fill="D9D9D9" w:themeFill="background1" w:themeFillShade="D9"/>
          </w:tcPr>
          <w:p w14:paraId="115EB149" w14:textId="77777777" w:rsidR="00D32307" w:rsidRPr="00CF119D" w:rsidRDefault="0038285E" w:rsidP="00CF119D">
            <w:pPr>
              <w:pStyle w:val="Tablelevel1"/>
              <w:jc w:val="center"/>
              <w:rPr>
                <w:rFonts w:ascii="Calibri" w:hAnsi="Calibri"/>
                <w:b/>
                <w:szCs w:val="22"/>
              </w:rPr>
            </w:pPr>
            <w:r w:rsidRPr="00CF119D">
              <w:rPr>
                <w:rFonts w:ascii="Calibri" w:hAnsi="Calibri"/>
                <w:b/>
                <w:szCs w:val="22"/>
              </w:rPr>
              <w:t>2 to 4 hrs</w:t>
            </w:r>
          </w:p>
        </w:tc>
        <w:tc>
          <w:tcPr>
            <w:tcW w:w="1701" w:type="dxa"/>
            <w:tcBorders>
              <w:top w:val="single" w:sz="12" w:space="0" w:color="auto"/>
              <w:bottom w:val="single" w:sz="4" w:space="0" w:color="auto"/>
            </w:tcBorders>
            <w:shd w:val="clear" w:color="auto" w:fill="D9D9D9" w:themeFill="background1" w:themeFillShade="D9"/>
          </w:tcPr>
          <w:p w14:paraId="78C3FF4E" w14:textId="77777777" w:rsidR="00D32307" w:rsidRPr="00CF119D" w:rsidRDefault="00181DD0" w:rsidP="00CF119D">
            <w:pPr>
              <w:pStyle w:val="Tablelevel1"/>
              <w:jc w:val="center"/>
              <w:rPr>
                <w:rFonts w:ascii="Calibri" w:hAnsi="Calibri"/>
                <w:b/>
                <w:szCs w:val="22"/>
              </w:rPr>
            </w:pPr>
            <w:r w:rsidRPr="00CF119D">
              <w:rPr>
                <w:rFonts w:ascii="Calibri" w:hAnsi="Calibri"/>
                <w:b/>
                <w:szCs w:val="22"/>
              </w:rPr>
              <w:t>2 to 4 hrs</w:t>
            </w:r>
          </w:p>
        </w:tc>
      </w:tr>
      <w:tr w:rsidR="00D32307" w:rsidRPr="00CF119D" w14:paraId="6E5BF62A" w14:textId="77777777" w:rsidTr="00CF119D">
        <w:trPr>
          <w:jc w:val="center"/>
        </w:trPr>
        <w:tc>
          <w:tcPr>
            <w:tcW w:w="4312" w:type="dxa"/>
            <w:tcBorders>
              <w:top w:val="single" w:sz="4" w:space="0" w:color="auto"/>
              <w:left w:val="single" w:sz="4" w:space="0" w:color="auto"/>
              <w:bottom w:val="single" w:sz="4" w:space="0" w:color="auto"/>
              <w:right w:val="single" w:sz="4" w:space="0" w:color="auto"/>
            </w:tcBorders>
          </w:tcPr>
          <w:p w14:paraId="60630947" w14:textId="77777777" w:rsidR="00D32307" w:rsidRPr="00CF119D" w:rsidDel="005E5EB5" w:rsidRDefault="00D32307" w:rsidP="009840D0">
            <w:pPr>
              <w:pStyle w:val="Tablelevel1bold"/>
              <w:ind w:left="423"/>
              <w:rPr>
                <w:rFonts w:ascii="Calibri" w:hAnsi="Calibri"/>
                <w:b w:val="0"/>
                <w:bCs/>
                <w:sz w:val="20"/>
                <w:szCs w:val="20"/>
              </w:rPr>
            </w:pPr>
            <w:r w:rsidRPr="00CF119D">
              <w:rPr>
                <w:rFonts w:ascii="Calibri" w:hAnsi="Calibri"/>
                <w:b w:val="0"/>
                <w:bCs/>
                <w:sz w:val="20"/>
                <w:szCs w:val="20"/>
              </w:rPr>
              <w:t>Theory of teamwork</w:t>
            </w:r>
          </w:p>
        </w:tc>
        <w:tc>
          <w:tcPr>
            <w:tcW w:w="1890" w:type="dxa"/>
            <w:tcBorders>
              <w:top w:val="single" w:sz="4" w:space="0" w:color="auto"/>
              <w:left w:val="single" w:sz="4" w:space="0" w:color="auto"/>
              <w:bottom w:val="single" w:sz="4" w:space="0" w:color="auto"/>
              <w:right w:val="single" w:sz="4" w:space="0" w:color="auto"/>
            </w:tcBorders>
          </w:tcPr>
          <w:p w14:paraId="5267DF2E" w14:textId="77777777" w:rsidR="00D32307" w:rsidRPr="00CF119D" w:rsidRDefault="003F12BB" w:rsidP="00CF119D">
            <w:pPr>
              <w:pStyle w:val="Tablelevel1"/>
              <w:jc w:val="center"/>
              <w:rPr>
                <w:rFonts w:ascii="Calibri" w:hAnsi="Calibri"/>
                <w:sz w:val="20"/>
              </w:rPr>
            </w:pPr>
            <w:r w:rsidRPr="00CF119D">
              <w:rPr>
                <w:rFonts w:ascii="Calibri" w:hAnsi="Calibri"/>
                <w:sz w:val="20"/>
              </w:rPr>
              <w:t xml:space="preserve">Level </w:t>
            </w:r>
            <w:r w:rsidR="00D32307" w:rsidRPr="00CF119D">
              <w:rPr>
                <w:rFonts w:ascii="Calibri" w:hAnsi="Calibri"/>
                <w:sz w:val="20"/>
              </w:rPr>
              <w:t>2</w:t>
            </w:r>
          </w:p>
        </w:tc>
        <w:tc>
          <w:tcPr>
            <w:tcW w:w="1844" w:type="dxa"/>
            <w:tcBorders>
              <w:top w:val="single" w:sz="4" w:space="0" w:color="auto"/>
              <w:left w:val="single" w:sz="4" w:space="0" w:color="auto"/>
              <w:bottom w:val="single" w:sz="4" w:space="0" w:color="auto"/>
              <w:right w:val="single" w:sz="4" w:space="0" w:color="auto"/>
            </w:tcBorders>
          </w:tcPr>
          <w:p w14:paraId="75E9C13F" w14:textId="77777777" w:rsidR="00D32307" w:rsidRPr="00CF119D" w:rsidRDefault="00D32307" w:rsidP="00CF119D">
            <w:pPr>
              <w:pStyle w:val="Tablelevel1"/>
              <w:jc w:val="center"/>
              <w:rPr>
                <w:rFonts w:ascii="Calibri" w:hAnsi="Calibri"/>
                <w:sz w:val="20"/>
              </w:rPr>
            </w:pPr>
          </w:p>
        </w:tc>
        <w:tc>
          <w:tcPr>
            <w:tcW w:w="1701" w:type="dxa"/>
            <w:tcBorders>
              <w:top w:val="single" w:sz="4" w:space="0" w:color="auto"/>
              <w:left w:val="single" w:sz="4" w:space="0" w:color="auto"/>
              <w:bottom w:val="single" w:sz="4" w:space="0" w:color="auto"/>
              <w:right w:val="single" w:sz="4" w:space="0" w:color="auto"/>
            </w:tcBorders>
          </w:tcPr>
          <w:p w14:paraId="23A7906A" w14:textId="77777777" w:rsidR="00D32307" w:rsidRPr="00CF119D" w:rsidRDefault="00D32307" w:rsidP="00CF119D">
            <w:pPr>
              <w:pStyle w:val="Tablelevel1"/>
              <w:jc w:val="center"/>
              <w:rPr>
                <w:rFonts w:ascii="Calibri" w:hAnsi="Calibri"/>
                <w:sz w:val="20"/>
              </w:rPr>
            </w:pPr>
          </w:p>
        </w:tc>
      </w:tr>
      <w:tr w:rsidR="00D32307" w:rsidRPr="00CF119D" w14:paraId="6F7E0392" w14:textId="77777777" w:rsidTr="00CF119D">
        <w:trPr>
          <w:jc w:val="center"/>
        </w:trPr>
        <w:tc>
          <w:tcPr>
            <w:tcW w:w="4312" w:type="dxa"/>
            <w:tcBorders>
              <w:top w:val="single" w:sz="4" w:space="0" w:color="auto"/>
              <w:left w:val="single" w:sz="4" w:space="0" w:color="auto"/>
              <w:bottom w:val="single" w:sz="4" w:space="0" w:color="auto"/>
              <w:right w:val="single" w:sz="4" w:space="0" w:color="auto"/>
            </w:tcBorders>
          </w:tcPr>
          <w:p w14:paraId="58FFAA48" w14:textId="77777777" w:rsidR="00D32307" w:rsidRPr="00CF119D" w:rsidRDefault="00D32307" w:rsidP="009840D0">
            <w:pPr>
              <w:pStyle w:val="Tablelevel1bold"/>
              <w:ind w:left="423"/>
              <w:rPr>
                <w:rFonts w:ascii="Calibri" w:hAnsi="Calibri"/>
                <w:b w:val="0"/>
                <w:bCs/>
                <w:sz w:val="20"/>
                <w:szCs w:val="20"/>
              </w:rPr>
            </w:pPr>
            <w:r w:rsidRPr="00CF119D">
              <w:rPr>
                <w:rFonts w:ascii="Calibri" w:hAnsi="Calibri"/>
                <w:b w:val="0"/>
                <w:bCs/>
                <w:sz w:val="20"/>
                <w:szCs w:val="20"/>
              </w:rPr>
              <w:t>Teamworking skills</w:t>
            </w:r>
          </w:p>
        </w:tc>
        <w:tc>
          <w:tcPr>
            <w:tcW w:w="1890" w:type="dxa"/>
            <w:tcBorders>
              <w:top w:val="single" w:sz="4" w:space="0" w:color="auto"/>
              <w:left w:val="single" w:sz="4" w:space="0" w:color="auto"/>
              <w:bottom w:val="single" w:sz="4" w:space="0" w:color="auto"/>
              <w:right w:val="single" w:sz="4" w:space="0" w:color="auto"/>
            </w:tcBorders>
          </w:tcPr>
          <w:p w14:paraId="63348444" w14:textId="77777777" w:rsidR="00D32307" w:rsidRPr="00CF119D" w:rsidRDefault="003F12BB" w:rsidP="00CF119D">
            <w:pPr>
              <w:pStyle w:val="Tablelevel1"/>
              <w:jc w:val="center"/>
              <w:rPr>
                <w:rFonts w:ascii="Calibri" w:hAnsi="Calibri"/>
                <w:sz w:val="20"/>
              </w:rPr>
            </w:pPr>
            <w:r w:rsidRPr="00CF119D">
              <w:rPr>
                <w:rFonts w:ascii="Calibri" w:hAnsi="Calibri"/>
                <w:sz w:val="20"/>
              </w:rPr>
              <w:t xml:space="preserve">Level </w:t>
            </w:r>
            <w:r w:rsidR="00D32307" w:rsidRPr="00CF119D">
              <w:rPr>
                <w:rFonts w:ascii="Calibri" w:hAnsi="Calibri"/>
                <w:sz w:val="20"/>
              </w:rPr>
              <w:t>2</w:t>
            </w:r>
          </w:p>
        </w:tc>
        <w:tc>
          <w:tcPr>
            <w:tcW w:w="1844" w:type="dxa"/>
            <w:tcBorders>
              <w:top w:val="single" w:sz="4" w:space="0" w:color="auto"/>
              <w:left w:val="single" w:sz="4" w:space="0" w:color="auto"/>
              <w:bottom w:val="single" w:sz="4" w:space="0" w:color="auto"/>
              <w:right w:val="single" w:sz="4" w:space="0" w:color="auto"/>
            </w:tcBorders>
          </w:tcPr>
          <w:p w14:paraId="70C3050F" w14:textId="77777777" w:rsidR="00D32307" w:rsidRPr="00CF119D" w:rsidRDefault="00D32307" w:rsidP="00CF119D">
            <w:pPr>
              <w:pStyle w:val="Tablelevel1"/>
              <w:jc w:val="center"/>
              <w:rPr>
                <w:rFonts w:ascii="Calibri" w:hAnsi="Calibri"/>
                <w:sz w:val="20"/>
              </w:rPr>
            </w:pPr>
          </w:p>
        </w:tc>
        <w:tc>
          <w:tcPr>
            <w:tcW w:w="1701" w:type="dxa"/>
            <w:tcBorders>
              <w:top w:val="single" w:sz="4" w:space="0" w:color="auto"/>
              <w:left w:val="single" w:sz="4" w:space="0" w:color="auto"/>
              <w:bottom w:val="single" w:sz="4" w:space="0" w:color="auto"/>
              <w:right w:val="single" w:sz="4" w:space="0" w:color="auto"/>
            </w:tcBorders>
          </w:tcPr>
          <w:p w14:paraId="04A600EC" w14:textId="77777777" w:rsidR="00D32307" w:rsidRPr="00CF119D" w:rsidRDefault="00D32307" w:rsidP="00CF119D">
            <w:pPr>
              <w:pStyle w:val="Tablelevel1"/>
              <w:jc w:val="center"/>
              <w:rPr>
                <w:rFonts w:ascii="Calibri" w:hAnsi="Calibri"/>
                <w:sz w:val="20"/>
              </w:rPr>
            </w:pPr>
          </w:p>
        </w:tc>
      </w:tr>
      <w:tr w:rsidR="00D32307" w:rsidRPr="00CF119D" w14:paraId="19BBBAC5" w14:textId="77777777" w:rsidTr="00CF119D">
        <w:trPr>
          <w:jc w:val="center"/>
        </w:trPr>
        <w:tc>
          <w:tcPr>
            <w:tcW w:w="4312" w:type="dxa"/>
            <w:tcBorders>
              <w:top w:val="single" w:sz="4" w:space="0" w:color="auto"/>
            </w:tcBorders>
            <w:shd w:val="clear" w:color="auto" w:fill="D9D9D9" w:themeFill="background1" w:themeFillShade="D9"/>
          </w:tcPr>
          <w:p w14:paraId="505BEDD3" w14:textId="77777777" w:rsidR="00D32307" w:rsidRPr="00CF119D" w:rsidRDefault="00D32307" w:rsidP="009840D0">
            <w:pPr>
              <w:pStyle w:val="Tablelevel1bold"/>
              <w:rPr>
                <w:rFonts w:ascii="Calibri" w:hAnsi="Calibri"/>
                <w:sz w:val="22"/>
                <w:szCs w:val="22"/>
              </w:rPr>
            </w:pPr>
            <w:r w:rsidRPr="00CF119D">
              <w:rPr>
                <w:rFonts w:ascii="Calibri" w:hAnsi="Calibri"/>
                <w:sz w:val="22"/>
                <w:szCs w:val="22"/>
              </w:rPr>
              <w:t>Responsibility and reliability</w:t>
            </w:r>
          </w:p>
        </w:tc>
        <w:tc>
          <w:tcPr>
            <w:tcW w:w="1890" w:type="dxa"/>
            <w:tcBorders>
              <w:top w:val="single" w:sz="4" w:space="0" w:color="auto"/>
            </w:tcBorders>
            <w:shd w:val="clear" w:color="auto" w:fill="D9D9D9" w:themeFill="background1" w:themeFillShade="D9"/>
          </w:tcPr>
          <w:p w14:paraId="71BFA62B" w14:textId="77777777" w:rsidR="00D32307" w:rsidRPr="00CF119D" w:rsidRDefault="00D32307" w:rsidP="009840D0">
            <w:pPr>
              <w:pStyle w:val="Tablelevel1"/>
              <w:rPr>
                <w:rFonts w:ascii="Calibri" w:hAnsi="Calibri"/>
                <w:b/>
                <w:szCs w:val="22"/>
              </w:rPr>
            </w:pPr>
          </w:p>
        </w:tc>
        <w:tc>
          <w:tcPr>
            <w:tcW w:w="1844" w:type="dxa"/>
            <w:tcBorders>
              <w:top w:val="single" w:sz="4" w:space="0" w:color="auto"/>
            </w:tcBorders>
            <w:shd w:val="clear" w:color="auto" w:fill="D9D9D9" w:themeFill="background1" w:themeFillShade="D9"/>
          </w:tcPr>
          <w:p w14:paraId="6056BCC0" w14:textId="77777777" w:rsidR="00D32307" w:rsidRPr="00CF119D" w:rsidRDefault="0038285E" w:rsidP="00CF119D">
            <w:pPr>
              <w:pStyle w:val="Tablelevel1"/>
              <w:jc w:val="center"/>
              <w:rPr>
                <w:rFonts w:ascii="Calibri" w:hAnsi="Calibri"/>
                <w:b/>
                <w:szCs w:val="22"/>
              </w:rPr>
            </w:pPr>
            <w:r w:rsidRPr="00CF119D">
              <w:rPr>
                <w:rFonts w:ascii="Calibri" w:hAnsi="Calibri"/>
                <w:b/>
                <w:szCs w:val="22"/>
              </w:rPr>
              <w:t>2 to 3 hrs</w:t>
            </w:r>
          </w:p>
        </w:tc>
        <w:tc>
          <w:tcPr>
            <w:tcW w:w="1701" w:type="dxa"/>
            <w:tcBorders>
              <w:top w:val="single" w:sz="4" w:space="0" w:color="auto"/>
            </w:tcBorders>
            <w:shd w:val="clear" w:color="auto" w:fill="D9D9D9" w:themeFill="background1" w:themeFillShade="D9"/>
          </w:tcPr>
          <w:p w14:paraId="7A93F8C6" w14:textId="77777777" w:rsidR="00D32307" w:rsidRPr="00CF119D" w:rsidRDefault="00181DD0" w:rsidP="00CF119D">
            <w:pPr>
              <w:pStyle w:val="Tablelevel1"/>
              <w:jc w:val="center"/>
              <w:rPr>
                <w:rFonts w:ascii="Calibri" w:hAnsi="Calibri"/>
                <w:b/>
                <w:szCs w:val="22"/>
              </w:rPr>
            </w:pPr>
            <w:r w:rsidRPr="00CF119D">
              <w:rPr>
                <w:rFonts w:ascii="Calibri" w:hAnsi="Calibri"/>
                <w:b/>
                <w:szCs w:val="22"/>
              </w:rPr>
              <w:t>- - - -</w:t>
            </w:r>
          </w:p>
        </w:tc>
      </w:tr>
      <w:tr w:rsidR="00D32307" w:rsidRPr="00CF119D" w14:paraId="38A883EA" w14:textId="77777777" w:rsidTr="0038285E">
        <w:trPr>
          <w:jc w:val="center"/>
        </w:trPr>
        <w:tc>
          <w:tcPr>
            <w:tcW w:w="4312" w:type="dxa"/>
          </w:tcPr>
          <w:p w14:paraId="51F8CE57" w14:textId="77777777" w:rsidR="00D32307" w:rsidRPr="00CF119D" w:rsidRDefault="00D32307" w:rsidP="009840D0">
            <w:pPr>
              <w:pStyle w:val="Tablelevel1bold"/>
              <w:ind w:left="423"/>
              <w:rPr>
                <w:rFonts w:ascii="Calibri" w:hAnsi="Calibri"/>
                <w:b w:val="0"/>
                <w:bCs/>
                <w:sz w:val="20"/>
                <w:szCs w:val="20"/>
              </w:rPr>
            </w:pPr>
            <w:r w:rsidRPr="00CF119D">
              <w:rPr>
                <w:rFonts w:ascii="Calibri" w:hAnsi="Calibri"/>
                <w:b w:val="0"/>
                <w:bCs/>
                <w:sz w:val="20"/>
                <w:szCs w:val="20"/>
              </w:rPr>
              <w:t>Responsibility and reliability in VTS</w:t>
            </w:r>
          </w:p>
        </w:tc>
        <w:tc>
          <w:tcPr>
            <w:tcW w:w="1890" w:type="dxa"/>
          </w:tcPr>
          <w:p w14:paraId="5110B0FA" w14:textId="77777777" w:rsidR="00D32307" w:rsidRPr="00CF119D" w:rsidRDefault="003F12BB" w:rsidP="00CF119D">
            <w:pPr>
              <w:pStyle w:val="Tablelevel1bold"/>
              <w:ind w:left="423"/>
              <w:rPr>
                <w:rFonts w:ascii="Calibri" w:hAnsi="Calibri"/>
                <w:b w:val="0"/>
                <w:bCs/>
                <w:sz w:val="20"/>
                <w:szCs w:val="20"/>
              </w:rPr>
            </w:pPr>
            <w:r w:rsidRPr="00CF119D">
              <w:rPr>
                <w:rFonts w:ascii="Calibri" w:hAnsi="Calibri"/>
                <w:b w:val="0"/>
                <w:bCs/>
                <w:sz w:val="20"/>
                <w:szCs w:val="20"/>
              </w:rPr>
              <w:t xml:space="preserve">Level </w:t>
            </w:r>
            <w:r w:rsidR="00D32307" w:rsidRPr="00CF119D">
              <w:rPr>
                <w:rFonts w:ascii="Calibri" w:hAnsi="Calibri"/>
                <w:b w:val="0"/>
                <w:bCs/>
                <w:sz w:val="20"/>
                <w:szCs w:val="20"/>
              </w:rPr>
              <w:t>4</w:t>
            </w:r>
          </w:p>
        </w:tc>
        <w:tc>
          <w:tcPr>
            <w:tcW w:w="1844" w:type="dxa"/>
          </w:tcPr>
          <w:p w14:paraId="08624AB4" w14:textId="77777777" w:rsidR="00D32307" w:rsidRPr="00CF119D" w:rsidRDefault="00D32307" w:rsidP="00CF119D">
            <w:pPr>
              <w:pStyle w:val="Tablelevel1bold"/>
              <w:ind w:left="423"/>
              <w:jc w:val="center"/>
              <w:rPr>
                <w:rFonts w:ascii="Calibri" w:hAnsi="Calibri"/>
                <w:b w:val="0"/>
                <w:bCs/>
                <w:sz w:val="20"/>
                <w:szCs w:val="20"/>
              </w:rPr>
            </w:pPr>
          </w:p>
        </w:tc>
        <w:tc>
          <w:tcPr>
            <w:tcW w:w="1701" w:type="dxa"/>
          </w:tcPr>
          <w:p w14:paraId="3DD893BD" w14:textId="77777777" w:rsidR="00D32307" w:rsidRPr="00CF119D" w:rsidRDefault="00D32307" w:rsidP="00CF119D">
            <w:pPr>
              <w:pStyle w:val="Tablelevel1bold"/>
              <w:ind w:left="423"/>
              <w:jc w:val="center"/>
              <w:rPr>
                <w:rFonts w:ascii="Calibri" w:hAnsi="Calibri"/>
                <w:b w:val="0"/>
                <w:bCs/>
                <w:sz w:val="20"/>
                <w:szCs w:val="20"/>
              </w:rPr>
            </w:pPr>
          </w:p>
        </w:tc>
      </w:tr>
      <w:tr w:rsidR="00D32307" w:rsidRPr="00F42476" w14:paraId="0BA825F8" w14:textId="77777777" w:rsidTr="0038285E">
        <w:trPr>
          <w:jc w:val="center"/>
        </w:trPr>
        <w:tc>
          <w:tcPr>
            <w:tcW w:w="4312" w:type="dxa"/>
            <w:shd w:val="clear" w:color="auto" w:fill="D9D9D9" w:themeFill="background1" w:themeFillShade="D9"/>
          </w:tcPr>
          <w:p w14:paraId="33D98213" w14:textId="77777777" w:rsidR="00D32307" w:rsidRPr="00F42476" w:rsidRDefault="00D32307" w:rsidP="009840D0">
            <w:pPr>
              <w:pStyle w:val="Tablelevel1bold"/>
              <w:rPr>
                <w:rFonts w:ascii="Calibri" w:hAnsi="Calibri"/>
                <w:sz w:val="22"/>
                <w:szCs w:val="22"/>
              </w:rPr>
            </w:pPr>
            <w:r w:rsidRPr="00F42476">
              <w:rPr>
                <w:rFonts w:ascii="Calibri" w:hAnsi="Calibri"/>
                <w:sz w:val="22"/>
                <w:szCs w:val="22"/>
              </w:rPr>
              <w:t>Fatigue Management and shiftwork</w:t>
            </w:r>
          </w:p>
        </w:tc>
        <w:tc>
          <w:tcPr>
            <w:tcW w:w="1890" w:type="dxa"/>
            <w:shd w:val="clear" w:color="auto" w:fill="D9D9D9" w:themeFill="background1" w:themeFillShade="D9"/>
          </w:tcPr>
          <w:p w14:paraId="3A5FD31E" w14:textId="77777777" w:rsidR="00D32307" w:rsidRPr="00F42476" w:rsidRDefault="00D32307" w:rsidP="009840D0">
            <w:pPr>
              <w:pStyle w:val="Tablelevel1"/>
              <w:rPr>
                <w:rFonts w:ascii="Calibri" w:hAnsi="Calibri"/>
                <w:szCs w:val="22"/>
              </w:rPr>
            </w:pPr>
          </w:p>
        </w:tc>
        <w:tc>
          <w:tcPr>
            <w:tcW w:w="1844" w:type="dxa"/>
            <w:shd w:val="clear" w:color="auto" w:fill="D9D9D9" w:themeFill="background1" w:themeFillShade="D9"/>
          </w:tcPr>
          <w:p w14:paraId="0932F2EE" w14:textId="77777777" w:rsidR="00D32307" w:rsidRPr="00F42476" w:rsidRDefault="0038285E" w:rsidP="00CF119D">
            <w:pPr>
              <w:pStyle w:val="Tablelevel1"/>
              <w:jc w:val="center"/>
              <w:rPr>
                <w:rFonts w:ascii="Calibri" w:hAnsi="Calibri"/>
                <w:szCs w:val="22"/>
              </w:rPr>
            </w:pPr>
            <w:r>
              <w:rPr>
                <w:rFonts w:ascii="Calibri" w:hAnsi="Calibri"/>
                <w:szCs w:val="22"/>
              </w:rPr>
              <w:t>1 to 3 hrs</w:t>
            </w:r>
          </w:p>
        </w:tc>
        <w:tc>
          <w:tcPr>
            <w:tcW w:w="1701" w:type="dxa"/>
            <w:shd w:val="clear" w:color="auto" w:fill="D9D9D9" w:themeFill="background1" w:themeFillShade="D9"/>
          </w:tcPr>
          <w:p w14:paraId="029E3D73" w14:textId="77777777" w:rsidR="00D32307" w:rsidRPr="00F42476" w:rsidRDefault="00181DD0" w:rsidP="00CF119D">
            <w:pPr>
              <w:pStyle w:val="Tablelevel1"/>
              <w:jc w:val="center"/>
              <w:rPr>
                <w:rFonts w:ascii="Calibri" w:hAnsi="Calibri"/>
                <w:szCs w:val="22"/>
              </w:rPr>
            </w:pPr>
            <w:r>
              <w:rPr>
                <w:rFonts w:ascii="Calibri" w:hAnsi="Calibri"/>
                <w:szCs w:val="22"/>
              </w:rPr>
              <w:t>1 to 2 hrs</w:t>
            </w:r>
          </w:p>
        </w:tc>
      </w:tr>
      <w:tr w:rsidR="00D32307" w:rsidRPr="00CF119D" w14:paraId="52D23593" w14:textId="77777777" w:rsidTr="0038285E">
        <w:trPr>
          <w:jc w:val="center"/>
        </w:trPr>
        <w:tc>
          <w:tcPr>
            <w:tcW w:w="4312" w:type="dxa"/>
          </w:tcPr>
          <w:p w14:paraId="4CC54F9F" w14:textId="77777777" w:rsidR="00D32307" w:rsidRPr="00CF119D" w:rsidRDefault="00D32307" w:rsidP="009840D0">
            <w:pPr>
              <w:pStyle w:val="Tablelevel1bold"/>
              <w:ind w:left="423"/>
              <w:rPr>
                <w:rFonts w:ascii="Calibri" w:hAnsi="Calibri"/>
                <w:b w:val="0"/>
                <w:bCs/>
                <w:sz w:val="20"/>
                <w:szCs w:val="20"/>
              </w:rPr>
            </w:pPr>
            <w:r w:rsidRPr="00CF119D">
              <w:rPr>
                <w:rFonts w:ascii="Calibri" w:hAnsi="Calibri"/>
                <w:b w:val="0"/>
                <w:bCs/>
                <w:sz w:val="20"/>
                <w:szCs w:val="20"/>
              </w:rPr>
              <w:t>Fatigue and stress in VTS working environment</w:t>
            </w:r>
          </w:p>
        </w:tc>
        <w:tc>
          <w:tcPr>
            <w:tcW w:w="1890" w:type="dxa"/>
          </w:tcPr>
          <w:p w14:paraId="488C5DE5" w14:textId="77777777" w:rsidR="00D32307" w:rsidRPr="00CF119D" w:rsidRDefault="003F12BB" w:rsidP="00CF119D">
            <w:pPr>
              <w:pStyle w:val="Tablelevel1bold"/>
              <w:ind w:left="423"/>
              <w:rPr>
                <w:rFonts w:ascii="Calibri" w:hAnsi="Calibri"/>
                <w:b w:val="0"/>
                <w:bCs/>
                <w:sz w:val="20"/>
                <w:szCs w:val="20"/>
              </w:rPr>
            </w:pPr>
            <w:r w:rsidRPr="00CF119D">
              <w:rPr>
                <w:rFonts w:ascii="Calibri" w:hAnsi="Calibri"/>
                <w:b w:val="0"/>
                <w:bCs/>
                <w:sz w:val="20"/>
                <w:szCs w:val="20"/>
              </w:rPr>
              <w:t xml:space="preserve">Level </w:t>
            </w:r>
            <w:r w:rsidR="00D32307" w:rsidRPr="00CF119D">
              <w:rPr>
                <w:rFonts w:ascii="Calibri" w:hAnsi="Calibri"/>
                <w:b w:val="0"/>
                <w:bCs/>
                <w:sz w:val="20"/>
                <w:szCs w:val="20"/>
              </w:rPr>
              <w:t>2</w:t>
            </w:r>
          </w:p>
        </w:tc>
        <w:tc>
          <w:tcPr>
            <w:tcW w:w="1844" w:type="dxa"/>
          </w:tcPr>
          <w:p w14:paraId="4BFAEE43" w14:textId="77777777" w:rsidR="00D32307" w:rsidRPr="00CF119D" w:rsidRDefault="00D32307" w:rsidP="009840D0">
            <w:pPr>
              <w:pStyle w:val="Tablelevel1bold"/>
              <w:ind w:left="423"/>
              <w:rPr>
                <w:rFonts w:ascii="Calibri" w:hAnsi="Calibri"/>
                <w:b w:val="0"/>
                <w:bCs/>
                <w:sz w:val="20"/>
                <w:szCs w:val="20"/>
              </w:rPr>
            </w:pPr>
          </w:p>
        </w:tc>
        <w:tc>
          <w:tcPr>
            <w:tcW w:w="1701" w:type="dxa"/>
          </w:tcPr>
          <w:p w14:paraId="74935289" w14:textId="77777777" w:rsidR="00D32307" w:rsidRPr="00CF119D" w:rsidRDefault="00D32307" w:rsidP="009840D0">
            <w:pPr>
              <w:pStyle w:val="Tablelevel1bold"/>
              <w:ind w:left="423"/>
              <w:rPr>
                <w:rFonts w:ascii="Calibri" w:hAnsi="Calibri"/>
                <w:b w:val="0"/>
                <w:bCs/>
                <w:sz w:val="20"/>
                <w:szCs w:val="20"/>
              </w:rPr>
            </w:pPr>
          </w:p>
        </w:tc>
      </w:tr>
      <w:tr w:rsidR="00D32307" w:rsidRPr="00CF119D" w14:paraId="3F1DA6FC" w14:textId="77777777" w:rsidTr="0038285E">
        <w:trPr>
          <w:jc w:val="center"/>
        </w:trPr>
        <w:tc>
          <w:tcPr>
            <w:tcW w:w="4312" w:type="dxa"/>
          </w:tcPr>
          <w:p w14:paraId="655E2024" w14:textId="77777777" w:rsidR="00D32307" w:rsidRPr="00CF119D" w:rsidRDefault="00D32307" w:rsidP="00CF119D">
            <w:pPr>
              <w:pStyle w:val="Tablelevel1bold"/>
              <w:ind w:left="423"/>
              <w:rPr>
                <w:rFonts w:ascii="Calibri" w:hAnsi="Calibri"/>
                <w:b w:val="0"/>
                <w:bCs/>
                <w:i/>
                <w:iCs/>
                <w:sz w:val="20"/>
                <w:szCs w:val="20"/>
              </w:rPr>
            </w:pPr>
          </w:p>
        </w:tc>
        <w:tc>
          <w:tcPr>
            <w:tcW w:w="1890" w:type="dxa"/>
          </w:tcPr>
          <w:p w14:paraId="6703F9D0" w14:textId="77777777" w:rsidR="00D32307" w:rsidRPr="00CF119D" w:rsidRDefault="003F12BB" w:rsidP="00CF119D">
            <w:pPr>
              <w:pStyle w:val="Tablelevel1bold"/>
              <w:ind w:left="74"/>
              <w:jc w:val="right"/>
              <w:rPr>
                <w:rFonts w:ascii="Calibri" w:hAnsi="Calibri"/>
                <w:b w:val="0"/>
                <w:bCs/>
                <w:i/>
                <w:iCs/>
                <w:sz w:val="20"/>
                <w:szCs w:val="20"/>
              </w:rPr>
            </w:pPr>
            <w:r w:rsidRPr="00CF119D">
              <w:rPr>
                <w:rFonts w:ascii="Calibri" w:hAnsi="Calibri"/>
                <w:b w:val="0"/>
                <w:bCs/>
                <w:i/>
                <w:iCs/>
                <w:sz w:val="20"/>
                <w:szCs w:val="20"/>
              </w:rPr>
              <w:t>Total time range</w:t>
            </w:r>
          </w:p>
        </w:tc>
        <w:tc>
          <w:tcPr>
            <w:tcW w:w="1844" w:type="dxa"/>
          </w:tcPr>
          <w:p w14:paraId="1E93A09E" w14:textId="77777777" w:rsidR="00D32307" w:rsidRPr="00CF119D" w:rsidRDefault="0038285E" w:rsidP="00CF119D">
            <w:pPr>
              <w:pStyle w:val="Tablelevel1bold"/>
              <w:ind w:left="423"/>
              <w:rPr>
                <w:rFonts w:ascii="Calibri" w:hAnsi="Calibri"/>
                <w:b w:val="0"/>
                <w:bCs/>
                <w:i/>
                <w:iCs/>
                <w:sz w:val="20"/>
                <w:szCs w:val="20"/>
              </w:rPr>
            </w:pPr>
            <w:r w:rsidRPr="00CF119D">
              <w:rPr>
                <w:rFonts w:ascii="Calibri" w:hAnsi="Calibri"/>
                <w:b w:val="0"/>
                <w:bCs/>
                <w:i/>
                <w:iCs/>
                <w:sz w:val="20"/>
                <w:szCs w:val="20"/>
              </w:rPr>
              <w:t xml:space="preserve">5 to </w:t>
            </w:r>
            <w:r w:rsidR="00181DD0" w:rsidRPr="00CF119D">
              <w:rPr>
                <w:rFonts w:ascii="Calibri" w:hAnsi="Calibri"/>
                <w:b w:val="0"/>
                <w:bCs/>
                <w:i/>
                <w:iCs/>
                <w:sz w:val="20"/>
                <w:szCs w:val="20"/>
              </w:rPr>
              <w:t>10 hrs</w:t>
            </w:r>
          </w:p>
        </w:tc>
        <w:tc>
          <w:tcPr>
            <w:tcW w:w="1701" w:type="dxa"/>
          </w:tcPr>
          <w:p w14:paraId="20859123" w14:textId="77777777" w:rsidR="00D32307" w:rsidRPr="00CF119D" w:rsidRDefault="00181DD0" w:rsidP="00CF119D">
            <w:pPr>
              <w:pStyle w:val="Tablelevel1bold"/>
              <w:ind w:left="423"/>
              <w:rPr>
                <w:rFonts w:ascii="Calibri" w:hAnsi="Calibri"/>
                <w:b w:val="0"/>
                <w:bCs/>
                <w:i/>
                <w:iCs/>
                <w:sz w:val="20"/>
                <w:szCs w:val="20"/>
              </w:rPr>
            </w:pPr>
            <w:r w:rsidRPr="00CF119D">
              <w:rPr>
                <w:rFonts w:ascii="Calibri" w:hAnsi="Calibri"/>
                <w:b w:val="0"/>
                <w:bCs/>
                <w:i/>
                <w:iCs/>
                <w:sz w:val="20"/>
                <w:szCs w:val="20"/>
              </w:rPr>
              <w:t>3 to 6 hrs</w:t>
            </w:r>
          </w:p>
        </w:tc>
      </w:tr>
    </w:tbl>
    <w:p w14:paraId="6F9BDF05" w14:textId="77777777" w:rsidR="00D32307" w:rsidRPr="00F42476" w:rsidRDefault="00D32307" w:rsidP="009840D0">
      <w:pPr>
        <w:pStyle w:val="BodyText"/>
        <w:sectPr w:rsidR="00D32307" w:rsidRPr="00F42476" w:rsidSect="006039FF">
          <w:headerReference w:type="default" r:id="rId32"/>
          <w:pgSz w:w="11906" w:h="16838"/>
          <w:pgMar w:top="1134" w:right="1134" w:bottom="1134" w:left="1134" w:header="708" w:footer="708" w:gutter="0"/>
          <w:cols w:space="708"/>
          <w:docGrid w:linePitch="360"/>
        </w:sectPr>
      </w:pPr>
    </w:p>
    <w:p w14:paraId="49C7BBFA" w14:textId="77777777" w:rsidR="00D32307" w:rsidRPr="00F42476" w:rsidRDefault="00D32307" w:rsidP="009840D0">
      <w:pPr>
        <w:pStyle w:val="ModuleHeading2"/>
      </w:pPr>
      <w:bookmarkStart w:id="338" w:name="_Toc114480764"/>
      <w:bookmarkStart w:id="339" w:name="_Toc114480933"/>
      <w:bookmarkStart w:id="340" w:name="_Toc114776642"/>
      <w:r w:rsidRPr="00F42476">
        <w:lastRenderedPageBreak/>
        <w:t>DETAILED competence table OF MODULE 6 – Personal attributes</w:t>
      </w:r>
      <w:bookmarkEnd w:id="338"/>
      <w:bookmarkEnd w:id="339"/>
      <w:bookmarkEnd w:id="340"/>
    </w:p>
    <w:p w14:paraId="0E8334B9" w14:textId="77777777" w:rsidR="00D32307" w:rsidRPr="00F42476" w:rsidRDefault="00D32307" w:rsidP="009840D0">
      <w:pPr>
        <w:pStyle w:val="Heading1separatationline"/>
      </w:pPr>
    </w:p>
    <w:p w14:paraId="5A8A5AF2" w14:textId="77777777" w:rsidR="00D32307" w:rsidRPr="00F42476" w:rsidRDefault="00D32307" w:rsidP="009840D0">
      <w:pPr>
        <w:pStyle w:val="Tablecaption"/>
        <w:ind w:left="3357"/>
        <w:jc w:val="left"/>
      </w:pPr>
      <w:r w:rsidRPr="00F42476">
        <w:t>Competence Table – Personal Attributes</w:t>
      </w:r>
    </w:p>
    <w:tbl>
      <w:tblPr>
        <w:tblStyle w:val="TableGrid"/>
        <w:tblW w:w="14718" w:type="dxa"/>
        <w:jc w:val="center"/>
        <w:tblLayout w:type="fixed"/>
        <w:tblLook w:val="04A0" w:firstRow="1" w:lastRow="0" w:firstColumn="1" w:lastColumn="0" w:noHBand="0" w:noVBand="1"/>
      </w:tblPr>
      <w:tblGrid>
        <w:gridCol w:w="851"/>
        <w:gridCol w:w="4094"/>
        <w:gridCol w:w="990"/>
        <w:gridCol w:w="8100"/>
        <w:gridCol w:w="683"/>
      </w:tblGrid>
      <w:tr w:rsidR="00D32307" w:rsidRPr="00F42476" w14:paraId="21E8EE80" w14:textId="77777777" w:rsidTr="0015315D">
        <w:trPr>
          <w:cantSplit/>
          <w:trHeight w:val="1295"/>
          <w:tblHeader/>
          <w:jc w:val="center"/>
        </w:trPr>
        <w:tc>
          <w:tcPr>
            <w:tcW w:w="851" w:type="dxa"/>
            <w:textDirection w:val="btLr"/>
            <w:vAlign w:val="center"/>
          </w:tcPr>
          <w:p w14:paraId="08CFE988" w14:textId="77777777" w:rsidR="00D32307" w:rsidRPr="00F42476" w:rsidRDefault="00D32307" w:rsidP="00460ABD">
            <w:pPr>
              <w:pStyle w:val="Tabletexttitle"/>
            </w:pPr>
            <w:r w:rsidRPr="00F42476">
              <w:t>Element</w:t>
            </w:r>
          </w:p>
        </w:tc>
        <w:tc>
          <w:tcPr>
            <w:tcW w:w="4094" w:type="dxa"/>
            <w:vAlign w:val="center"/>
          </w:tcPr>
          <w:p w14:paraId="2B3EC44C" w14:textId="77777777" w:rsidR="00D32307" w:rsidRPr="00F42476" w:rsidRDefault="00D32307" w:rsidP="00460ABD">
            <w:pPr>
              <w:pStyle w:val="Tabletexttitle"/>
            </w:pPr>
            <w:r w:rsidRPr="00F42476">
              <w:t>Session Objective</w:t>
            </w:r>
          </w:p>
        </w:tc>
        <w:tc>
          <w:tcPr>
            <w:tcW w:w="990" w:type="dxa"/>
            <w:textDirection w:val="btLr"/>
            <w:vAlign w:val="center"/>
          </w:tcPr>
          <w:p w14:paraId="21FD72CD" w14:textId="77777777" w:rsidR="00D32307" w:rsidRPr="00F42476" w:rsidRDefault="00D32307" w:rsidP="00460ABD">
            <w:pPr>
              <w:pStyle w:val="Tabletexttitle"/>
            </w:pPr>
            <w:r w:rsidRPr="00F42476">
              <w:t>Sub-element</w:t>
            </w:r>
          </w:p>
        </w:tc>
        <w:tc>
          <w:tcPr>
            <w:tcW w:w="8100" w:type="dxa"/>
            <w:vAlign w:val="center"/>
          </w:tcPr>
          <w:p w14:paraId="1329D820" w14:textId="77777777" w:rsidR="00D32307" w:rsidRPr="00F42476" w:rsidRDefault="00D32307" w:rsidP="00460ABD">
            <w:pPr>
              <w:pStyle w:val="Tabletexttitle"/>
            </w:pPr>
            <w:r w:rsidRPr="00F42476">
              <w:t>Subject Elements</w:t>
            </w:r>
          </w:p>
        </w:tc>
        <w:tc>
          <w:tcPr>
            <w:tcW w:w="683" w:type="dxa"/>
            <w:textDirection w:val="btLr"/>
            <w:vAlign w:val="center"/>
          </w:tcPr>
          <w:p w14:paraId="4754F933" w14:textId="77777777" w:rsidR="00D32307" w:rsidRPr="00F42476" w:rsidRDefault="00D32307" w:rsidP="00460ABD">
            <w:pPr>
              <w:pStyle w:val="Tabletexttitle"/>
            </w:pPr>
            <w:r w:rsidRPr="00F42476">
              <w:t>Level of Competence</w:t>
            </w:r>
          </w:p>
        </w:tc>
      </w:tr>
      <w:tr w:rsidR="00D32307" w:rsidRPr="00F42476" w14:paraId="3EEFAA7D" w14:textId="77777777" w:rsidTr="0015315D">
        <w:trPr>
          <w:trHeight w:val="343"/>
          <w:jc w:val="center"/>
        </w:trPr>
        <w:tc>
          <w:tcPr>
            <w:tcW w:w="851" w:type="dxa"/>
            <w:shd w:val="clear" w:color="auto" w:fill="F2F2F2" w:themeFill="background1" w:themeFillShade="F2"/>
          </w:tcPr>
          <w:p w14:paraId="0012573B" w14:textId="77777777" w:rsidR="00D32307" w:rsidRPr="00F42476" w:rsidRDefault="00D32307" w:rsidP="00460ABD">
            <w:pPr>
              <w:pStyle w:val="Tabletext"/>
            </w:pPr>
            <w:r w:rsidRPr="00F42476">
              <w:t>6.1</w:t>
            </w:r>
          </w:p>
        </w:tc>
        <w:tc>
          <w:tcPr>
            <w:tcW w:w="4094" w:type="dxa"/>
            <w:shd w:val="clear" w:color="auto" w:fill="F2F2F2" w:themeFill="background1" w:themeFillShade="F2"/>
          </w:tcPr>
          <w:p w14:paraId="5AA924C9" w14:textId="77777777" w:rsidR="00D32307" w:rsidRPr="00F42476" w:rsidRDefault="00D32307" w:rsidP="00460ABD">
            <w:pPr>
              <w:pStyle w:val="Tabletext"/>
              <w:rPr>
                <w:i/>
              </w:rPr>
            </w:pPr>
            <w:r w:rsidRPr="00F42476">
              <w:t>Teamwork</w:t>
            </w:r>
          </w:p>
        </w:tc>
        <w:tc>
          <w:tcPr>
            <w:tcW w:w="990" w:type="dxa"/>
            <w:shd w:val="clear" w:color="auto" w:fill="F2F2F2" w:themeFill="background1" w:themeFillShade="F2"/>
          </w:tcPr>
          <w:p w14:paraId="25F50F42" w14:textId="77777777" w:rsidR="00D32307" w:rsidRPr="00F42476" w:rsidRDefault="00D32307" w:rsidP="00460ABD">
            <w:pPr>
              <w:pStyle w:val="Tabletext"/>
            </w:pPr>
          </w:p>
        </w:tc>
        <w:tc>
          <w:tcPr>
            <w:tcW w:w="8100" w:type="dxa"/>
            <w:shd w:val="clear" w:color="auto" w:fill="F2F2F2" w:themeFill="background1" w:themeFillShade="F2"/>
          </w:tcPr>
          <w:p w14:paraId="45572F18" w14:textId="77777777" w:rsidR="00D32307" w:rsidRPr="00F42476" w:rsidRDefault="00D32307" w:rsidP="00460ABD">
            <w:pPr>
              <w:pStyle w:val="Tabletext"/>
            </w:pPr>
          </w:p>
        </w:tc>
        <w:tc>
          <w:tcPr>
            <w:tcW w:w="683" w:type="dxa"/>
            <w:shd w:val="clear" w:color="auto" w:fill="F2F2F2" w:themeFill="background1" w:themeFillShade="F2"/>
          </w:tcPr>
          <w:p w14:paraId="3CB67693" w14:textId="77777777" w:rsidR="00D32307" w:rsidRPr="00F42476" w:rsidRDefault="00D32307" w:rsidP="00460ABD">
            <w:pPr>
              <w:pStyle w:val="Tabletext"/>
            </w:pPr>
          </w:p>
        </w:tc>
      </w:tr>
      <w:tr w:rsidR="00D32307" w:rsidRPr="00F42476" w14:paraId="32612A84" w14:textId="77777777" w:rsidTr="0015315D">
        <w:trPr>
          <w:jc w:val="center"/>
        </w:trPr>
        <w:tc>
          <w:tcPr>
            <w:tcW w:w="851" w:type="dxa"/>
            <w:vMerge w:val="restart"/>
          </w:tcPr>
          <w:p w14:paraId="0B6C4306" w14:textId="77777777" w:rsidR="00D32307" w:rsidRPr="00F42476" w:rsidRDefault="00D32307" w:rsidP="00460ABD">
            <w:pPr>
              <w:pStyle w:val="Tabletext"/>
            </w:pPr>
            <w:r w:rsidRPr="00F42476">
              <w:t>6.1.1</w:t>
            </w:r>
          </w:p>
        </w:tc>
        <w:tc>
          <w:tcPr>
            <w:tcW w:w="4094" w:type="dxa"/>
            <w:vMerge w:val="restart"/>
          </w:tcPr>
          <w:p w14:paraId="5353E6D7" w14:textId="77777777" w:rsidR="00D32307" w:rsidRPr="00F42476" w:rsidRDefault="00D32307" w:rsidP="00460ABD">
            <w:pPr>
              <w:pStyle w:val="Tabletext"/>
            </w:pPr>
            <w:r w:rsidRPr="00F42476">
              <w:t xml:space="preserve">Describe the theory of teamwork.  </w:t>
            </w:r>
          </w:p>
        </w:tc>
        <w:tc>
          <w:tcPr>
            <w:tcW w:w="990" w:type="dxa"/>
          </w:tcPr>
          <w:p w14:paraId="54CB9FA5" w14:textId="77777777" w:rsidR="00D32307" w:rsidRPr="00F42476" w:rsidRDefault="00D32307" w:rsidP="00CF119D">
            <w:pPr>
              <w:pStyle w:val="Tabletext"/>
              <w:ind w:left="0"/>
            </w:pPr>
            <w:r w:rsidRPr="00F42476">
              <w:t>6.1.1.1</w:t>
            </w:r>
          </w:p>
        </w:tc>
        <w:tc>
          <w:tcPr>
            <w:tcW w:w="8100" w:type="dxa"/>
          </w:tcPr>
          <w:p w14:paraId="22B8591B" w14:textId="77777777" w:rsidR="00D32307" w:rsidRPr="00F42476" w:rsidRDefault="00D32307" w:rsidP="00460ABD">
            <w:pPr>
              <w:pStyle w:val="Tabletext"/>
            </w:pPr>
            <w:r w:rsidRPr="00F42476">
              <w:t>Characteristics of leaders and followers</w:t>
            </w:r>
          </w:p>
        </w:tc>
        <w:tc>
          <w:tcPr>
            <w:tcW w:w="683" w:type="dxa"/>
          </w:tcPr>
          <w:p w14:paraId="153F2452" w14:textId="77777777" w:rsidR="00D32307" w:rsidRPr="00F42476" w:rsidRDefault="00D32307" w:rsidP="00460ABD">
            <w:pPr>
              <w:pStyle w:val="Tabletext"/>
            </w:pPr>
            <w:r w:rsidRPr="00F42476">
              <w:t>2</w:t>
            </w:r>
          </w:p>
        </w:tc>
      </w:tr>
      <w:tr w:rsidR="00D32307" w:rsidRPr="00F42476" w14:paraId="124055D5" w14:textId="77777777" w:rsidTr="0015315D">
        <w:trPr>
          <w:trHeight w:val="215"/>
          <w:jc w:val="center"/>
        </w:trPr>
        <w:tc>
          <w:tcPr>
            <w:tcW w:w="851" w:type="dxa"/>
            <w:vMerge/>
          </w:tcPr>
          <w:p w14:paraId="54A8E3CB" w14:textId="77777777" w:rsidR="00D32307" w:rsidRPr="00F42476" w:rsidRDefault="00D32307" w:rsidP="00460ABD">
            <w:pPr>
              <w:pStyle w:val="Tabletext"/>
            </w:pPr>
          </w:p>
        </w:tc>
        <w:tc>
          <w:tcPr>
            <w:tcW w:w="4094" w:type="dxa"/>
            <w:vMerge/>
          </w:tcPr>
          <w:p w14:paraId="6E37B46A" w14:textId="77777777" w:rsidR="00D32307" w:rsidRPr="00F42476" w:rsidRDefault="00D32307" w:rsidP="00460ABD">
            <w:pPr>
              <w:pStyle w:val="Tabletext"/>
            </w:pPr>
          </w:p>
        </w:tc>
        <w:tc>
          <w:tcPr>
            <w:tcW w:w="990" w:type="dxa"/>
          </w:tcPr>
          <w:p w14:paraId="6A114642" w14:textId="77777777" w:rsidR="00D32307" w:rsidRPr="00F42476" w:rsidRDefault="00D32307" w:rsidP="00CF119D">
            <w:pPr>
              <w:pStyle w:val="Tabletext"/>
              <w:ind w:left="0"/>
            </w:pPr>
            <w:r w:rsidRPr="00F42476">
              <w:t>6.1.1.2</w:t>
            </w:r>
          </w:p>
        </w:tc>
        <w:tc>
          <w:tcPr>
            <w:tcW w:w="8100" w:type="dxa"/>
          </w:tcPr>
          <w:p w14:paraId="33C146A4" w14:textId="77777777" w:rsidR="00D32307" w:rsidRPr="00F42476" w:rsidRDefault="00D32307" w:rsidP="00460ABD">
            <w:pPr>
              <w:pStyle w:val="Tabletext"/>
            </w:pPr>
            <w:r w:rsidRPr="00F42476">
              <w:t>Adaptability, Flexibility, Assertiveness, Diplomacy</w:t>
            </w:r>
          </w:p>
        </w:tc>
        <w:tc>
          <w:tcPr>
            <w:tcW w:w="683" w:type="dxa"/>
          </w:tcPr>
          <w:p w14:paraId="18BFD44D" w14:textId="77777777" w:rsidR="00D32307" w:rsidRPr="00F42476" w:rsidRDefault="00D32307" w:rsidP="00460ABD">
            <w:pPr>
              <w:pStyle w:val="Tabletext"/>
            </w:pPr>
            <w:r w:rsidRPr="00F42476">
              <w:t>2</w:t>
            </w:r>
          </w:p>
        </w:tc>
      </w:tr>
      <w:tr w:rsidR="00D32307" w:rsidRPr="00F42476" w14:paraId="0EF4DDAE" w14:textId="77777777" w:rsidTr="0015315D">
        <w:trPr>
          <w:trHeight w:val="359"/>
          <w:jc w:val="center"/>
        </w:trPr>
        <w:tc>
          <w:tcPr>
            <w:tcW w:w="851" w:type="dxa"/>
            <w:vMerge/>
            <w:shd w:val="clear" w:color="auto" w:fill="F2F2F2" w:themeFill="background1" w:themeFillShade="F2"/>
          </w:tcPr>
          <w:p w14:paraId="49298746" w14:textId="77777777" w:rsidR="00D32307" w:rsidRPr="00F42476" w:rsidRDefault="00D32307" w:rsidP="00460ABD">
            <w:pPr>
              <w:pStyle w:val="Tabletext"/>
            </w:pPr>
          </w:p>
        </w:tc>
        <w:tc>
          <w:tcPr>
            <w:tcW w:w="4094" w:type="dxa"/>
            <w:vMerge/>
            <w:shd w:val="clear" w:color="auto" w:fill="F2F2F2" w:themeFill="background1" w:themeFillShade="F2"/>
          </w:tcPr>
          <w:p w14:paraId="5937596D" w14:textId="77777777" w:rsidR="00D32307" w:rsidRPr="00F42476" w:rsidRDefault="00D32307" w:rsidP="00460ABD">
            <w:pPr>
              <w:pStyle w:val="Tabletext"/>
            </w:pPr>
          </w:p>
        </w:tc>
        <w:tc>
          <w:tcPr>
            <w:tcW w:w="990" w:type="dxa"/>
            <w:shd w:val="clear" w:color="auto" w:fill="FFFFFF" w:themeFill="background1"/>
          </w:tcPr>
          <w:p w14:paraId="3B6E9200" w14:textId="77777777" w:rsidR="00D32307" w:rsidRPr="00F42476" w:rsidRDefault="00D32307" w:rsidP="00CF119D">
            <w:pPr>
              <w:pStyle w:val="Tabletext"/>
              <w:ind w:left="0"/>
            </w:pPr>
            <w:r w:rsidRPr="00F42476">
              <w:t>6.1.1.3</w:t>
            </w:r>
          </w:p>
        </w:tc>
        <w:tc>
          <w:tcPr>
            <w:tcW w:w="8100" w:type="dxa"/>
            <w:shd w:val="clear" w:color="auto" w:fill="FFFFFF" w:themeFill="background1"/>
          </w:tcPr>
          <w:p w14:paraId="1BE3D6F4" w14:textId="77777777" w:rsidR="00D32307" w:rsidRPr="00F42476" w:rsidRDefault="00D32307" w:rsidP="00460ABD">
            <w:pPr>
              <w:pStyle w:val="Tabletext"/>
            </w:pPr>
            <w:r w:rsidRPr="00F42476">
              <w:t>Decision making:</w:t>
            </w:r>
          </w:p>
          <w:p w14:paraId="0EBA1706" w14:textId="77777777" w:rsidR="00D32307" w:rsidRPr="00F42476" w:rsidRDefault="00D32307" w:rsidP="00460ABD">
            <w:pPr>
              <w:pStyle w:val="Tabletext"/>
              <w:numPr>
                <w:ilvl w:val="0"/>
                <w:numId w:val="52"/>
              </w:numPr>
            </w:pPr>
            <w:r w:rsidRPr="00F42476">
              <w:t xml:space="preserve">Taking initiative </w:t>
            </w:r>
          </w:p>
          <w:p w14:paraId="1412067E" w14:textId="77777777" w:rsidR="00D32307" w:rsidRPr="00F42476" w:rsidRDefault="00D32307" w:rsidP="00460ABD">
            <w:pPr>
              <w:pStyle w:val="Tabletext"/>
              <w:numPr>
                <w:ilvl w:val="0"/>
                <w:numId w:val="52"/>
              </w:numPr>
            </w:pPr>
            <w:r w:rsidRPr="00F42476">
              <w:t>Prioritising tasks</w:t>
            </w:r>
          </w:p>
          <w:p w14:paraId="128FC3ED" w14:textId="77777777" w:rsidR="00D32307" w:rsidRPr="00F42476" w:rsidRDefault="00D32307" w:rsidP="00460ABD">
            <w:pPr>
              <w:pStyle w:val="Tabletext"/>
              <w:numPr>
                <w:ilvl w:val="0"/>
                <w:numId w:val="52"/>
              </w:numPr>
            </w:pPr>
            <w:r w:rsidRPr="00F42476">
              <w:t xml:space="preserve">Thinking critically </w:t>
            </w:r>
          </w:p>
          <w:p w14:paraId="305C1EC2" w14:textId="77777777" w:rsidR="00D32307" w:rsidRPr="00F42476" w:rsidRDefault="00D32307" w:rsidP="00460ABD">
            <w:pPr>
              <w:pStyle w:val="Tabletext"/>
              <w:numPr>
                <w:ilvl w:val="0"/>
                <w:numId w:val="52"/>
              </w:numPr>
            </w:pPr>
            <w:r w:rsidRPr="00F42476">
              <w:t xml:space="preserve">Communicating with team members </w:t>
            </w:r>
          </w:p>
        </w:tc>
        <w:tc>
          <w:tcPr>
            <w:tcW w:w="683" w:type="dxa"/>
            <w:shd w:val="clear" w:color="auto" w:fill="FFFFFF" w:themeFill="background1"/>
          </w:tcPr>
          <w:p w14:paraId="5914D323" w14:textId="77777777" w:rsidR="00D32307" w:rsidRPr="00DF3591" w:rsidRDefault="00D32307" w:rsidP="00460ABD">
            <w:pPr>
              <w:pStyle w:val="Tabletext"/>
            </w:pPr>
            <w:r w:rsidRPr="00DF3591">
              <w:t>2</w:t>
            </w:r>
          </w:p>
        </w:tc>
      </w:tr>
      <w:tr w:rsidR="00015717" w:rsidRPr="00F42476" w14:paraId="63D5E79B" w14:textId="77777777" w:rsidTr="00A806E2">
        <w:trPr>
          <w:trHeight w:val="994"/>
          <w:jc w:val="center"/>
        </w:trPr>
        <w:tc>
          <w:tcPr>
            <w:tcW w:w="851" w:type="dxa"/>
            <w:vMerge/>
          </w:tcPr>
          <w:p w14:paraId="62E90844" w14:textId="77777777" w:rsidR="00015717" w:rsidRPr="00F42476" w:rsidRDefault="00015717" w:rsidP="00460ABD">
            <w:pPr>
              <w:pStyle w:val="Tabletext"/>
            </w:pPr>
          </w:p>
        </w:tc>
        <w:tc>
          <w:tcPr>
            <w:tcW w:w="4094" w:type="dxa"/>
            <w:vMerge/>
          </w:tcPr>
          <w:p w14:paraId="20EF116A" w14:textId="77777777" w:rsidR="00015717" w:rsidRPr="00F42476" w:rsidRDefault="00015717" w:rsidP="00460ABD">
            <w:pPr>
              <w:pStyle w:val="Tabletext"/>
            </w:pPr>
          </w:p>
        </w:tc>
        <w:tc>
          <w:tcPr>
            <w:tcW w:w="990" w:type="dxa"/>
          </w:tcPr>
          <w:p w14:paraId="0E7BDAE4" w14:textId="77777777" w:rsidR="00015717" w:rsidRPr="00F42476" w:rsidRDefault="00015717" w:rsidP="00CF119D">
            <w:pPr>
              <w:pStyle w:val="Tabletext"/>
              <w:ind w:left="0"/>
            </w:pPr>
            <w:r w:rsidRPr="00F42476">
              <w:t>6.1.1.4</w:t>
            </w:r>
          </w:p>
        </w:tc>
        <w:tc>
          <w:tcPr>
            <w:tcW w:w="8100" w:type="dxa"/>
          </w:tcPr>
          <w:p w14:paraId="408905F7" w14:textId="77777777" w:rsidR="00015717" w:rsidRPr="00F42476" w:rsidRDefault="00015717" w:rsidP="00460ABD">
            <w:pPr>
              <w:pStyle w:val="Tabletext"/>
            </w:pPr>
            <w:r w:rsidRPr="00F42476">
              <w:t>Conflict resolution / negotiation</w:t>
            </w:r>
          </w:p>
          <w:p w14:paraId="63B6A3DA" w14:textId="77777777" w:rsidR="00015717" w:rsidRPr="00F42476" w:rsidRDefault="00015717" w:rsidP="00460ABD">
            <w:pPr>
              <w:pStyle w:val="Tabletext"/>
              <w:numPr>
                <w:ilvl w:val="0"/>
                <w:numId w:val="52"/>
              </w:numPr>
            </w:pPr>
            <w:r w:rsidRPr="00F42476">
              <w:t xml:space="preserve">Identifying methods of conflict resolution </w:t>
            </w:r>
          </w:p>
          <w:p w14:paraId="70B8DB34" w14:textId="77777777" w:rsidR="00015717" w:rsidRPr="00F42476" w:rsidRDefault="00015717" w:rsidP="00460ABD">
            <w:pPr>
              <w:pStyle w:val="Tabletext"/>
              <w:numPr>
                <w:ilvl w:val="0"/>
                <w:numId w:val="52"/>
              </w:numPr>
            </w:pPr>
            <w:r w:rsidRPr="00F42476">
              <w:t>When and how to intervene</w:t>
            </w:r>
          </w:p>
        </w:tc>
        <w:tc>
          <w:tcPr>
            <w:tcW w:w="683" w:type="dxa"/>
          </w:tcPr>
          <w:p w14:paraId="7EBE4123" w14:textId="77777777" w:rsidR="00015717" w:rsidRPr="00F42476" w:rsidRDefault="00015717" w:rsidP="00460ABD">
            <w:pPr>
              <w:pStyle w:val="Tabletext"/>
            </w:pPr>
            <w:r w:rsidRPr="00F42476">
              <w:t>2</w:t>
            </w:r>
          </w:p>
        </w:tc>
      </w:tr>
      <w:tr w:rsidR="00015717" w:rsidRPr="00F42476" w14:paraId="6ACD3716" w14:textId="77777777" w:rsidTr="0015315D">
        <w:trPr>
          <w:jc w:val="center"/>
        </w:trPr>
        <w:tc>
          <w:tcPr>
            <w:tcW w:w="851" w:type="dxa"/>
            <w:vMerge w:val="restart"/>
          </w:tcPr>
          <w:p w14:paraId="202303F2" w14:textId="77777777" w:rsidR="00015717" w:rsidRPr="00F42476" w:rsidRDefault="00015717" w:rsidP="00460ABD">
            <w:pPr>
              <w:pStyle w:val="Tabletext"/>
            </w:pPr>
            <w:r w:rsidRPr="00F42476">
              <w:t>6.1.2</w:t>
            </w:r>
          </w:p>
        </w:tc>
        <w:tc>
          <w:tcPr>
            <w:tcW w:w="4094" w:type="dxa"/>
            <w:vMerge w:val="restart"/>
          </w:tcPr>
          <w:p w14:paraId="7A5B1E32" w14:textId="77777777" w:rsidR="00015717" w:rsidRPr="00F42476" w:rsidRDefault="00015717" w:rsidP="00460ABD">
            <w:pPr>
              <w:pStyle w:val="Tabletext"/>
            </w:pPr>
            <w:r w:rsidRPr="00F42476">
              <w:t xml:space="preserve">Demonstrate teamwork skills in support of VTS operations. </w:t>
            </w:r>
          </w:p>
        </w:tc>
        <w:tc>
          <w:tcPr>
            <w:tcW w:w="990" w:type="dxa"/>
          </w:tcPr>
          <w:p w14:paraId="14A268B7" w14:textId="77777777" w:rsidR="00015717" w:rsidRPr="00F42476" w:rsidRDefault="00015717" w:rsidP="00CF119D">
            <w:pPr>
              <w:pStyle w:val="Tabletext"/>
              <w:ind w:left="0"/>
            </w:pPr>
            <w:r w:rsidRPr="00F42476">
              <w:t>6.1.2.1</w:t>
            </w:r>
          </w:p>
        </w:tc>
        <w:tc>
          <w:tcPr>
            <w:tcW w:w="8100" w:type="dxa"/>
          </w:tcPr>
          <w:p w14:paraId="3597F465" w14:textId="77777777" w:rsidR="00015717" w:rsidRPr="00F42476" w:rsidRDefault="00015717" w:rsidP="00460ABD">
            <w:pPr>
              <w:pStyle w:val="Tabletext"/>
            </w:pPr>
            <w:r w:rsidRPr="00F42476">
              <w:t>Working relationship within the VTS team</w:t>
            </w:r>
          </w:p>
        </w:tc>
        <w:tc>
          <w:tcPr>
            <w:tcW w:w="683" w:type="dxa"/>
          </w:tcPr>
          <w:p w14:paraId="21879E36" w14:textId="77777777" w:rsidR="00015717" w:rsidRPr="00F42476" w:rsidRDefault="00A179F2" w:rsidP="00460ABD">
            <w:pPr>
              <w:pStyle w:val="Tabletext"/>
            </w:pPr>
            <w:r>
              <w:t>4</w:t>
            </w:r>
          </w:p>
        </w:tc>
      </w:tr>
      <w:tr w:rsidR="00015717" w:rsidRPr="00F42476" w14:paraId="76F60EAE" w14:textId="77777777" w:rsidTr="0015315D">
        <w:trPr>
          <w:jc w:val="center"/>
        </w:trPr>
        <w:tc>
          <w:tcPr>
            <w:tcW w:w="851" w:type="dxa"/>
            <w:vMerge/>
          </w:tcPr>
          <w:p w14:paraId="5DC72D0B" w14:textId="77777777" w:rsidR="00015717" w:rsidRPr="00F42476" w:rsidRDefault="00015717" w:rsidP="00460ABD">
            <w:pPr>
              <w:pStyle w:val="Tabletext"/>
            </w:pPr>
          </w:p>
        </w:tc>
        <w:tc>
          <w:tcPr>
            <w:tcW w:w="4094" w:type="dxa"/>
            <w:vMerge/>
          </w:tcPr>
          <w:p w14:paraId="3D17E81F" w14:textId="77777777" w:rsidR="00015717" w:rsidRPr="00F42476" w:rsidRDefault="00015717" w:rsidP="00460ABD">
            <w:pPr>
              <w:pStyle w:val="Tabletext"/>
            </w:pPr>
          </w:p>
        </w:tc>
        <w:tc>
          <w:tcPr>
            <w:tcW w:w="990" w:type="dxa"/>
          </w:tcPr>
          <w:p w14:paraId="5930C108" w14:textId="77777777" w:rsidR="00015717" w:rsidRPr="00F42476" w:rsidRDefault="00015717" w:rsidP="00CF119D">
            <w:pPr>
              <w:pStyle w:val="Tabletext"/>
              <w:ind w:left="0"/>
            </w:pPr>
            <w:r w:rsidRPr="00F42476">
              <w:t>6.1.2.2</w:t>
            </w:r>
          </w:p>
        </w:tc>
        <w:tc>
          <w:tcPr>
            <w:tcW w:w="8100" w:type="dxa"/>
          </w:tcPr>
          <w:p w14:paraId="3E6A2C98" w14:textId="77777777" w:rsidR="00015717" w:rsidRPr="00F42476" w:rsidRDefault="00015717" w:rsidP="00460ABD">
            <w:pPr>
              <w:pStyle w:val="Tabletext"/>
            </w:pPr>
            <w:r w:rsidRPr="00F42476">
              <w:t xml:space="preserve">Working relationship within the VTS </w:t>
            </w:r>
          </w:p>
        </w:tc>
        <w:tc>
          <w:tcPr>
            <w:tcW w:w="683" w:type="dxa"/>
          </w:tcPr>
          <w:p w14:paraId="0A3D9126" w14:textId="77777777" w:rsidR="00015717" w:rsidRPr="00F42476" w:rsidRDefault="00015717" w:rsidP="00460ABD">
            <w:pPr>
              <w:pStyle w:val="Tabletext"/>
            </w:pPr>
            <w:r>
              <w:t>1</w:t>
            </w:r>
          </w:p>
        </w:tc>
      </w:tr>
      <w:tr w:rsidR="00015717" w:rsidRPr="00F42476" w14:paraId="117AF89B" w14:textId="77777777" w:rsidTr="0015315D">
        <w:trPr>
          <w:jc w:val="center"/>
        </w:trPr>
        <w:tc>
          <w:tcPr>
            <w:tcW w:w="851" w:type="dxa"/>
            <w:vMerge/>
          </w:tcPr>
          <w:p w14:paraId="589E2C09" w14:textId="77777777" w:rsidR="00015717" w:rsidRPr="00F42476" w:rsidRDefault="00015717" w:rsidP="00460ABD">
            <w:pPr>
              <w:pStyle w:val="Tabletext"/>
            </w:pPr>
          </w:p>
        </w:tc>
        <w:tc>
          <w:tcPr>
            <w:tcW w:w="4094" w:type="dxa"/>
            <w:vMerge/>
          </w:tcPr>
          <w:p w14:paraId="470C34CE" w14:textId="77777777" w:rsidR="00015717" w:rsidRPr="00F42476" w:rsidRDefault="00015717" w:rsidP="00460ABD">
            <w:pPr>
              <w:pStyle w:val="Tabletext"/>
            </w:pPr>
          </w:p>
        </w:tc>
        <w:tc>
          <w:tcPr>
            <w:tcW w:w="990" w:type="dxa"/>
          </w:tcPr>
          <w:p w14:paraId="3A528D04" w14:textId="77777777" w:rsidR="00015717" w:rsidRPr="00F42476" w:rsidRDefault="00015717" w:rsidP="00CF119D">
            <w:pPr>
              <w:pStyle w:val="Tabletext"/>
              <w:ind w:left="0"/>
            </w:pPr>
            <w:r w:rsidRPr="00F42476">
              <w:t>6.1.2.3</w:t>
            </w:r>
          </w:p>
        </w:tc>
        <w:tc>
          <w:tcPr>
            <w:tcW w:w="8100" w:type="dxa"/>
          </w:tcPr>
          <w:p w14:paraId="0BF8A58D" w14:textId="77777777" w:rsidR="00015717" w:rsidRPr="00F42476" w:rsidRDefault="00015717" w:rsidP="00460ABD">
            <w:pPr>
              <w:pStyle w:val="Tabletext"/>
            </w:pPr>
            <w:r w:rsidRPr="00F42476">
              <w:t>Working relationship with VTS and port team (ships, pilots, tugs)</w:t>
            </w:r>
          </w:p>
        </w:tc>
        <w:tc>
          <w:tcPr>
            <w:tcW w:w="683" w:type="dxa"/>
          </w:tcPr>
          <w:p w14:paraId="5CF3D68E" w14:textId="77777777" w:rsidR="00015717" w:rsidRPr="00F42476" w:rsidRDefault="00EE46BE" w:rsidP="00460ABD">
            <w:pPr>
              <w:pStyle w:val="Tabletext"/>
            </w:pPr>
            <w:r>
              <w:t>2</w:t>
            </w:r>
          </w:p>
        </w:tc>
      </w:tr>
      <w:tr w:rsidR="00015717" w:rsidRPr="00F42476" w14:paraId="31389DCA" w14:textId="77777777" w:rsidTr="00015717">
        <w:trPr>
          <w:trHeight w:val="343"/>
          <w:jc w:val="center"/>
        </w:trPr>
        <w:tc>
          <w:tcPr>
            <w:tcW w:w="851" w:type="dxa"/>
            <w:vMerge/>
            <w:shd w:val="clear" w:color="auto" w:fill="F2F2F2" w:themeFill="background1" w:themeFillShade="F2"/>
          </w:tcPr>
          <w:p w14:paraId="359FFED1" w14:textId="77777777" w:rsidR="00015717" w:rsidRPr="00F42476" w:rsidRDefault="00015717" w:rsidP="00460ABD">
            <w:pPr>
              <w:pStyle w:val="Tabletext"/>
            </w:pPr>
          </w:p>
        </w:tc>
        <w:tc>
          <w:tcPr>
            <w:tcW w:w="4094" w:type="dxa"/>
            <w:vMerge/>
            <w:shd w:val="clear" w:color="auto" w:fill="F2F2F2" w:themeFill="background1" w:themeFillShade="F2"/>
          </w:tcPr>
          <w:p w14:paraId="55FF6DB8" w14:textId="77777777" w:rsidR="00015717" w:rsidRPr="00F42476" w:rsidRDefault="00015717" w:rsidP="00460ABD">
            <w:pPr>
              <w:pStyle w:val="Tabletext"/>
            </w:pPr>
          </w:p>
        </w:tc>
        <w:tc>
          <w:tcPr>
            <w:tcW w:w="990" w:type="dxa"/>
            <w:shd w:val="clear" w:color="auto" w:fill="auto"/>
          </w:tcPr>
          <w:p w14:paraId="432104DC" w14:textId="77777777" w:rsidR="00015717" w:rsidRPr="00015717" w:rsidRDefault="00015717" w:rsidP="00CF119D">
            <w:pPr>
              <w:pStyle w:val="Tabletext"/>
              <w:ind w:left="0"/>
            </w:pPr>
            <w:r w:rsidRPr="00F42476">
              <w:t>6.1.2.4</w:t>
            </w:r>
          </w:p>
        </w:tc>
        <w:tc>
          <w:tcPr>
            <w:tcW w:w="8100" w:type="dxa"/>
            <w:shd w:val="clear" w:color="auto" w:fill="auto"/>
          </w:tcPr>
          <w:p w14:paraId="64C43DAB" w14:textId="77777777" w:rsidR="00015717" w:rsidRPr="00015717" w:rsidRDefault="00015717" w:rsidP="00460ABD">
            <w:pPr>
              <w:pStyle w:val="Tabletext"/>
            </w:pPr>
            <w:r w:rsidRPr="00F42476">
              <w:t xml:space="preserve">Working relationship with VTS and allied services </w:t>
            </w:r>
          </w:p>
        </w:tc>
        <w:tc>
          <w:tcPr>
            <w:tcW w:w="683" w:type="dxa"/>
            <w:shd w:val="clear" w:color="auto" w:fill="auto"/>
          </w:tcPr>
          <w:p w14:paraId="577EA97A" w14:textId="77777777" w:rsidR="00015717" w:rsidRPr="00DF3591" w:rsidRDefault="00EE46BE" w:rsidP="00460ABD">
            <w:pPr>
              <w:pStyle w:val="Tabletext"/>
            </w:pPr>
            <w:r>
              <w:t>2</w:t>
            </w:r>
          </w:p>
        </w:tc>
      </w:tr>
      <w:tr w:rsidR="00D32307" w:rsidRPr="00F42476" w14:paraId="5B7E0DAD" w14:textId="77777777" w:rsidTr="0015315D">
        <w:trPr>
          <w:trHeight w:val="343"/>
          <w:jc w:val="center"/>
        </w:trPr>
        <w:tc>
          <w:tcPr>
            <w:tcW w:w="851" w:type="dxa"/>
            <w:shd w:val="clear" w:color="auto" w:fill="F2F2F2" w:themeFill="background1" w:themeFillShade="F2"/>
          </w:tcPr>
          <w:p w14:paraId="640A1A82" w14:textId="77777777" w:rsidR="00D32307" w:rsidRPr="00F42476" w:rsidRDefault="00D32307" w:rsidP="00460ABD">
            <w:pPr>
              <w:pStyle w:val="Tabletext"/>
            </w:pPr>
            <w:r w:rsidRPr="00F42476">
              <w:t>6.2</w:t>
            </w:r>
          </w:p>
        </w:tc>
        <w:tc>
          <w:tcPr>
            <w:tcW w:w="4094" w:type="dxa"/>
            <w:shd w:val="clear" w:color="auto" w:fill="F2F2F2" w:themeFill="background1" w:themeFillShade="F2"/>
          </w:tcPr>
          <w:p w14:paraId="72A7DC0B" w14:textId="77777777" w:rsidR="00D32307" w:rsidRPr="00F42476" w:rsidRDefault="00D32307" w:rsidP="00460ABD">
            <w:pPr>
              <w:pStyle w:val="Tabletext"/>
              <w:rPr>
                <w:i/>
              </w:rPr>
            </w:pPr>
            <w:r w:rsidRPr="00F42476">
              <w:t>Responsibility and Reliability</w:t>
            </w:r>
          </w:p>
        </w:tc>
        <w:tc>
          <w:tcPr>
            <w:tcW w:w="990" w:type="dxa"/>
            <w:shd w:val="clear" w:color="auto" w:fill="F2F2F2" w:themeFill="background1" w:themeFillShade="F2"/>
          </w:tcPr>
          <w:p w14:paraId="2CB184A3" w14:textId="77777777" w:rsidR="00D32307" w:rsidRPr="00F42476" w:rsidRDefault="00D32307" w:rsidP="00CF119D">
            <w:pPr>
              <w:pStyle w:val="Tabletext"/>
              <w:ind w:left="0"/>
            </w:pPr>
          </w:p>
        </w:tc>
        <w:tc>
          <w:tcPr>
            <w:tcW w:w="8100" w:type="dxa"/>
            <w:shd w:val="clear" w:color="auto" w:fill="F2F2F2" w:themeFill="background1" w:themeFillShade="F2"/>
          </w:tcPr>
          <w:p w14:paraId="313A37C2" w14:textId="77777777" w:rsidR="00D32307" w:rsidRPr="00F42476" w:rsidRDefault="00D32307" w:rsidP="00460ABD">
            <w:pPr>
              <w:pStyle w:val="Tabletext"/>
            </w:pPr>
          </w:p>
        </w:tc>
        <w:tc>
          <w:tcPr>
            <w:tcW w:w="683" w:type="dxa"/>
            <w:shd w:val="clear" w:color="auto" w:fill="F2F2F2" w:themeFill="background1" w:themeFillShade="F2"/>
          </w:tcPr>
          <w:p w14:paraId="2179DF73" w14:textId="77777777" w:rsidR="00D32307" w:rsidRPr="00F42476" w:rsidRDefault="00D32307" w:rsidP="00460ABD">
            <w:pPr>
              <w:pStyle w:val="Tabletext"/>
            </w:pPr>
          </w:p>
        </w:tc>
      </w:tr>
      <w:tr w:rsidR="00D32307" w:rsidRPr="00F42476" w14:paraId="0F671913" w14:textId="77777777" w:rsidTr="0015315D">
        <w:trPr>
          <w:jc w:val="center"/>
        </w:trPr>
        <w:tc>
          <w:tcPr>
            <w:tcW w:w="851" w:type="dxa"/>
            <w:vMerge w:val="restart"/>
          </w:tcPr>
          <w:p w14:paraId="0DDF89F5" w14:textId="77777777" w:rsidR="00D32307" w:rsidRPr="00F42476" w:rsidRDefault="00D32307" w:rsidP="00460ABD">
            <w:pPr>
              <w:pStyle w:val="Tabletext"/>
            </w:pPr>
            <w:r w:rsidRPr="00F42476">
              <w:t>6.2.1</w:t>
            </w:r>
          </w:p>
        </w:tc>
        <w:tc>
          <w:tcPr>
            <w:tcW w:w="4094" w:type="dxa"/>
            <w:vMerge w:val="restart"/>
          </w:tcPr>
          <w:p w14:paraId="53BC22E4" w14:textId="77777777" w:rsidR="00D32307" w:rsidRPr="00F42476" w:rsidRDefault="00D32307" w:rsidP="00460ABD">
            <w:pPr>
              <w:pStyle w:val="Tabletext"/>
            </w:pPr>
            <w:r w:rsidRPr="00F42476">
              <w:t xml:space="preserve">Explain the importance of responsibility and reliability in VTS. </w:t>
            </w:r>
          </w:p>
        </w:tc>
        <w:tc>
          <w:tcPr>
            <w:tcW w:w="990" w:type="dxa"/>
          </w:tcPr>
          <w:p w14:paraId="73936914" w14:textId="77777777" w:rsidR="00D32307" w:rsidRPr="00F42476" w:rsidRDefault="00D32307" w:rsidP="00CF119D">
            <w:pPr>
              <w:pStyle w:val="Tabletext"/>
              <w:ind w:left="0"/>
            </w:pPr>
            <w:r w:rsidRPr="00F42476">
              <w:t>6.2.1.1</w:t>
            </w:r>
          </w:p>
        </w:tc>
        <w:tc>
          <w:tcPr>
            <w:tcW w:w="8100" w:type="dxa"/>
          </w:tcPr>
          <w:p w14:paraId="793325D0" w14:textId="77777777" w:rsidR="00D32307" w:rsidRPr="00F42476" w:rsidRDefault="00D32307" w:rsidP="00460ABD">
            <w:pPr>
              <w:pStyle w:val="Tabletext"/>
            </w:pPr>
            <w:r w:rsidRPr="00F42476">
              <w:t>Personal Safety and safety of others</w:t>
            </w:r>
          </w:p>
        </w:tc>
        <w:tc>
          <w:tcPr>
            <w:tcW w:w="683" w:type="dxa"/>
          </w:tcPr>
          <w:p w14:paraId="3A3E9F03" w14:textId="77777777" w:rsidR="00D32307" w:rsidRPr="00F42476" w:rsidRDefault="00D32307" w:rsidP="00460ABD">
            <w:pPr>
              <w:pStyle w:val="Tabletext"/>
            </w:pPr>
            <w:r w:rsidRPr="00F42476">
              <w:t>4</w:t>
            </w:r>
          </w:p>
        </w:tc>
      </w:tr>
      <w:tr w:rsidR="00EE46BE" w:rsidRPr="00F42476" w14:paraId="07A3A63C" w14:textId="77777777" w:rsidTr="002F4128">
        <w:trPr>
          <w:trHeight w:val="1610"/>
          <w:jc w:val="center"/>
        </w:trPr>
        <w:tc>
          <w:tcPr>
            <w:tcW w:w="851" w:type="dxa"/>
            <w:vMerge/>
          </w:tcPr>
          <w:p w14:paraId="01399F5C" w14:textId="77777777" w:rsidR="00EE46BE" w:rsidRPr="00F42476" w:rsidRDefault="00EE46BE" w:rsidP="00460ABD">
            <w:pPr>
              <w:pStyle w:val="Tabletext"/>
            </w:pPr>
          </w:p>
        </w:tc>
        <w:tc>
          <w:tcPr>
            <w:tcW w:w="4094" w:type="dxa"/>
            <w:vMerge/>
          </w:tcPr>
          <w:p w14:paraId="1AA33B68" w14:textId="77777777" w:rsidR="00EE46BE" w:rsidRPr="00F42476" w:rsidRDefault="00EE46BE" w:rsidP="00460ABD">
            <w:pPr>
              <w:pStyle w:val="Tabletext"/>
            </w:pPr>
          </w:p>
        </w:tc>
        <w:tc>
          <w:tcPr>
            <w:tcW w:w="990" w:type="dxa"/>
          </w:tcPr>
          <w:p w14:paraId="032AB3FE" w14:textId="77777777" w:rsidR="00EE46BE" w:rsidRPr="00F42476" w:rsidRDefault="00EE46BE" w:rsidP="00CF119D">
            <w:pPr>
              <w:pStyle w:val="Tabletext"/>
              <w:ind w:left="0"/>
            </w:pPr>
            <w:r w:rsidRPr="00F42476">
              <w:t>6.2.1.2</w:t>
            </w:r>
          </w:p>
        </w:tc>
        <w:tc>
          <w:tcPr>
            <w:tcW w:w="8100" w:type="dxa"/>
          </w:tcPr>
          <w:p w14:paraId="1847C086" w14:textId="77777777" w:rsidR="00EE46BE" w:rsidRPr="00F42476" w:rsidRDefault="00EE46BE" w:rsidP="00460ABD">
            <w:pPr>
              <w:pStyle w:val="Tabletext"/>
            </w:pPr>
            <w:r w:rsidRPr="00F42476">
              <w:t xml:space="preserve"> Responsibility for actions including:</w:t>
            </w:r>
          </w:p>
          <w:p w14:paraId="13B19B15" w14:textId="77777777" w:rsidR="00EE46BE" w:rsidRPr="00F42476" w:rsidRDefault="00EE46BE" w:rsidP="00460ABD">
            <w:pPr>
              <w:pStyle w:val="Tabletext"/>
              <w:numPr>
                <w:ilvl w:val="0"/>
                <w:numId w:val="52"/>
              </w:numPr>
            </w:pPr>
            <w:r w:rsidRPr="00F42476">
              <w:t xml:space="preserve">attention to detail  </w:t>
            </w:r>
          </w:p>
          <w:p w14:paraId="1F971E8E" w14:textId="77777777" w:rsidR="00EE46BE" w:rsidRPr="00F42476" w:rsidRDefault="00EE46BE" w:rsidP="00460ABD">
            <w:pPr>
              <w:pStyle w:val="Tabletext"/>
              <w:numPr>
                <w:ilvl w:val="0"/>
                <w:numId w:val="52"/>
              </w:numPr>
            </w:pPr>
            <w:r w:rsidRPr="00F42476">
              <w:t xml:space="preserve">respect </w:t>
            </w:r>
          </w:p>
          <w:p w14:paraId="037BE5F9" w14:textId="77777777" w:rsidR="00EE46BE" w:rsidRPr="00F42476" w:rsidRDefault="00EE46BE" w:rsidP="00460ABD">
            <w:pPr>
              <w:pStyle w:val="Tabletext"/>
              <w:numPr>
                <w:ilvl w:val="0"/>
                <w:numId w:val="52"/>
              </w:numPr>
            </w:pPr>
            <w:r w:rsidRPr="00F42476">
              <w:t>attitude</w:t>
            </w:r>
          </w:p>
          <w:p w14:paraId="43323C03" w14:textId="77777777" w:rsidR="00EE46BE" w:rsidRPr="00F42476" w:rsidRDefault="00EE46BE" w:rsidP="00460ABD">
            <w:pPr>
              <w:pStyle w:val="Tabletext"/>
              <w:numPr>
                <w:ilvl w:val="0"/>
                <w:numId w:val="52"/>
              </w:numPr>
            </w:pPr>
            <w:r w:rsidRPr="00F42476">
              <w:t xml:space="preserve">reliability  </w:t>
            </w:r>
          </w:p>
        </w:tc>
        <w:tc>
          <w:tcPr>
            <w:tcW w:w="683" w:type="dxa"/>
          </w:tcPr>
          <w:p w14:paraId="79352A46" w14:textId="77777777" w:rsidR="00EE46BE" w:rsidRPr="00F42476" w:rsidRDefault="00EE46BE" w:rsidP="00460ABD">
            <w:pPr>
              <w:pStyle w:val="Tabletext"/>
            </w:pPr>
            <w:r w:rsidRPr="00F42476">
              <w:t>4</w:t>
            </w:r>
          </w:p>
        </w:tc>
      </w:tr>
      <w:tr w:rsidR="00D32307" w:rsidRPr="00F42476" w14:paraId="2133EAC8" w14:textId="77777777" w:rsidTr="0015315D">
        <w:trPr>
          <w:trHeight w:val="343"/>
          <w:jc w:val="center"/>
        </w:trPr>
        <w:tc>
          <w:tcPr>
            <w:tcW w:w="851" w:type="dxa"/>
            <w:shd w:val="clear" w:color="auto" w:fill="F2F2F2" w:themeFill="background1" w:themeFillShade="F2"/>
          </w:tcPr>
          <w:p w14:paraId="2C2D075E" w14:textId="77777777" w:rsidR="00D32307" w:rsidRPr="00F42476" w:rsidRDefault="00D32307" w:rsidP="00460ABD">
            <w:pPr>
              <w:pStyle w:val="Tabletext"/>
            </w:pPr>
            <w:r w:rsidRPr="00F42476">
              <w:t>6.3</w:t>
            </w:r>
          </w:p>
        </w:tc>
        <w:tc>
          <w:tcPr>
            <w:tcW w:w="4094" w:type="dxa"/>
            <w:shd w:val="clear" w:color="auto" w:fill="F2F2F2" w:themeFill="background1" w:themeFillShade="F2"/>
          </w:tcPr>
          <w:p w14:paraId="56806422" w14:textId="77777777" w:rsidR="00D32307" w:rsidRPr="00F42476" w:rsidRDefault="00D32307" w:rsidP="00460ABD">
            <w:pPr>
              <w:pStyle w:val="Tabletext"/>
              <w:rPr>
                <w:i/>
              </w:rPr>
            </w:pPr>
            <w:r w:rsidRPr="00F42476">
              <w:t>Fatigue management and shiftwork</w:t>
            </w:r>
          </w:p>
        </w:tc>
        <w:tc>
          <w:tcPr>
            <w:tcW w:w="990" w:type="dxa"/>
            <w:shd w:val="clear" w:color="auto" w:fill="F2F2F2" w:themeFill="background1" w:themeFillShade="F2"/>
          </w:tcPr>
          <w:p w14:paraId="168E5507" w14:textId="77777777" w:rsidR="00D32307" w:rsidRPr="00F42476" w:rsidRDefault="00D32307" w:rsidP="00460ABD">
            <w:pPr>
              <w:pStyle w:val="Tabletext"/>
            </w:pPr>
          </w:p>
        </w:tc>
        <w:tc>
          <w:tcPr>
            <w:tcW w:w="8100" w:type="dxa"/>
            <w:shd w:val="clear" w:color="auto" w:fill="F2F2F2" w:themeFill="background1" w:themeFillShade="F2"/>
          </w:tcPr>
          <w:p w14:paraId="6D60BDDD" w14:textId="77777777" w:rsidR="00D32307" w:rsidRPr="00F42476" w:rsidRDefault="00D32307" w:rsidP="00460ABD">
            <w:pPr>
              <w:pStyle w:val="Tabletext"/>
            </w:pPr>
          </w:p>
        </w:tc>
        <w:tc>
          <w:tcPr>
            <w:tcW w:w="683" w:type="dxa"/>
            <w:shd w:val="clear" w:color="auto" w:fill="F2F2F2" w:themeFill="background1" w:themeFillShade="F2"/>
          </w:tcPr>
          <w:p w14:paraId="3360BCB3" w14:textId="77777777" w:rsidR="00D32307" w:rsidRPr="00DF3591" w:rsidRDefault="00D32307" w:rsidP="00460ABD">
            <w:pPr>
              <w:pStyle w:val="Tabletext"/>
            </w:pPr>
          </w:p>
        </w:tc>
      </w:tr>
      <w:tr w:rsidR="00D32307" w:rsidRPr="00F42476" w14:paraId="21D417AF" w14:textId="77777777" w:rsidTr="002F4128">
        <w:trPr>
          <w:trHeight w:val="1835"/>
          <w:jc w:val="center"/>
        </w:trPr>
        <w:tc>
          <w:tcPr>
            <w:tcW w:w="851" w:type="dxa"/>
            <w:vMerge w:val="restart"/>
          </w:tcPr>
          <w:p w14:paraId="5FC2C6A2" w14:textId="77777777" w:rsidR="00D32307" w:rsidRPr="00F42476" w:rsidRDefault="00D32307" w:rsidP="00460ABD">
            <w:pPr>
              <w:pStyle w:val="Tabletext"/>
            </w:pPr>
            <w:r w:rsidRPr="00F42476">
              <w:t>6.3.1</w:t>
            </w:r>
          </w:p>
        </w:tc>
        <w:tc>
          <w:tcPr>
            <w:tcW w:w="4094" w:type="dxa"/>
            <w:vMerge w:val="restart"/>
          </w:tcPr>
          <w:p w14:paraId="4E4B15BC" w14:textId="77777777" w:rsidR="00D32307" w:rsidRPr="004108A3" w:rsidRDefault="00D32307" w:rsidP="00460ABD">
            <w:pPr>
              <w:pStyle w:val="Tabletext"/>
            </w:pPr>
            <w:r w:rsidRPr="004108A3">
              <w:t>Describe strategies to address fatigue and stress related in the VTS working environment.</w:t>
            </w:r>
          </w:p>
        </w:tc>
        <w:tc>
          <w:tcPr>
            <w:tcW w:w="990" w:type="dxa"/>
          </w:tcPr>
          <w:p w14:paraId="318DA1D1" w14:textId="77777777" w:rsidR="00D32307" w:rsidRPr="00F42476" w:rsidRDefault="00D32307" w:rsidP="00CF119D">
            <w:pPr>
              <w:pStyle w:val="Tabletext"/>
              <w:ind w:left="0"/>
            </w:pPr>
            <w:r w:rsidRPr="00F42476">
              <w:t>6.3.1.1</w:t>
            </w:r>
          </w:p>
        </w:tc>
        <w:tc>
          <w:tcPr>
            <w:tcW w:w="8100" w:type="dxa"/>
          </w:tcPr>
          <w:p w14:paraId="2185A492" w14:textId="77777777" w:rsidR="00D32307" w:rsidRPr="00F42476" w:rsidRDefault="00D32307" w:rsidP="00460ABD">
            <w:pPr>
              <w:pStyle w:val="Tabletext"/>
            </w:pPr>
            <w:r w:rsidRPr="00F42476">
              <w:t>Workplace health and safety</w:t>
            </w:r>
          </w:p>
          <w:p w14:paraId="1F07401F" w14:textId="77777777" w:rsidR="00D32307" w:rsidRPr="00F42476" w:rsidRDefault="00D32307" w:rsidP="00460ABD">
            <w:pPr>
              <w:pStyle w:val="Tabletext"/>
              <w:numPr>
                <w:ilvl w:val="0"/>
                <w:numId w:val="52"/>
              </w:numPr>
            </w:pPr>
            <w:r w:rsidRPr="00F42476">
              <w:t>Physical safety</w:t>
            </w:r>
          </w:p>
          <w:p w14:paraId="743398E2" w14:textId="77777777" w:rsidR="00D32307" w:rsidRPr="00F42476" w:rsidRDefault="00D32307" w:rsidP="00460ABD">
            <w:pPr>
              <w:pStyle w:val="Tabletext"/>
              <w:numPr>
                <w:ilvl w:val="0"/>
                <w:numId w:val="52"/>
              </w:numPr>
            </w:pPr>
            <w:r w:rsidRPr="00F42476">
              <w:t>Psychological safety</w:t>
            </w:r>
          </w:p>
          <w:p w14:paraId="7A7D1C12" w14:textId="77777777" w:rsidR="00D32307" w:rsidRPr="00B3004E" w:rsidRDefault="00D32307" w:rsidP="00460ABD">
            <w:pPr>
              <w:pStyle w:val="Tabletext"/>
              <w:numPr>
                <w:ilvl w:val="0"/>
                <w:numId w:val="52"/>
              </w:numPr>
            </w:pPr>
            <w:r w:rsidRPr="00F42476">
              <w:t>Implications of shift work environment</w:t>
            </w:r>
          </w:p>
          <w:p w14:paraId="2CAAD60D" w14:textId="77777777" w:rsidR="00B3004E" w:rsidRPr="00EB6320" w:rsidRDefault="00EB6320" w:rsidP="00460ABD">
            <w:pPr>
              <w:pStyle w:val="Tabletext"/>
              <w:numPr>
                <w:ilvl w:val="0"/>
                <w:numId w:val="52"/>
              </w:numPr>
            </w:pPr>
            <w:r>
              <w:t>Personal fitness for duty</w:t>
            </w:r>
          </w:p>
          <w:p w14:paraId="30E27FC6" w14:textId="77777777" w:rsidR="00EB6320" w:rsidRPr="00F42476" w:rsidRDefault="00EB6320" w:rsidP="00460ABD">
            <w:pPr>
              <w:pStyle w:val="Tabletext"/>
              <w:numPr>
                <w:ilvl w:val="0"/>
                <w:numId w:val="52"/>
              </w:numPr>
            </w:pPr>
            <w:r>
              <w:t>Health strategies</w:t>
            </w:r>
          </w:p>
        </w:tc>
        <w:tc>
          <w:tcPr>
            <w:tcW w:w="683" w:type="dxa"/>
          </w:tcPr>
          <w:p w14:paraId="7C4C9A9B" w14:textId="77777777" w:rsidR="00D32307" w:rsidRPr="00F42476" w:rsidRDefault="00D32307" w:rsidP="00460ABD">
            <w:pPr>
              <w:pStyle w:val="Tabletext"/>
            </w:pPr>
            <w:r w:rsidRPr="00F42476">
              <w:t>2</w:t>
            </w:r>
          </w:p>
        </w:tc>
      </w:tr>
      <w:tr w:rsidR="00D32307" w:rsidRPr="00F42476" w14:paraId="3582404C" w14:textId="77777777" w:rsidTr="002F4128">
        <w:trPr>
          <w:trHeight w:val="1349"/>
          <w:jc w:val="center"/>
        </w:trPr>
        <w:tc>
          <w:tcPr>
            <w:tcW w:w="851" w:type="dxa"/>
            <w:vMerge/>
          </w:tcPr>
          <w:p w14:paraId="609D534A" w14:textId="77777777" w:rsidR="00D32307" w:rsidRPr="00F42476" w:rsidRDefault="00D32307" w:rsidP="00460ABD">
            <w:pPr>
              <w:pStyle w:val="Tabletext"/>
            </w:pPr>
          </w:p>
        </w:tc>
        <w:tc>
          <w:tcPr>
            <w:tcW w:w="4094" w:type="dxa"/>
            <w:vMerge/>
          </w:tcPr>
          <w:p w14:paraId="0E911900" w14:textId="77777777" w:rsidR="00D32307" w:rsidRPr="00F42476" w:rsidRDefault="00D32307" w:rsidP="00460ABD">
            <w:pPr>
              <w:pStyle w:val="Tabletext"/>
            </w:pPr>
          </w:p>
        </w:tc>
        <w:tc>
          <w:tcPr>
            <w:tcW w:w="990" w:type="dxa"/>
          </w:tcPr>
          <w:p w14:paraId="6F78C3AE" w14:textId="77777777" w:rsidR="00D32307" w:rsidRPr="00F42476" w:rsidRDefault="00D32307" w:rsidP="00CF119D">
            <w:pPr>
              <w:pStyle w:val="Tabletext"/>
              <w:ind w:left="0"/>
            </w:pPr>
            <w:r w:rsidRPr="00F42476">
              <w:t>6.3.1.2</w:t>
            </w:r>
          </w:p>
        </w:tc>
        <w:tc>
          <w:tcPr>
            <w:tcW w:w="8100" w:type="dxa"/>
          </w:tcPr>
          <w:p w14:paraId="06F7CA46" w14:textId="77777777" w:rsidR="00D32307" w:rsidRPr="00F42476" w:rsidRDefault="00D32307" w:rsidP="00460ABD">
            <w:pPr>
              <w:pStyle w:val="Tabletext"/>
            </w:pPr>
            <w:r w:rsidRPr="00F42476">
              <w:t>Stress and Fatigue</w:t>
            </w:r>
          </w:p>
          <w:p w14:paraId="6B178DCF" w14:textId="77777777" w:rsidR="00D32307" w:rsidRDefault="00D32307" w:rsidP="00460ABD">
            <w:pPr>
              <w:pStyle w:val="Tabletext"/>
              <w:numPr>
                <w:ilvl w:val="0"/>
                <w:numId w:val="52"/>
              </w:numPr>
            </w:pPr>
            <w:r w:rsidRPr="00F42476">
              <w:t>Causes of stress and fatigue</w:t>
            </w:r>
          </w:p>
          <w:p w14:paraId="01A828C0" w14:textId="77777777" w:rsidR="000A7769" w:rsidRPr="00F42476" w:rsidRDefault="000A7769" w:rsidP="00460ABD">
            <w:pPr>
              <w:pStyle w:val="Tabletext"/>
              <w:numPr>
                <w:ilvl w:val="0"/>
                <w:numId w:val="52"/>
              </w:numPr>
            </w:pPr>
            <w:r>
              <w:t>Recognise the dangers of stress and fatigue</w:t>
            </w:r>
          </w:p>
          <w:p w14:paraId="2B300C9E" w14:textId="77777777" w:rsidR="00D32307" w:rsidRPr="00F42476" w:rsidRDefault="00D32307" w:rsidP="00460ABD">
            <w:pPr>
              <w:pStyle w:val="Tabletext"/>
              <w:numPr>
                <w:ilvl w:val="0"/>
                <w:numId w:val="52"/>
              </w:numPr>
            </w:pPr>
            <w:r w:rsidRPr="00F42476">
              <w:t xml:space="preserve">Strategies to </w:t>
            </w:r>
            <w:r w:rsidR="008D230A">
              <w:t>cope with</w:t>
            </w:r>
            <w:r w:rsidRPr="00F42476">
              <w:t xml:space="preserve"> stress and fatigue</w:t>
            </w:r>
          </w:p>
        </w:tc>
        <w:tc>
          <w:tcPr>
            <w:tcW w:w="683" w:type="dxa"/>
          </w:tcPr>
          <w:p w14:paraId="6D60CC15" w14:textId="77777777" w:rsidR="00D32307" w:rsidRPr="00F42476" w:rsidRDefault="00D32307" w:rsidP="00460ABD">
            <w:pPr>
              <w:pStyle w:val="Tabletext"/>
            </w:pPr>
            <w:r w:rsidRPr="00F42476">
              <w:t>2</w:t>
            </w:r>
          </w:p>
        </w:tc>
      </w:tr>
      <w:tr w:rsidR="00D32307" w:rsidRPr="00F42476" w14:paraId="2A67F122" w14:textId="77777777" w:rsidTr="0015315D">
        <w:trPr>
          <w:jc w:val="center"/>
        </w:trPr>
        <w:tc>
          <w:tcPr>
            <w:tcW w:w="851" w:type="dxa"/>
            <w:vMerge/>
          </w:tcPr>
          <w:p w14:paraId="60E96CD0" w14:textId="77777777" w:rsidR="00D32307" w:rsidRPr="00F42476" w:rsidRDefault="00D32307" w:rsidP="00460ABD">
            <w:pPr>
              <w:pStyle w:val="Tabletext"/>
            </w:pPr>
          </w:p>
        </w:tc>
        <w:tc>
          <w:tcPr>
            <w:tcW w:w="4094" w:type="dxa"/>
            <w:vMerge/>
          </w:tcPr>
          <w:p w14:paraId="76005328" w14:textId="77777777" w:rsidR="00D32307" w:rsidRPr="00F42476" w:rsidRDefault="00D32307" w:rsidP="00460ABD">
            <w:pPr>
              <w:pStyle w:val="Tabletext"/>
            </w:pPr>
          </w:p>
        </w:tc>
        <w:tc>
          <w:tcPr>
            <w:tcW w:w="990" w:type="dxa"/>
          </w:tcPr>
          <w:p w14:paraId="05831F72" w14:textId="77777777" w:rsidR="00D32307" w:rsidRPr="00F42476" w:rsidRDefault="00D32307" w:rsidP="00CF119D">
            <w:pPr>
              <w:pStyle w:val="Tabletext"/>
              <w:ind w:left="0"/>
            </w:pPr>
            <w:r w:rsidRPr="00F42476">
              <w:t>6.3.1.3</w:t>
            </w:r>
          </w:p>
        </w:tc>
        <w:tc>
          <w:tcPr>
            <w:tcW w:w="8100" w:type="dxa"/>
          </w:tcPr>
          <w:p w14:paraId="1259F9E9" w14:textId="77777777" w:rsidR="00D32307" w:rsidRPr="00F42476" w:rsidRDefault="00D32307" w:rsidP="00460ABD">
            <w:pPr>
              <w:pStyle w:val="Tabletext"/>
            </w:pPr>
            <w:r w:rsidRPr="00F42476">
              <w:t xml:space="preserve">Dealing with traumatic experiences </w:t>
            </w:r>
          </w:p>
        </w:tc>
        <w:tc>
          <w:tcPr>
            <w:tcW w:w="683" w:type="dxa"/>
          </w:tcPr>
          <w:p w14:paraId="20D51A8A" w14:textId="77777777" w:rsidR="00D32307" w:rsidRPr="00F42476" w:rsidRDefault="00D32307" w:rsidP="00460ABD">
            <w:pPr>
              <w:pStyle w:val="Tabletext"/>
            </w:pPr>
            <w:r w:rsidRPr="00F42476">
              <w:t>2</w:t>
            </w:r>
          </w:p>
        </w:tc>
      </w:tr>
      <w:tr w:rsidR="00D32307" w:rsidRPr="00F42476" w14:paraId="4B73E96E" w14:textId="77777777" w:rsidTr="0015315D">
        <w:trPr>
          <w:jc w:val="center"/>
        </w:trPr>
        <w:tc>
          <w:tcPr>
            <w:tcW w:w="851" w:type="dxa"/>
            <w:vMerge/>
          </w:tcPr>
          <w:p w14:paraId="709A6663" w14:textId="77777777" w:rsidR="00D32307" w:rsidRPr="00F42476" w:rsidRDefault="00D32307" w:rsidP="00460ABD">
            <w:pPr>
              <w:pStyle w:val="Tabletext"/>
            </w:pPr>
          </w:p>
        </w:tc>
        <w:tc>
          <w:tcPr>
            <w:tcW w:w="4094" w:type="dxa"/>
            <w:vMerge/>
          </w:tcPr>
          <w:p w14:paraId="6E56D747" w14:textId="77777777" w:rsidR="00D32307" w:rsidRPr="00F42476" w:rsidRDefault="00D32307" w:rsidP="00460ABD">
            <w:pPr>
              <w:pStyle w:val="Tabletext"/>
            </w:pPr>
          </w:p>
        </w:tc>
        <w:tc>
          <w:tcPr>
            <w:tcW w:w="990" w:type="dxa"/>
          </w:tcPr>
          <w:p w14:paraId="148DAD9D" w14:textId="77777777" w:rsidR="00D32307" w:rsidRPr="00F42476" w:rsidRDefault="00D32307" w:rsidP="00CF119D">
            <w:pPr>
              <w:pStyle w:val="Tabletext"/>
              <w:ind w:left="0"/>
            </w:pPr>
            <w:r w:rsidRPr="00F42476">
              <w:t>6.3.1.4</w:t>
            </w:r>
          </w:p>
        </w:tc>
        <w:tc>
          <w:tcPr>
            <w:tcW w:w="8100" w:type="dxa"/>
          </w:tcPr>
          <w:p w14:paraId="1A4A2C64" w14:textId="77777777" w:rsidR="00D32307" w:rsidRPr="00F42476" w:rsidRDefault="00D32307" w:rsidP="00460ABD">
            <w:pPr>
              <w:pStyle w:val="Tabletext"/>
            </w:pPr>
            <w:r w:rsidRPr="00F42476">
              <w:t>Healthy work/life balance with shift work</w:t>
            </w:r>
          </w:p>
        </w:tc>
        <w:tc>
          <w:tcPr>
            <w:tcW w:w="683" w:type="dxa"/>
          </w:tcPr>
          <w:p w14:paraId="2A95AF54" w14:textId="77777777" w:rsidR="00D32307" w:rsidRPr="00F42476" w:rsidRDefault="00D32307" w:rsidP="00460ABD">
            <w:pPr>
              <w:pStyle w:val="Tabletext"/>
            </w:pPr>
            <w:r w:rsidRPr="00F42476">
              <w:t>2</w:t>
            </w:r>
          </w:p>
        </w:tc>
      </w:tr>
    </w:tbl>
    <w:p w14:paraId="38CEF87A" w14:textId="77777777" w:rsidR="00D32307" w:rsidRPr="00F42476" w:rsidRDefault="00D32307" w:rsidP="009840D0">
      <w:pPr>
        <w:pStyle w:val="BodyText"/>
        <w:spacing w:before="120"/>
        <w:sectPr w:rsidR="00D32307" w:rsidRPr="00F42476" w:rsidSect="00D32307">
          <w:pgSz w:w="16838" w:h="11906" w:orient="landscape" w:code="9"/>
          <w:pgMar w:top="1134" w:right="1134" w:bottom="1134" w:left="1134" w:header="567" w:footer="567" w:gutter="0"/>
          <w:cols w:space="708"/>
          <w:docGrid w:linePitch="360"/>
        </w:sectPr>
      </w:pPr>
    </w:p>
    <w:p w14:paraId="771F4027" w14:textId="77777777" w:rsidR="00D32307" w:rsidRPr="00F42476" w:rsidRDefault="00D32307" w:rsidP="009840D0">
      <w:pPr>
        <w:pStyle w:val="BodyText"/>
        <w:spacing w:before="120"/>
      </w:pPr>
    </w:p>
    <w:p w14:paraId="04ECFE39" w14:textId="77777777" w:rsidR="00345142" w:rsidRPr="00345142" w:rsidRDefault="00345142" w:rsidP="009840D0">
      <w:pPr>
        <w:pStyle w:val="Module"/>
        <w:rPr>
          <w:caps/>
        </w:rPr>
      </w:pPr>
      <w:bookmarkStart w:id="341" w:name="_Toc111617529"/>
      <w:bookmarkStart w:id="342" w:name="_Toc245254460"/>
      <w:bookmarkStart w:id="343" w:name="_Toc6299059"/>
      <w:bookmarkStart w:id="344" w:name="_Toc114480765"/>
      <w:bookmarkStart w:id="345" w:name="_Toc114480934"/>
      <w:bookmarkStart w:id="346" w:name="_Toc114776643"/>
      <w:r w:rsidRPr="00345142">
        <w:t>EMERGENCY SITUATIONS</w:t>
      </w:r>
      <w:bookmarkEnd w:id="341"/>
      <w:bookmarkEnd w:id="342"/>
      <w:bookmarkEnd w:id="343"/>
      <w:bookmarkEnd w:id="344"/>
      <w:bookmarkEnd w:id="345"/>
      <w:bookmarkEnd w:id="346"/>
    </w:p>
    <w:p w14:paraId="12E19379" w14:textId="77777777" w:rsidR="00345142" w:rsidRPr="00345142" w:rsidRDefault="00345142" w:rsidP="009840D0">
      <w:pPr>
        <w:pStyle w:val="ModuleHeading1"/>
      </w:pPr>
      <w:bookmarkStart w:id="347" w:name="_Toc446917724"/>
      <w:bookmarkStart w:id="348" w:name="_Toc111617531"/>
      <w:bookmarkStart w:id="349" w:name="_Toc245254462"/>
      <w:bookmarkStart w:id="350" w:name="_Toc6299061"/>
      <w:bookmarkStart w:id="351" w:name="_Toc114480766"/>
      <w:bookmarkStart w:id="352" w:name="_Toc114480935"/>
      <w:bookmarkStart w:id="353" w:name="_Toc114776644"/>
      <w:r w:rsidRPr="00345142">
        <w:t>SUBJECT FRAMEWORK</w:t>
      </w:r>
      <w:bookmarkStart w:id="354" w:name="_Toc446917725"/>
      <w:bookmarkStart w:id="355" w:name="_Toc111617532"/>
      <w:bookmarkEnd w:id="347"/>
      <w:bookmarkEnd w:id="348"/>
      <w:bookmarkEnd w:id="349"/>
      <w:bookmarkEnd w:id="350"/>
      <w:bookmarkEnd w:id="351"/>
      <w:bookmarkEnd w:id="352"/>
      <w:bookmarkEnd w:id="353"/>
    </w:p>
    <w:p w14:paraId="72E3365C" w14:textId="77777777" w:rsidR="00345142" w:rsidRPr="00345142" w:rsidRDefault="00345142" w:rsidP="009840D0">
      <w:pPr>
        <w:pBdr>
          <w:bottom w:val="single" w:sz="8" w:space="1" w:color="00558C" w:themeColor="accent1"/>
        </w:pBdr>
        <w:spacing w:after="120" w:line="90" w:lineRule="exact"/>
        <w:ind w:right="8789"/>
        <w:rPr>
          <w:color w:val="000000" w:themeColor="text1"/>
        </w:rPr>
      </w:pPr>
    </w:p>
    <w:p w14:paraId="11A96A7A" w14:textId="77777777" w:rsidR="00345142" w:rsidRPr="00345142" w:rsidRDefault="00345142" w:rsidP="009840D0">
      <w:pPr>
        <w:pStyle w:val="ModuleHeading2"/>
      </w:pPr>
      <w:bookmarkStart w:id="356" w:name="_Toc114480767"/>
      <w:bookmarkStart w:id="357" w:name="_Toc114480936"/>
      <w:bookmarkStart w:id="358" w:name="_Toc114776645"/>
      <w:r w:rsidRPr="00345142">
        <w:t>S</w:t>
      </w:r>
      <w:bookmarkEnd w:id="354"/>
      <w:bookmarkEnd w:id="355"/>
      <w:r w:rsidRPr="00345142">
        <w:t>cope</w:t>
      </w:r>
      <w:bookmarkEnd w:id="356"/>
      <w:bookmarkEnd w:id="357"/>
      <w:bookmarkEnd w:id="358"/>
    </w:p>
    <w:p w14:paraId="2B6671F5" w14:textId="77777777" w:rsidR="00345142" w:rsidRPr="00345142" w:rsidRDefault="00345142" w:rsidP="009840D0">
      <w:pPr>
        <w:spacing w:after="120"/>
        <w:rPr>
          <w:sz w:val="22"/>
        </w:rPr>
      </w:pPr>
      <w:bookmarkStart w:id="359" w:name="_Hlk113436504"/>
      <w:r w:rsidRPr="00345142">
        <w:rPr>
          <w:sz w:val="22"/>
        </w:rPr>
        <w:t>This module covers the response to emergency situations while maintaining safety of the waterway in the VTS area</w:t>
      </w:r>
      <w:r w:rsidR="00FD3146">
        <w:rPr>
          <w:sz w:val="22"/>
        </w:rPr>
        <w:t>.</w:t>
      </w:r>
    </w:p>
    <w:p w14:paraId="142EA138" w14:textId="77777777" w:rsidR="00345142" w:rsidRPr="00345142" w:rsidRDefault="00345142" w:rsidP="009840D0">
      <w:pPr>
        <w:pStyle w:val="ModuleHeading2"/>
      </w:pPr>
      <w:bookmarkStart w:id="360" w:name="_Toc114480768"/>
      <w:bookmarkStart w:id="361" w:name="_Toc114480937"/>
      <w:bookmarkStart w:id="362" w:name="_Toc114776646"/>
      <w:bookmarkEnd w:id="359"/>
      <w:r w:rsidRPr="00345142">
        <w:t>Objective of Module 7</w:t>
      </w:r>
      <w:bookmarkEnd w:id="360"/>
      <w:bookmarkEnd w:id="361"/>
      <w:bookmarkEnd w:id="362"/>
    </w:p>
    <w:p w14:paraId="5BEB9352" w14:textId="77777777" w:rsidR="00345142" w:rsidRPr="00345142" w:rsidRDefault="00345142" w:rsidP="009840D0">
      <w:pPr>
        <w:spacing w:after="120"/>
        <w:rPr>
          <w:sz w:val="22"/>
        </w:rPr>
      </w:pPr>
      <w:bookmarkStart w:id="363" w:name="_Hlk113436522"/>
      <w:r w:rsidRPr="00345142">
        <w:rPr>
          <w:sz w:val="22"/>
        </w:rPr>
        <w:t xml:space="preserve">On completion of the course the student will: </w:t>
      </w:r>
    </w:p>
    <w:p w14:paraId="777F908B" w14:textId="77777777" w:rsidR="00345142" w:rsidRPr="00345142" w:rsidRDefault="00345142" w:rsidP="009840D0">
      <w:pPr>
        <w:numPr>
          <w:ilvl w:val="0"/>
          <w:numId w:val="62"/>
        </w:numPr>
        <w:spacing w:after="120"/>
        <w:rPr>
          <w:sz w:val="22"/>
        </w:rPr>
      </w:pPr>
      <w:r w:rsidRPr="00345142">
        <w:rPr>
          <w:sz w:val="22"/>
        </w:rPr>
        <w:t xml:space="preserve">Identify the actions required when responding to internal and external emergencies to ensure the protection of the VTS area and, as far as practicable, maintain a safe and efficient flow of traffic. </w:t>
      </w:r>
    </w:p>
    <w:p w14:paraId="73D929F1" w14:textId="77777777" w:rsidR="00345142" w:rsidRPr="00345142" w:rsidRDefault="00345142" w:rsidP="009840D0">
      <w:pPr>
        <w:numPr>
          <w:ilvl w:val="0"/>
          <w:numId w:val="62"/>
        </w:numPr>
        <w:spacing w:after="120"/>
        <w:rPr>
          <w:sz w:val="22"/>
        </w:rPr>
      </w:pPr>
      <w:r w:rsidRPr="00345142">
        <w:rPr>
          <w:sz w:val="22"/>
        </w:rPr>
        <w:t xml:space="preserve">Learn to apply contingency plans. </w:t>
      </w:r>
    </w:p>
    <w:p w14:paraId="6D2AEFB8" w14:textId="77777777" w:rsidR="00345142" w:rsidRPr="00345142" w:rsidRDefault="00345142" w:rsidP="009840D0">
      <w:pPr>
        <w:numPr>
          <w:ilvl w:val="0"/>
          <w:numId w:val="62"/>
        </w:numPr>
        <w:spacing w:after="120"/>
        <w:rPr>
          <w:sz w:val="22"/>
        </w:rPr>
      </w:pPr>
      <w:r w:rsidRPr="00345142">
        <w:rPr>
          <w:sz w:val="22"/>
        </w:rPr>
        <w:t xml:space="preserve">Co-ordinate effectively with and provide support to agencies responsible for emergency response and search and rescue activities. </w:t>
      </w:r>
    </w:p>
    <w:p w14:paraId="233B58B6" w14:textId="77777777" w:rsidR="00345142" w:rsidRPr="00345142" w:rsidRDefault="00345142" w:rsidP="009840D0">
      <w:pPr>
        <w:numPr>
          <w:ilvl w:val="0"/>
          <w:numId w:val="62"/>
        </w:numPr>
        <w:spacing w:after="120"/>
        <w:rPr>
          <w:sz w:val="22"/>
        </w:rPr>
      </w:pPr>
      <w:r w:rsidRPr="00345142">
        <w:rPr>
          <w:sz w:val="22"/>
        </w:rPr>
        <w:t>Understand the importance of reporting incidents and near-miss situations.</w:t>
      </w:r>
    </w:p>
    <w:bookmarkEnd w:id="363"/>
    <w:p w14:paraId="36C70321" w14:textId="77777777" w:rsidR="00345142" w:rsidRPr="00345142" w:rsidRDefault="00345142" w:rsidP="009840D0">
      <w:pPr>
        <w:spacing w:after="120"/>
        <w:rPr>
          <w:sz w:val="22"/>
        </w:rPr>
      </w:pPr>
    </w:p>
    <w:p w14:paraId="0BCFC7A2" w14:textId="77777777" w:rsidR="00345142" w:rsidRPr="00273088" w:rsidRDefault="00ED6434" w:rsidP="009840D0">
      <w:pPr>
        <w:pStyle w:val="ModuleHeading2"/>
      </w:pPr>
      <w:bookmarkStart w:id="364" w:name="_Toc114480769"/>
      <w:bookmarkStart w:id="365" w:name="_Toc114480938"/>
      <w:bookmarkStart w:id="366" w:name="_Toc114776647"/>
      <w:r>
        <w:t>Additional r</w:t>
      </w:r>
      <w:r w:rsidR="00345142" w:rsidRPr="00273088">
        <w:t>eferences relevant to this module</w:t>
      </w:r>
      <w:bookmarkEnd w:id="364"/>
      <w:bookmarkEnd w:id="365"/>
      <w:bookmarkEnd w:id="366"/>
    </w:p>
    <w:p w14:paraId="3D2A3FA2" w14:textId="77777777" w:rsidR="00345142" w:rsidRPr="00345142" w:rsidRDefault="00345142" w:rsidP="009840D0">
      <w:pPr>
        <w:pBdr>
          <w:bottom w:val="single" w:sz="4" w:space="1" w:color="575756"/>
        </w:pBdr>
        <w:spacing w:after="60" w:line="110" w:lineRule="exact"/>
        <w:ind w:right="8787"/>
        <w:rPr>
          <w:color w:val="000000" w:themeColor="text1"/>
          <w:lang w:eastAsia="de-DE"/>
        </w:rPr>
      </w:pPr>
    </w:p>
    <w:p w14:paraId="18D80305" w14:textId="77777777" w:rsidR="00345142" w:rsidRPr="00345142" w:rsidRDefault="00345142" w:rsidP="009840D0">
      <w:pPr>
        <w:spacing w:after="120"/>
        <w:rPr>
          <w:sz w:val="22"/>
        </w:rPr>
      </w:pPr>
      <w:r w:rsidRPr="00345142">
        <w:rPr>
          <w:sz w:val="22"/>
        </w:rPr>
        <w:t xml:space="preserve">The following references are relevant to the planning and delivery of this module: </w:t>
      </w:r>
    </w:p>
    <w:p w14:paraId="31F89023" w14:textId="77777777" w:rsidR="001C6C3B" w:rsidRDefault="001C6C3B" w:rsidP="009840D0">
      <w:pPr>
        <w:pStyle w:val="Bullet1"/>
        <w:rPr>
          <w:lang w:eastAsia="de-DE"/>
        </w:rPr>
      </w:pPr>
      <w:bookmarkStart w:id="367" w:name="_Hlk113436589"/>
      <w:r>
        <w:rPr>
          <w:lang w:eastAsia="de-DE"/>
        </w:rPr>
        <w:t>IMO Resolution MSC.255(84)</w:t>
      </w:r>
      <w:r w:rsidR="009F482D">
        <w:rPr>
          <w:lang w:eastAsia="de-DE"/>
        </w:rPr>
        <w:t xml:space="preserve"> Casualty Investigation Code</w:t>
      </w:r>
    </w:p>
    <w:p w14:paraId="27BE66D5" w14:textId="77777777" w:rsidR="00AE3322" w:rsidRDefault="003245F8" w:rsidP="009840D0">
      <w:pPr>
        <w:pStyle w:val="Bullet1"/>
        <w:rPr>
          <w:lang w:eastAsia="de-DE"/>
        </w:rPr>
      </w:pPr>
      <w:r>
        <w:rPr>
          <w:lang w:eastAsia="de-DE"/>
        </w:rPr>
        <w:t xml:space="preserve">IMO </w:t>
      </w:r>
      <w:r w:rsidR="00AE3322">
        <w:rPr>
          <w:lang w:eastAsia="de-DE"/>
        </w:rPr>
        <w:t>MSC-MEPC.7/Circ.7 Guidance on near-miss reporting</w:t>
      </w:r>
    </w:p>
    <w:p w14:paraId="4E7BC43B" w14:textId="77777777" w:rsidR="009F482D" w:rsidRDefault="009F482D" w:rsidP="009F482D">
      <w:pPr>
        <w:pStyle w:val="Bullet1"/>
        <w:rPr>
          <w:lang w:eastAsia="de-DE"/>
        </w:rPr>
      </w:pPr>
      <w:r w:rsidRPr="00D7113C">
        <w:rPr>
          <w:lang w:eastAsia="de-DE"/>
        </w:rPr>
        <w:t>International Ship and Port Facility Security (ISPS) Code</w:t>
      </w:r>
    </w:p>
    <w:p w14:paraId="7D23F6E1" w14:textId="77777777" w:rsidR="006A59AB" w:rsidRDefault="006A59AB" w:rsidP="009F482D">
      <w:pPr>
        <w:pStyle w:val="Bullet1"/>
        <w:rPr>
          <w:lang w:eastAsia="de-DE"/>
        </w:rPr>
      </w:pPr>
      <w:r>
        <w:rPr>
          <w:lang w:eastAsia="de-DE"/>
        </w:rPr>
        <w:t>International Safety Management (ISM) Code</w:t>
      </w:r>
    </w:p>
    <w:p w14:paraId="67C301B5" w14:textId="77777777" w:rsidR="00283B66" w:rsidRPr="00D7113C" w:rsidRDefault="00283B66" w:rsidP="009840D0">
      <w:pPr>
        <w:pStyle w:val="Bullet1"/>
        <w:rPr>
          <w:lang w:eastAsia="de-DE"/>
        </w:rPr>
      </w:pPr>
      <w:r w:rsidRPr="00D7113C">
        <w:rPr>
          <w:lang w:eastAsia="de-DE"/>
        </w:rPr>
        <w:t xml:space="preserve">IALA G1118 Marine Casualty/Incident Reporting and Recording, Including Near-Miss Situations as it Relates to VTS </w:t>
      </w:r>
    </w:p>
    <w:p w14:paraId="3F257337" w14:textId="77777777" w:rsidR="003245F8" w:rsidRDefault="00283B66" w:rsidP="009840D0">
      <w:pPr>
        <w:pStyle w:val="Bullet1"/>
        <w:rPr>
          <w:lang w:eastAsia="de-DE"/>
        </w:rPr>
      </w:pPr>
      <w:r w:rsidRPr="00D7113C">
        <w:rPr>
          <w:lang w:eastAsia="de-DE"/>
        </w:rPr>
        <w:t>IALA G1141 Operational Procedures for Delivering VTS</w:t>
      </w:r>
      <w:r w:rsidR="003245F8">
        <w:rPr>
          <w:lang w:eastAsia="de-DE"/>
        </w:rPr>
        <w:t xml:space="preserve"> </w:t>
      </w:r>
    </w:p>
    <w:p w14:paraId="1AC1E57E" w14:textId="77777777" w:rsidR="00283B66" w:rsidRPr="00D7113C" w:rsidRDefault="00283B66" w:rsidP="009840D0">
      <w:pPr>
        <w:pStyle w:val="Bullet1"/>
        <w:rPr>
          <w:lang w:eastAsia="de-DE"/>
        </w:rPr>
      </w:pPr>
      <w:r w:rsidRPr="00D7113C">
        <w:rPr>
          <w:lang w:eastAsia="de-DE"/>
        </w:rPr>
        <w:t>IALA G1110 Use of Decision Support Tools for VTS Personnel</w:t>
      </w:r>
    </w:p>
    <w:bookmarkEnd w:id="367"/>
    <w:p w14:paraId="1B8DC474" w14:textId="77777777" w:rsidR="00345142" w:rsidRPr="00345142" w:rsidRDefault="00345142" w:rsidP="009840D0">
      <w:pPr>
        <w:spacing w:after="120"/>
        <w:rPr>
          <w:sz w:val="22"/>
        </w:rPr>
      </w:pPr>
    </w:p>
    <w:p w14:paraId="28B65A07" w14:textId="77777777" w:rsidR="00345142" w:rsidRPr="00345142" w:rsidRDefault="00345142" w:rsidP="009840D0">
      <w:pPr>
        <w:pStyle w:val="ModuleHeading1"/>
      </w:pPr>
      <w:r w:rsidRPr="00345142">
        <w:br w:type="page"/>
      </w:r>
      <w:bookmarkStart w:id="368" w:name="_Toc446917727"/>
      <w:bookmarkStart w:id="369" w:name="_Toc111617534"/>
      <w:bookmarkStart w:id="370" w:name="_Toc245254463"/>
      <w:bookmarkStart w:id="371" w:name="_Toc6299062"/>
      <w:bookmarkStart w:id="372" w:name="_Toc114480770"/>
      <w:bookmarkStart w:id="373" w:name="_Toc114480939"/>
      <w:bookmarkStart w:id="374" w:name="_Toc114776648"/>
      <w:r w:rsidRPr="00345142">
        <w:lastRenderedPageBreak/>
        <w:t>SUBJECT OUTLINE</w:t>
      </w:r>
      <w:bookmarkEnd w:id="368"/>
      <w:bookmarkEnd w:id="369"/>
      <w:r w:rsidRPr="00345142">
        <w:t xml:space="preserve"> OF MODULE </w:t>
      </w:r>
      <w:bookmarkEnd w:id="370"/>
      <w:bookmarkEnd w:id="371"/>
      <w:r w:rsidRPr="00345142">
        <w:t>7</w:t>
      </w:r>
      <w:bookmarkEnd w:id="372"/>
      <w:bookmarkEnd w:id="373"/>
      <w:bookmarkEnd w:id="374"/>
    </w:p>
    <w:p w14:paraId="76A887BF" w14:textId="77777777" w:rsidR="00345142" w:rsidRPr="00345142" w:rsidRDefault="00345142" w:rsidP="009840D0">
      <w:pPr>
        <w:pBdr>
          <w:bottom w:val="single" w:sz="8" w:space="1" w:color="00558C" w:themeColor="accent1"/>
        </w:pBdr>
        <w:spacing w:after="120" w:line="90" w:lineRule="exact"/>
        <w:ind w:right="8789"/>
        <w:rPr>
          <w:color w:val="000000" w:themeColor="text1"/>
        </w:rPr>
      </w:pPr>
    </w:p>
    <w:p w14:paraId="3A6C95FC" w14:textId="77777777" w:rsidR="00345142" w:rsidRPr="00345142" w:rsidRDefault="00345142" w:rsidP="009840D0">
      <w:pPr>
        <w:numPr>
          <w:ilvl w:val="0"/>
          <w:numId w:val="12"/>
        </w:numPr>
        <w:spacing w:after="240"/>
        <w:ind w:left="3357"/>
        <w:rPr>
          <w:b/>
          <w:bCs/>
          <w:i/>
          <w:color w:val="575756"/>
          <w:sz w:val="22"/>
          <w:u w:val="single"/>
        </w:rPr>
      </w:pPr>
      <w:bookmarkStart w:id="375" w:name="_Toc245254483"/>
      <w:bookmarkStart w:id="376" w:name="_Toc531423243"/>
      <w:r w:rsidRPr="00345142">
        <w:rPr>
          <w:b/>
          <w:bCs/>
          <w:i/>
          <w:color w:val="575756"/>
          <w:sz w:val="22"/>
          <w:u w:val="single"/>
        </w:rPr>
        <w:t>Subject outline – Emergency situations</w:t>
      </w:r>
      <w:bookmarkEnd w:id="375"/>
      <w:bookmarkEnd w:id="376"/>
    </w:p>
    <w:tbl>
      <w:tblPr>
        <w:tblW w:w="9782" w:type="dxa"/>
        <w:jc w:val="center"/>
        <w:tblLayout w:type="fixed"/>
        <w:tblLook w:val="0000" w:firstRow="0" w:lastRow="0" w:firstColumn="0" w:lastColumn="0" w:noHBand="0" w:noVBand="0"/>
      </w:tblPr>
      <w:tblGrid>
        <w:gridCol w:w="4312"/>
        <w:gridCol w:w="1980"/>
        <w:gridCol w:w="1930"/>
        <w:gridCol w:w="1560"/>
      </w:tblGrid>
      <w:tr w:rsidR="00345142" w:rsidRPr="00345142" w14:paraId="334CBA3E" w14:textId="77777777" w:rsidTr="00B10BA3">
        <w:trPr>
          <w:trHeight w:val="470"/>
          <w:jc w:val="center"/>
        </w:trPr>
        <w:tc>
          <w:tcPr>
            <w:tcW w:w="4312" w:type="dxa"/>
            <w:vMerge w:val="restart"/>
            <w:tcBorders>
              <w:top w:val="single" w:sz="6" w:space="0" w:color="auto"/>
              <w:left w:val="single" w:sz="6" w:space="0" w:color="auto"/>
            </w:tcBorders>
            <w:vAlign w:val="center"/>
          </w:tcPr>
          <w:p w14:paraId="72C2B817" w14:textId="77777777" w:rsidR="00345142" w:rsidRPr="00345142" w:rsidRDefault="00345142" w:rsidP="009840D0">
            <w:pPr>
              <w:spacing w:before="60" w:after="60"/>
              <w:ind w:left="113" w:right="113"/>
              <w:rPr>
                <w:b/>
                <w:color w:val="00AFAA"/>
                <w:sz w:val="22"/>
                <w:lang w:val="en-US"/>
              </w:rPr>
            </w:pPr>
            <w:r w:rsidRPr="00345142">
              <w:rPr>
                <w:b/>
                <w:color w:val="00AFAA"/>
                <w:sz w:val="22"/>
                <w:lang w:val="en-US"/>
              </w:rPr>
              <w:t>Subject Area</w:t>
            </w:r>
          </w:p>
        </w:tc>
        <w:tc>
          <w:tcPr>
            <w:tcW w:w="1980" w:type="dxa"/>
            <w:vMerge w:val="restart"/>
            <w:tcBorders>
              <w:top w:val="single" w:sz="6" w:space="0" w:color="auto"/>
              <w:left w:val="single" w:sz="6" w:space="0" w:color="auto"/>
            </w:tcBorders>
            <w:vAlign w:val="center"/>
          </w:tcPr>
          <w:p w14:paraId="331D3880" w14:textId="77777777" w:rsidR="00345142" w:rsidRPr="00345142" w:rsidRDefault="00345142" w:rsidP="003F12BB">
            <w:pPr>
              <w:spacing w:before="60" w:after="60"/>
              <w:ind w:left="113" w:right="113"/>
              <w:jc w:val="center"/>
              <w:rPr>
                <w:b/>
                <w:color w:val="00AFAA"/>
                <w:sz w:val="22"/>
                <w:lang w:val="en-US"/>
              </w:rPr>
            </w:pPr>
            <w:r w:rsidRPr="00345142">
              <w:rPr>
                <w:b/>
                <w:color w:val="00AFAA"/>
                <w:sz w:val="22"/>
                <w:lang w:val="en-US"/>
              </w:rPr>
              <w:t>Recommended Competence Level</w:t>
            </w:r>
          </w:p>
        </w:tc>
        <w:tc>
          <w:tcPr>
            <w:tcW w:w="3490" w:type="dxa"/>
            <w:gridSpan w:val="2"/>
            <w:tcBorders>
              <w:top w:val="single" w:sz="6" w:space="0" w:color="auto"/>
              <w:left w:val="single" w:sz="6" w:space="0" w:color="auto"/>
              <w:right w:val="single" w:sz="6" w:space="0" w:color="auto"/>
            </w:tcBorders>
            <w:vAlign w:val="center"/>
          </w:tcPr>
          <w:p w14:paraId="030D60F1" w14:textId="77777777" w:rsidR="00345142" w:rsidRPr="00345142" w:rsidRDefault="00345142" w:rsidP="009840D0">
            <w:pPr>
              <w:spacing w:before="60" w:after="60"/>
              <w:ind w:left="113" w:right="113"/>
              <w:rPr>
                <w:b/>
                <w:color w:val="00AFAA"/>
                <w:sz w:val="22"/>
                <w:lang w:val="en-US"/>
              </w:rPr>
            </w:pPr>
            <w:r w:rsidRPr="00345142">
              <w:rPr>
                <w:b/>
                <w:color w:val="00AFAA"/>
                <w:sz w:val="22"/>
                <w:lang w:val="en-US"/>
              </w:rPr>
              <w:t>Recommended Hours</w:t>
            </w:r>
          </w:p>
        </w:tc>
      </w:tr>
      <w:tr w:rsidR="00345142" w:rsidRPr="00345142" w14:paraId="04CB0FF9" w14:textId="77777777" w:rsidTr="00B10BA3">
        <w:trPr>
          <w:trHeight w:val="704"/>
          <w:jc w:val="center"/>
        </w:trPr>
        <w:tc>
          <w:tcPr>
            <w:tcW w:w="4312" w:type="dxa"/>
            <w:vMerge/>
            <w:tcBorders>
              <w:left w:val="single" w:sz="6" w:space="0" w:color="auto"/>
              <w:bottom w:val="single" w:sz="12" w:space="0" w:color="auto"/>
            </w:tcBorders>
            <w:vAlign w:val="center"/>
          </w:tcPr>
          <w:p w14:paraId="2191BB50" w14:textId="77777777" w:rsidR="00345142" w:rsidRPr="00345142" w:rsidRDefault="00345142" w:rsidP="009840D0">
            <w:pPr>
              <w:spacing w:before="60" w:after="60"/>
              <w:ind w:left="113" w:right="113"/>
              <w:rPr>
                <w:b/>
                <w:color w:val="00AFAA"/>
                <w:sz w:val="22"/>
                <w:lang w:val="en-US"/>
              </w:rPr>
            </w:pPr>
          </w:p>
        </w:tc>
        <w:tc>
          <w:tcPr>
            <w:tcW w:w="1980" w:type="dxa"/>
            <w:vMerge/>
            <w:tcBorders>
              <w:left w:val="single" w:sz="6" w:space="0" w:color="auto"/>
              <w:bottom w:val="single" w:sz="12" w:space="0" w:color="auto"/>
            </w:tcBorders>
            <w:vAlign w:val="center"/>
          </w:tcPr>
          <w:p w14:paraId="6ECBADEC" w14:textId="77777777" w:rsidR="00345142" w:rsidRPr="00345142" w:rsidRDefault="00345142" w:rsidP="009840D0">
            <w:pPr>
              <w:spacing w:before="60" w:after="60"/>
              <w:ind w:left="113" w:right="113"/>
              <w:rPr>
                <w:b/>
                <w:color w:val="00AFAA"/>
                <w:sz w:val="22"/>
                <w:lang w:val="en-US"/>
              </w:rPr>
            </w:pPr>
          </w:p>
        </w:tc>
        <w:tc>
          <w:tcPr>
            <w:tcW w:w="1930" w:type="dxa"/>
            <w:tcBorders>
              <w:top w:val="single" w:sz="6" w:space="0" w:color="auto"/>
              <w:left w:val="single" w:sz="6" w:space="0" w:color="auto"/>
              <w:bottom w:val="single" w:sz="12" w:space="0" w:color="auto"/>
              <w:right w:val="single" w:sz="6" w:space="0" w:color="auto"/>
            </w:tcBorders>
            <w:vAlign w:val="center"/>
          </w:tcPr>
          <w:p w14:paraId="16DC29FA" w14:textId="77777777" w:rsidR="00345142" w:rsidRPr="00345142" w:rsidRDefault="00345142" w:rsidP="009840D0">
            <w:pPr>
              <w:spacing w:before="60" w:after="60"/>
              <w:ind w:left="113" w:right="113"/>
              <w:rPr>
                <w:b/>
                <w:color w:val="00AFAA"/>
                <w:sz w:val="22"/>
                <w:lang w:val="en-US"/>
              </w:rPr>
            </w:pPr>
            <w:r w:rsidRPr="00345142">
              <w:rPr>
                <w:b/>
                <w:color w:val="00AFAA"/>
                <w:sz w:val="22"/>
                <w:lang w:val="en-US"/>
              </w:rPr>
              <w:t>Presentations</w:t>
            </w:r>
            <w:r w:rsidR="00B10BA3">
              <w:rPr>
                <w:b/>
                <w:color w:val="00AFAA"/>
                <w:sz w:val="22"/>
                <w:lang w:val="en-US"/>
              </w:rPr>
              <w:t xml:space="preserve"> and</w:t>
            </w:r>
            <w:r w:rsidR="00B10BA3" w:rsidRPr="00345142">
              <w:rPr>
                <w:b/>
                <w:color w:val="00AFAA"/>
                <w:sz w:val="22"/>
                <w:lang w:val="en-US"/>
              </w:rPr>
              <w:t xml:space="preserve"> </w:t>
            </w:r>
            <w:r w:rsidRPr="00345142">
              <w:rPr>
                <w:b/>
                <w:color w:val="00AFAA"/>
                <w:sz w:val="22"/>
                <w:lang w:val="en-US"/>
              </w:rPr>
              <w:t>Lectures</w:t>
            </w:r>
          </w:p>
        </w:tc>
        <w:tc>
          <w:tcPr>
            <w:tcW w:w="1560" w:type="dxa"/>
            <w:tcBorders>
              <w:top w:val="single" w:sz="6" w:space="0" w:color="auto"/>
              <w:bottom w:val="single" w:sz="12" w:space="0" w:color="auto"/>
              <w:right w:val="single" w:sz="6" w:space="0" w:color="auto"/>
            </w:tcBorders>
            <w:vAlign w:val="center"/>
          </w:tcPr>
          <w:p w14:paraId="17431D63" w14:textId="77777777" w:rsidR="00345142" w:rsidRPr="00345142" w:rsidRDefault="00345142" w:rsidP="009840D0">
            <w:pPr>
              <w:spacing w:before="60" w:after="60"/>
              <w:ind w:left="113" w:right="113"/>
              <w:rPr>
                <w:b/>
                <w:color w:val="00AFAA"/>
                <w:sz w:val="22"/>
                <w:lang w:val="en-US"/>
              </w:rPr>
            </w:pPr>
            <w:r w:rsidRPr="00345142">
              <w:rPr>
                <w:b/>
                <w:color w:val="00AFAA"/>
                <w:sz w:val="22"/>
                <w:lang w:val="en-US"/>
              </w:rPr>
              <w:t>Exercises</w:t>
            </w:r>
            <w:r w:rsidR="00B10BA3">
              <w:rPr>
                <w:b/>
                <w:color w:val="00AFAA"/>
                <w:sz w:val="22"/>
                <w:lang w:val="en-US"/>
              </w:rPr>
              <w:t xml:space="preserve"> and </w:t>
            </w:r>
            <w:r w:rsidRPr="00345142">
              <w:rPr>
                <w:b/>
                <w:color w:val="00AFAA"/>
                <w:sz w:val="22"/>
                <w:lang w:val="en-US"/>
              </w:rPr>
              <w:t>Simulation</w:t>
            </w:r>
            <w:r w:rsidR="00B10BA3">
              <w:rPr>
                <w:b/>
                <w:color w:val="00AFAA"/>
                <w:sz w:val="22"/>
                <w:lang w:val="en-US"/>
              </w:rPr>
              <w:t>s</w:t>
            </w:r>
          </w:p>
        </w:tc>
      </w:tr>
      <w:tr w:rsidR="00345142" w:rsidRPr="00345142" w14:paraId="538663B4" w14:textId="77777777" w:rsidTr="00B10BA3">
        <w:trPr>
          <w:jc w:val="center"/>
        </w:trPr>
        <w:tc>
          <w:tcPr>
            <w:tcW w:w="4312" w:type="dxa"/>
            <w:tcBorders>
              <w:top w:val="single" w:sz="6" w:space="0" w:color="auto"/>
              <w:left w:val="single" w:sz="6" w:space="0" w:color="auto"/>
              <w:bottom w:val="single" w:sz="6" w:space="0" w:color="auto"/>
            </w:tcBorders>
            <w:shd w:val="clear" w:color="auto" w:fill="D9D9D9" w:themeFill="background1" w:themeFillShade="D9"/>
          </w:tcPr>
          <w:p w14:paraId="7D306EFD" w14:textId="77777777" w:rsidR="00345142" w:rsidRPr="00345142" w:rsidRDefault="00345142" w:rsidP="009840D0">
            <w:pPr>
              <w:spacing w:before="60" w:after="60"/>
              <w:rPr>
                <w:rFonts w:ascii="Calibri" w:eastAsia="Times New Roman" w:hAnsi="Calibri"/>
                <w:b/>
                <w:sz w:val="22"/>
                <w:szCs w:val="22"/>
              </w:rPr>
            </w:pPr>
            <w:r w:rsidRPr="00345142">
              <w:rPr>
                <w:rFonts w:ascii="Calibri" w:eastAsia="Times New Roman" w:hAnsi="Calibri"/>
                <w:b/>
                <w:sz w:val="22"/>
                <w:szCs w:val="22"/>
              </w:rPr>
              <w:t>Contingency plans</w:t>
            </w:r>
          </w:p>
        </w:tc>
        <w:tc>
          <w:tcPr>
            <w:tcW w:w="1980" w:type="dxa"/>
            <w:tcBorders>
              <w:top w:val="single" w:sz="6" w:space="0" w:color="auto"/>
              <w:left w:val="single" w:sz="6" w:space="0" w:color="auto"/>
              <w:bottom w:val="single" w:sz="6" w:space="0" w:color="auto"/>
            </w:tcBorders>
            <w:shd w:val="clear" w:color="auto" w:fill="D9D9D9" w:themeFill="background1" w:themeFillShade="D9"/>
          </w:tcPr>
          <w:p w14:paraId="461ECE34" w14:textId="77777777" w:rsidR="00345142" w:rsidRPr="00345142" w:rsidRDefault="00345142" w:rsidP="009840D0">
            <w:pPr>
              <w:spacing w:before="60" w:after="60"/>
              <w:rPr>
                <w:rFonts w:ascii="Calibri" w:eastAsia="Times New Roman" w:hAnsi="Calibri"/>
                <w:color w:val="000000"/>
                <w:sz w:val="22"/>
                <w:szCs w:val="22"/>
                <w:lang w:eastAsia="en-US"/>
              </w:rPr>
            </w:pPr>
          </w:p>
        </w:tc>
        <w:tc>
          <w:tcPr>
            <w:tcW w:w="19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6D9891E" w14:textId="77777777" w:rsidR="00345142" w:rsidRPr="00345142" w:rsidRDefault="00B10BA3" w:rsidP="00CF119D">
            <w:pPr>
              <w:spacing w:before="60" w:after="60"/>
              <w:jc w:val="center"/>
              <w:rPr>
                <w:rFonts w:ascii="Calibri" w:eastAsia="Times New Roman" w:hAnsi="Calibri"/>
                <w:sz w:val="22"/>
                <w:szCs w:val="22"/>
                <w:lang w:eastAsia="en-US"/>
              </w:rPr>
            </w:pPr>
            <w:r>
              <w:rPr>
                <w:rFonts w:ascii="Calibri" w:eastAsia="Times New Roman" w:hAnsi="Calibri"/>
                <w:sz w:val="22"/>
                <w:szCs w:val="22"/>
                <w:lang w:eastAsia="en-US"/>
              </w:rPr>
              <w:t>2 to 3 hrs</w:t>
            </w:r>
          </w:p>
        </w:tc>
        <w:tc>
          <w:tcPr>
            <w:tcW w:w="1560" w:type="dxa"/>
            <w:tcBorders>
              <w:top w:val="single" w:sz="6" w:space="0" w:color="auto"/>
              <w:bottom w:val="single" w:sz="6" w:space="0" w:color="auto"/>
              <w:right w:val="single" w:sz="6" w:space="0" w:color="auto"/>
            </w:tcBorders>
            <w:shd w:val="clear" w:color="auto" w:fill="D9D9D9" w:themeFill="background1" w:themeFillShade="D9"/>
          </w:tcPr>
          <w:p w14:paraId="026E10C7" w14:textId="77777777" w:rsidR="00345142" w:rsidRPr="00345142" w:rsidRDefault="00B10BA3" w:rsidP="00CF119D">
            <w:pPr>
              <w:spacing w:before="60" w:after="60"/>
              <w:jc w:val="center"/>
              <w:rPr>
                <w:rFonts w:ascii="Calibri" w:eastAsia="Times New Roman" w:hAnsi="Calibri"/>
                <w:sz w:val="22"/>
                <w:szCs w:val="22"/>
                <w:lang w:eastAsia="en-US"/>
              </w:rPr>
            </w:pPr>
            <w:r>
              <w:rPr>
                <w:rFonts w:ascii="Calibri" w:eastAsia="Times New Roman" w:hAnsi="Calibri"/>
                <w:sz w:val="22"/>
                <w:szCs w:val="22"/>
                <w:lang w:eastAsia="en-US"/>
              </w:rPr>
              <w:t>1 to 2 hrs</w:t>
            </w:r>
          </w:p>
        </w:tc>
      </w:tr>
      <w:tr w:rsidR="00345142" w:rsidRPr="00CF119D" w14:paraId="376CD33B" w14:textId="77777777" w:rsidTr="00B10BA3">
        <w:trPr>
          <w:jc w:val="center"/>
        </w:trPr>
        <w:tc>
          <w:tcPr>
            <w:tcW w:w="4312" w:type="dxa"/>
            <w:tcBorders>
              <w:top w:val="single" w:sz="6" w:space="0" w:color="auto"/>
              <w:left w:val="single" w:sz="6" w:space="0" w:color="auto"/>
              <w:bottom w:val="single" w:sz="6" w:space="0" w:color="auto"/>
            </w:tcBorders>
          </w:tcPr>
          <w:p w14:paraId="65ABE02F" w14:textId="77777777" w:rsidR="00345142" w:rsidRPr="00CF119D" w:rsidRDefault="00345142" w:rsidP="00CF119D">
            <w:pPr>
              <w:spacing w:before="60" w:after="60"/>
              <w:ind w:left="284"/>
              <w:rPr>
                <w:rFonts w:ascii="Calibri" w:eastAsia="Times New Roman" w:hAnsi="Calibri"/>
                <w:sz w:val="20"/>
                <w:szCs w:val="20"/>
              </w:rPr>
            </w:pPr>
            <w:r w:rsidRPr="00CF119D">
              <w:rPr>
                <w:rFonts w:ascii="Calibri" w:eastAsia="Times New Roman" w:hAnsi="Calibri"/>
                <w:sz w:val="20"/>
                <w:szCs w:val="20"/>
              </w:rPr>
              <w:t>Role of Contingency plans</w:t>
            </w:r>
          </w:p>
        </w:tc>
        <w:tc>
          <w:tcPr>
            <w:tcW w:w="1980" w:type="dxa"/>
            <w:tcBorders>
              <w:top w:val="single" w:sz="6" w:space="0" w:color="auto"/>
              <w:left w:val="single" w:sz="6" w:space="0" w:color="auto"/>
              <w:bottom w:val="single" w:sz="6" w:space="0" w:color="auto"/>
            </w:tcBorders>
          </w:tcPr>
          <w:p w14:paraId="0DC45C38" w14:textId="77777777" w:rsidR="00345142" w:rsidRPr="00CF119D" w:rsidRDefault="003F12BB" w:rsidP="00CF119D">
            <w:pPr>
              <w:spacing w:before="60" w:after="60"/>
              <w:jc w:val="center"/>
              <w:rPr>
                <w:rFonts w:ascii="Calibri" w:eastAsia="Times New Roman" w:hAnsi="Calibri"/>
                <w:color w:val="000000"/>
                <w:sz w:val="20"/>
                <w:szCs w:val="20"/>
                <w:lang w:eastAsia="en-US"/>
              </w:rPr>
            </w:pPr>
            <w:r w:rsidRPr="00CF119D">
              <w:rPr>
                <w:rFonts w:ascii="Calibri" w:eastAsia="Times New Roman" w:hAnsi="Calibri"/>
                <w:color w:val="000000"/>
                <w:sz w:val="20"/>
                <w:szCs w:val="20"/>
                <w:lang w:eastAsia="en-US"/>
              </w:rPr>
              <w:t xml:space="preserve">Level </w:t>
            </w:r>
            <w:r w:rsidR="00345142" w:rsidRPr="00CF119D">
              <w:rPr>
                <w:rFonts w:ascii="Calibri" w:eastAsia="Times New Roman" w:hAnsi="Calibri"/>
                <w:color w:val="000000"/>
                <w:sz w:val="20"/>
                <w:szCs w:val="20"/>
                <w:lang w:eastAsia="en-US"/>
              </w:rPr>
              <w:t>2</w:t>
            </w:r>
          </w:p>
        </w:tc>
        <w:tc>
          <w:tcPr>
            <w:tcW w:w="1930" w:type="dxa"/>
            <w:tcBorders>
              <w:top w:val="single" w:sz="6" w:space="0" w:color="auto"/>
              <w:left w:val="single" w:sz="6" w:space="0" w:color="auto"/>
              <w:bottom w:val="single" w:sz="6" w:space="0" w:color="auto"/>
              <w:right w:val="single" w:sz="6" w:space="0" w:color="auto"/>
            </w:tcBorders>
          </w:tcPr>
          <w:p w14:paraId="41128E76" w14:textId="77777777" w:rsidR="00345142" w:rsidRPr="00CF119D" w:rsidRDefault="00345142" w:rsidP="00CF119D">
            <w:pPr>
              <w:spacing w:before="60" w:after="60"/>
              <w:jc w:val="center"/>
              <w:rPr>
                <w:rFonts w:ascii="Calibri" w:eastAsia="Times New Roman" w:hAnsi="Calibri"/>
                <w:sz w:val="20"/>
                <w:szCs w:val="20"/>
                <w:lang w:eastAsia="en-US"/>
              </w:rPr>
            </w:pPr>
          </w:p>
        </w:tc>
        <w:tc>
          <w:tcPr>
            <w:tcW w:w="1560" w:type="dxa"/>
            <w:tcBorders>
              <w:top w:val="single" w:sz="6" w:space="0" w:color="auto"/>
              <w:bottom w:val="single" w:sz="6" w:space="0" w:color="auto"/>
              <w:right w:val="single" w:sz="6" w:space="0" w:color="auto"/>
            </w:tcBorders>
          </w:tcPr>
          <w:p w14:paraId="7FF00E98" w14:textId="77777777" w:rsidR="00345142" w:rsidRPr="00CF119D" w:rsidRDefault="00345142" w:rsidP="00CF119D">
            <w:pPr>
              <w:spacing w:before="60" w:after="60"/>
              <w:jc w:val="center"/>
              <w:rPr>
                <w:rFonts w:ascii="Calibri" w:eastAsia="Times New Roman" w:hAnsi="Calibri"/>
                <w:sz w:val="20"/>
                <w:szCs w:val="20"/>
                <w:lang w:eastAsia="en-US"/>
              </w:rPr>
            </w:pPr>
          </w:p>
        </w:tc>
      </w:tr>
      <w:tr w:rsidR="00345142" w:rsidRPr="00345142" w14:paraId="1B786DF5" w14:textId="77777777" w:rsidTr="00B10BA3">
        <w:trPr>
          <w:jc w:val="center"/>
        </w:trPr>
        <w:tc>
          <w:tcPr>
            <w:tcW w:w="4312" w:type="dxa"/>
            <w:tcBorders>
              <w:top w:val="single" w:sz="6" w:space="0" w:color="auto"/>
              <w:left w:val="single" w:sz="6" w:space="0" w:color="auto"/>
              <w:bottom w:val="single" w:sz="6" w:space="0" w:color="auto"/>
            </w:tcBorders>
            <w:shd w:val="clear" w:color="auto" w:fill="D9D9D9" w:themeFill="background1" w:themeFillShade="D9"/>
          </w:tcPr>
          <w:p w14:paraId="64F05B91" w14:textId="77777777" w:rsidR="00345142" w:rsidRPr="00345142" w:rsidRDefault="00345142" w:rsidP="009840D0">
            <w:pPr>
              <w:spacing w:before="60" w:after="60"/>
              <w:rPr>
                <w:rFonts w:ascii="Calibri" w:eastAsia="Times New Roman" w:hAnsi="Calibri"/>
                <w:b/>
                <w:sz w:val="22"/>
                <w:szCs w:val="22"/>
              </w:rPr>
            </w:pPr>
            <w:r w:rsidRPr="00345142">
              <w:rPr>
                <w:rFonts w:ascii="Calibri" w:eastAsia="Times New Roman" w:hAnsi="Calibri"/>
                <w:b/>
                <w:sz w:val="22"/>
                <w:szCs w:val="22"/>
              </w:rPr>
              <w:t xml:space="preserve">Emergency Response </w:t>
            </w:r>
          </w:p>
        </w:tc>
        <w:tc>
          <w:tcPr>
            <w:tcW w:w="1980" w:type="dxa"/>
            <w:tcBorders>
              <w:top w:val="single" w:sz="6" w:space="0" w:color="auto"/>
              <w:left w:val="single" w:sz="6" w:space="0" w:color="auto"/>
              <w:bottom w:val="single" w:sz="6" w:space="0" w:color="auto"/>
            </w:tcBorders>
            <w:shd w:val="clear" w:color="auto" w:fill="D9D9D9" w:themeFill="background1" w:themeFillShade="D9"/>
          </w:tcPr>
          <w:p w14:paraId="73F5C169" w14:textId="77777777" w:rsidR="00345142" w:rsidRPr="00345142" w:rsidRDefault="00345142" w:rsidP="009840D0">
            <w:pPr>
              <w:spacing w:before="60" w:after="60"/>
              <w:rPr>
                <w:rFonts w:ascii="Calibri" w:eastAsia="Times New Roman" w:hAnsi="Calibri"/>
                <w:sz w:val="22"/>
                <w:szCs w:val="22"/>
                <w:lang w:eastAsia="en-US"/>
              </w:rPr>
            </w:pPr>
          </w:p>
        </w:tc>
        <w:tc>
          <w:tcPr>
            <w:tcW w:w="19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609BD06" w14:textId="77777777" w:rsidR="00345142" w:rsidRPr="00345142" w:rsidRDefault="006A2BA5" w:rsidP="00CF119D">
            <w:pPr>
              <w:spacing w:before="60" w:after="60"/>
              <w:jc w:val="center"/>
              <w:rPr>
                <w:rFonts w:ascii="Calibri" w:eastAsia="Times New Roman" w:hAnsi="Calibri"/>
                <w:sz w:val="22"/>
                <w:szCs w:val="22"/>
                <w:lang w:eastAsia="en-US"/>
              </w:rPr>
            </w:pPr>
            <w:r>
              <w:rPr>
                <w:rFonts w:ascii="Calibri" w:eastAsia="Times New Roman" w:hAnsi="Calibri"/>
                <w:sz w:val="22"/>
                <w:szCs w:val="22"/>
                <w:lang w:eastAsia="en-US"/>
              </w:rPr>
              <w:t>4 to 6 hrs</w:t>
            </w:r>
          </w:p>
        </w:tc>
        <w:tc>
          <w:tcPr>
            <w:tcW w:w="1560" w:type="dxa"/>
            <w:tcBorders>
              <w:top w:val="single" w:sz="6" w:space="0" w:color="auto"/>
              <w:bottom w:val="single" w:sz="6" w:space="0" w:color="auto"/>
              <w:right w:val="single" w:sz="6" w:space="0" w:color="auto"/>
            </w:tcBorders>
            <w:shd w:val="clear" w:color="auto" w:fill="D9D9D9" w:themeFill="background1" w:themeFillShade="D9"/>
          </w:tcPr>
          <w:p w14:paraId="2EA56DF7" w14:textId="77777777" w:rsidR="00345142" w:rsidRPr="00345142" w:rsidRDefault="006A2BA5" w:rsidP="00CF119D">
            <w:pPr>
              <w:spacing w:before="60" w:after="60"/>
              <w:jc w:val="center"/>
              <w:rPr>
                <w:rFonts w:ascii="Calibri" w:eastAsia="Times New Roman" w:hAnsi="Calibri"/>
                <w:sz w:val="22"/>
                <w:szCs w:val="22"/>
                <w:lang w:eastAsia="en-US"/>
              </w:rPr>
            </w:pPr>
            <w:r>
              <w:rPr>
                <w:rFonts w:ascii="Calibri" w:eastAsia="Times New Roman" w:hAnsi="Calibri"/>
                <w:sz w:val="22"/>
                <w:szCs w:val="22"/>
                <w:lang w:eastAsia="en-US"/>
              </w:rPr>
              <w:t>6 to 8 hrs</w:t>
            </w:r>
          </w:p>
        </w:tc>
      </w:tr>
      <w:tr w:rsidR="00345142" w:rsidRPr="00CF119D" w14:paraId="42CDB7B6" w14:textId="77777777" w:rsidTr="00B10BA3">
        <w:trPr>
          <w:jc w:val="center"/>
        </w:trPr>
        <w:tc>
          <w:tcPr>
            <w:tcW w:w="4312" w:type="dxa"/>
            <w:tcBorders>
              <w:top w:val="single" w:sz="6" w:space="0" w:color="auto"/>
              <w:left w:val="single" w:sz="6" w:space="0" w:color="auto"/>
              <w:bottom w:val="single" w:sz="6" w:space="0" w:color="auto"/>
            </w:tcBorders>
          </w:tcPr>
          <w:p w14:paraId="761EFF95" w14:textId="77777777" w:rsidR="00345142" w:rsidRPr="00CF119D" w:rsidRDefault="00A80E30" w:rsidP="00CF119D">
            <w:pPr>
              <w:spacing w:before="60" w:after="60"/>
              <w:ind w:left="284"/>
              <w:rPr>
                <w:rFonts w:ascii="Calibri" w:eastAsia="Times New Roman" w:hAnsi="Calibri"/>
                <w:sz w:val="20"/>
                <w:szCs w:val="20"/>
              </w:rPr>
            </w:pPr>
            <w:r w:rsidRPr="00CF119D">
              <w:rPr>
                <w:rFonts w:ascii="Calibri" w:eastAsia="Times New Roman" w:hAnsi="Calibri"/>
                <w:sz w:val="20"/>
                <w:szCs w:val="20"/>
              </w:rPr>
              <w:t>Internal / External emergencies</w:t>
            </w:r>
          </w:p>
        </w:tc>
        <w:tc>
          <w:tcPr>
            <w:tcW w:w="1980" w:type="dxa"/>
            <w:tcBorders>
              <w:top w:val="single" w:sz="6" w:space="0" w:color="auto"/>
              <w:left w:val="single" w:sz="6" w:space="0" w:color="auto"/>
              <w:bottom w:val="single" w:sz="6" w:space="0" w:color="auto"/>
            </w:tcBorders>
          </w:tcPr>
          <w:p w14:paraId="1E3FDE15" w14:textId="77777777" w:rsidR="00345142" w:rsidRPr="00CF119D" w:rsidRDefault="003F12BB" w:rsidP="00CF119D">
            <w:pPr>
              <w:spacing w:before="60" w:after="60"/>
              <w:jc w:val="center"/>
              <w:rPr>
                <w:rFonts w:ascii="Calibri" w:eastAsia="Times New Roman" w:hAnsi="Calibri"/>
                <w:color w:val="000000"/>
                <w:sz w:val="20"/>
                <w:szCs w:val="20"/>
                <w:lang w:eastAsia="en-US"/>
              </w:rPr>
            </w:pPr>
            <w:r w:rsidRPr="00CF119D">
              <w:rPr>
                <w:rFonts w:ascii="Calibri" w:eastAsia="Times New Roman" w:hAnsi="Calibri"/>
                <w:color w:val="000000"/>
                <w:sz w:val="20"/>
                <w:szCs w:val="20"/>
                <w:lang w:eastAsia="en-US"/>
              </w:rPr>
              <w:t xml:space="preserve">Level </w:t>
            </w:r>
            <w:r w:rsidR="00345142" w:rsidRPr="00CF119D">
              <w:rPr>
                <w:rFonts w:ascii="Calibri" w:eastAsia="Times New Roman" w:hAnsi="Calibri"/>
                <w:color w:val="000000"/>
                <w:sz w:val="20"/>
                <w:szCs w:val="20"/>
                <w:lang w:eastAsia="en-US"/>
              </w:rPr>
              <w:t>1</w:t>
            </w:r>
          </w:p>
        </w:tc>
        <w:tc>
          <w:tcPr>
            <w:tcW w:w="1930" w:type="dxa"/>
            <w:tcBorders>
              <w:top w:val="single" w:sz="6" w:space="0" w:color="auto"/>
              <w:left w:val="single" w:sz="6" w:space="0" w:color="auto"/>
              <w:bottom w:val="single" w:sz="6" w:space="0" w:color="auto"/>
              <w:right w:val="single" w:sz="6" w:space="0" w:color="auto"/>
            </w:tcBorders>
          </w:tcPr>
          <w:p w14:paraId="13379549" w14:textId="77777777" w:rsidR="00345142" w:rsidRPr="00CF119D" w:rsidRDefault="00345142" w:rsidP="00CF119D">
            <w:pPr>
              <w:spacing w:before="60" w:after="60"/>
              <w:ind w:left="284"/>
              <w:jc w:val="center"/>
              <w:rPr>
                <w:rFonts w:ascii="Calibri" w:eastAsia="Times New Roman" w:hAnsi="Calibri"/>
                <w:sz w:val="20"/>
                <w:szCs w:val="20"/>
              </w:rPr>
            </w:pPr>
          </w:p>
        </w:tc>
        <w:tc>
          <w:tcPr>
            <w:tcW w:w="1560" w:type="dxa"/>
            <w:tcBorders>
              <w:top w:val="single" w:sz="6" w:space="0" w:color="auto"/>
              <w:bottom w:val="single" w:sz="6" w:space="0" w:color="auto"/>
              <w:right w:val="single" w:sz="6" w:space="0" w:color="auto"/>
            </w:tcBorders>
          </w:tcPr>
          <w:p w14:paraId="5666DA33" w14:textId="77777777" w:rsidR="00345142" w:rsidRPr="00CF119D" w:rsidRDefault="00345142" w:rsidP="00CF119D">
            <w:pPr>
              <w:spacing w:before="60" w:after="60"/>
              <w:ind w:left="284"/>
              <w:jc w:val="center"/>
              <w:rPr>
                <w:rFonts w:ascii="Calibri" w:eastAsia="Times New Roman" w:hAnsi="Calibri"/>
                <w:sz w:val="20"/>
                <w:szCs w:val="20"/>
              </w:rPr>
            </w:pPr>
          </w:p>
        </w:tc>
      </w:tr>
      <w:tr w:rsidR="00345142" w:rsidRPr="00CF119D" w14:paraId="3856E0DC" w14:textId="77777777" w:rsidTr="00B10BA3">
        <w:trPr>
          <w:jc w:val="center"/>
        </w:trPr>
        <w:tc>
          <w:tcPr>
            <w:tcW w:w="4312" w:type="dxa"/>
            <w:tcBorders>
              <w:top w:val="single" w:sz="6" w:space="0" w:color="auto"/>
              <w:left w:val="single" w:sz="6" w:space="0" w:color="auto"/>
              <w:bottom w:val="single" w:sz="6" w:space="0" w:color="auto"/>
            </w:tcBorders>
          </w:tcPr>
          <w:p w14:paraId="690D8B25" w14:textId="77777777" w:rsidR="00345142" w:rsidRPr="00CF119D" w:rsidRDefault="00A80E30" w:rsidP="00CF119D">
            <w:pPr>
              <w:spacing w:before="60" w:after="60"/>
              <w:ind w:left="284"/>
              <w:rPr>
                <w:rFonts w:ascii="Calibri" w:eastAsia="Times New Roman" w:hAnsi="Calibri"/>
                <w:sz w:val="20"/>
                <w:szCs w:val="20"/>
              </w:rPr>
            </w:pPr>
            <w:r w:rsidRPr="00CF119D">
              <w:rPr>
                <w:rFonts w:ascii="Calibri" w:eastAsia="Times New Roman" w:hAnsi="Calibri"/>
                <w:sz w:val="20"/>
                <w:szCs w:val="20"/>
              </w:rPr>
              <w:t>Responding to emergencies</w:t>
            </w:r>
          </w:p>
        </w:tc>
        <w:tc>
          <w:tcPr>
            <w:tcW w:w="1980" w:type="dxa"/>
            <w:tcBorders>
              <w:top w:val="single" w:sz="6" w:space="0" w:color="auto"/>
              <w:left w:val="single" w:sz="6" w:space="0" w:color="auto"/>
              <w:bottom w:val="single" w:sz="6" w:space="0" w:color="auto"/>
            </w:tcBorders>
          </w:tcPr>
          <w:p w14:paraId="479FF5F7" w14:textId="77777777" w:rsidR="00345142" w:rsidRPr="00CF119D" w:rsidRDefault="003F12BB" w:rsidP="00CF119D">
            <w:pPr>
              <w:spacing w:before="60" w:after="60"/>
              <w:jc w:val="center"/>
              <w:rPr>
                <w:rFonts w:ascii="Calibri" w:eastAsia="Times New Roman" w:hAnsi="Calibri"/>
                <w:color w:val="000000"/>
                <w:sz w:val="20"/>
                <w:szCs w:val="20"/>
                <w:lang w:eastAsia="en-US"/>
              </w:rPr>
            </w:pPr>
            <w:r w:rsidRPr="00CF119D">
              <w:rPr>
                <w:rFonts w:ascii="Calibri" w:eastAsia="Times New Roman" w:hAnsi="Calibri"/>
                <w:color w:val="000000"/>
                <w:sz w:val="20"/>
                <w:szCs w:val="20"/>
                <w:lang w:eastAsia="en-US"/>
              </w:rPr>
              <w:t xml:space="preserve">Level </w:t>
            </w:r>
            <w:r w:rsidR="00A80E30" w:rsidRPr="00CF119D">
              <w:rPr>
                <w:rFonts w:ascii="Calibri" w:eastAsia="Times New Roman" w:hAnsi="Calibri"/>
                <w:color w:val="000000"/>
                <w:sz w:val="20"/>
                <w:szCs w:val="20"/>
                <w:lang w:eastAsia="en-US"/>
              </w:rPr>
              <w:t>4</w:t>
            </w:r>
          </w:p>
        </w:tc>
        <w:tc>
          <w:tcPr>
            <w:tcW w:w="1930" w:type="dxa"/>
            <w:tcBorders>
              <w:top w:val="single" w:sz="6" w:space="0" w:color="auto"/>
              <w:left w:val="single" w:sz="6" w:space="0" w:color="auto"/>
              <w:bottom w:val="single" w:sz="6" w:space="0" w:color="auto"/>
              <w:right w:val="single" w:sz="6" w:space="0" w:color="auto"/>
            </w:tcBorders>
          </w:tcPr>
          <w:p w14:paraId="5EABD14E" w14:textId="77777777" w:rsidR="00345142" w:rsidRPr="00CF119D" w:rsidRDefault="00345142" w:rsidP="00CF119D">
            <w:pPr>
              <w:spacing w:before="60" w:after="60"/>
              <w:ind w:left="284"/>
              <w:jc w:val="center"/>
              <w:rPr>
                <w:rFonts w:ascii="Calibri" w:eastAsia="Times New Roman" w:hAnsi="Calibri"/>
                <w:sz w:val="20"/>
                <w:szCs w:val="20"/>
              </w:rPr>
            </w:pPr>
          </w:p>
        </w:tc>
        <w:tc>
          <w:tcPr>
            <w:tcW w:w="1560" w:type="dxa"/>
            <w:tcBorders>
              <w:top w:val="single" w:sz="6" w:space="0" w:color="auto"/>
              <w:bottom w:val="single" w:sz="6" w:space="0" w:color="auto"/>
              <w:right w:val="single" w:sz="6" w:space="0" w:color="auto"/>
            </w:tcBorders>
          </w:tcPr>
          <w:p w14:paraId="00898F9B" w14:textId="77777777" w:rsidR="00345142" w:rsidRPr="00CF119D" w:rsidRDefault="00345142" w:rsidP="00CF119D">
            <w:pPr>
              <w:spacing w:before="60" w:after="60"/>
              <w:ind w:left="284"/>
              <w:jc w:val="center"/>
              <w:rPr>
                <w:rFonts w:ascii="Calibri" w:eastAsia="Times New Roman" w:hAnsi="Calibri"/>
                <w:sz w:val="20"/>
                <w:szCs w:val="20"/>
              </w:rPr>
            </w:pPr>
          </w:p>
        </w:tc>
      </w:tr>
      <w:tr w:rsidR="00345142" w:rsidRPr="00345142" w14:paraId="53C446E8" w14:textId="77777777" w:rsidTr="00B10BA3">
        <w:trPr>
          <w:jc w:val="center"/>
        </w:trPr>
        <w:tc>
          <w:tcPr>
            <w:tcW w:w="4312" w:type="dxa"/>
            <w:tcBorders>
              <w:top w:val="single" w:sz="6" w:space="0" w:color="auto"/>
              <w:left w:val="single" w:sz="6" w:space="0" w:color="auto"/>
              <w:bottom w:val="single" w:sz="6" w:space="0" w:color="auto"/>
            </w:tcBorders>
            <w:shd w:val="clear" w:color="auto" w:fill="D9D9D9" w:themeFill="background1" w:themeFillShade="D9"/>
          </w:tcPr>
          <w:p w14:paraId="77FD308F" w14:textId="77777777" w:rsidR="00345142" w:rsidRPr="00345142" w:rsidRDefault="00345142" w:rsidP="009840D0">
            <w:pPr>
              <w:spacing w:before="60" w:after="60"/>
              <w:rPr>
                <w:rFonts w:ascii="Calibri" w:eastAsia="Times New Roman" w:hAnsi="Calibri"/>
                <w:b/>
                <w:sz w:val="22"/>
                <w:szCs w:val="22"/>
              </w:rPr>
            </w:pPr>
            <w:bookmarkStart w:id="377" w:name="_Toc446917728"/>
            <w:r w:rsidRPr="00345142">
              <w:rPr>
                <w:rFonts w:ascii="Calibri" w:eastAsia="Times New Roman" w:hAnsi="Calibri"/>
                <w:b/>
                <w:sz w:val="22"/>
                <w:szCs w:val="22"/>
              </w:rPr>
              <w:t>Reporting incidents and near miss</w:t>
            </w:r>
            <w:r w:rsidR="009B2C1B">
              <w:rPr>
                <w:rFonts w:ascii="Calibri" w:eastAsia="Times New Roman" w:hAnsi="Calibri"/>
                <w:b/>
                <w:sz w:val="22"/>
                <w:szCs w:val="22"/>
              </w:rPr>
              <w:t xml:space="preserve"> situations</w:t>
            </w:r>
          </w:p>
        </w:tc>
        <w:tc>
          <w:tcPr>
            <w:tcW w:w="1980" w:type="dxa"/>
            <w:tcBorders>
              <w:top w:val="single" w:sz="6" w:space="0" w:color="auto"/>
              <w:left w:val="single" w:sz="6" w:space="0" w:color="auto"/>
              <w:bottom w:val="single" w:sz="6" w:space="0" w:color="auto"/>
            </w:tcBorders>
            <w:shd w:val="clear" w:color="auto" w:fill="D9D9D9" w:themeFill="background1" w:themeFillShade="D9"/>
          </w:tcPr>
          <w:p w14:paraId="473CE50B" w14:textId="77777777" w:rsidR="00345142" w:rsidRPr="00CF119D" w:rsidRDefault="00345142" w:rsidP="00CF119D">
            <w:pPr>
              <w:spacing w:before="60" w:after="60"/>
              <w:jc w:val="center"/>
              <w:rPr>
                <w:rFonts w:ascii="Calibri" w:eastAsia="Times New Roman" w:hAnsi="Calibri"/>
                <w:color w:val="000000"/>
                <w:sz w:val="20"/>
                <w:szCs w:val="20"/>
                <w:lang w:eastAsia="en-US"/>
              </w:rPr>
            </w:pPr>
          </w:p>
        </w:tc>
        <w:tc>
          <w:tcPr>
            <w:tcW w:w="19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62BC405" w14:textId="77777777" w:rsidR="00345142" w:rsidRPr="00345142" w:rsidRDefault="00196D6B" w:rsidP="00CF119D">
            <w:pPr>
              <w:spacing w:before="60" w:after="60"/>
              <w:jc w:val="center"/>
              <w:rPr>
                <w:rFonts w:ascii="Calibri" w:eastAsia="Times New Roman" w:hAnsi="Calibri"/>
                <w:sz w:val="22"/>
                <w:szCs w:val="22"/>
                <w:lang w:eastAsia="en-US"/>
              </w:rPr>
            </w:pPr>
            <w:r>
              <w:rPr>
                <w:rFonts w:ascii="Calibri" w:eastAsia="Times New Roman" w:hAnsi="Calibri"/>
                <w:sz w:val="22"/>
                <w:szCs w:val="22"/>
                <w:lang w:eastAsia="en-US"/>
              </w:rPr>
              <w:t>0.5</w:t>
            </w:r>
            <w:r w:rsidR="009311F1">
              <w:rPr>
                <w:rFonts w:ascii="Calibri" w:eastAsia="Times New Roman" w:hAnsi="Calibri"/>
                <w:sz w:val="22"/>
                <w:szCs w:val="22"/>
                <w:lang w:eastAsia="en-US"/>
              </w:rPr>
              <w:t xml:space="preserve"> </w:t>
            </w:r>
            <w:r w:rsidR="00696025">
              <w:rPr>
                <w:rFonts w:ascii="Calibri" w:eastAsia="Times New Roman" w:hAnsi="Calibri"/>
                <w:sz w:val="22"/>
                <w:szCs w:val="22"/>
                <w:lang w:eastAsia="en-US"/>
              </w:rPr>
              <w:t xml:space="preserve">to </w:t>
            </w:r>
            <w:r>
              <w:rPr>
                <w:rFonts w:ascii="Calibri" w:eastAsia="Times New Roman" w:hAnsi="Calibri"/>
                <w:sz w:val="22"/>
                <w:szCs w:val="22"/>
                <w:lang w:eastAsia="en-US"/>
              </w:rPr>
              <w:t>1.5</w:t>
            </w:r>
            <w:r w:rsidR="009311F1">
              <w:rPr>
                <w:rFonts w:ascii="Calibri" w:eastAsia="Times New Roman" w:hAnsi="Calibri"/>
                <w:sz w:val="22"/>
                <w:szCs w:val="22"/>
                <w:lang w:eastAsia="en-US"/>
              </w:rPr>
              <w:t xml:space="preserve"> </w:t>
            </w:r>
            <w:r w:rsidR="00696025">
              <w:rPr>
                <w:rFonts w:ascii="Calibri" w:eastAsia="Times New Roman" w:hAnsi="Calibri"/>
                <w:sz w:val="22"/>
                <w:szCs w:val="22"/>
                <w:lang w:eastAsia="en-US"/>
              </w:rPr>
              <w:t>hrs</w:t>
            </w:r>
          </w:p>
        </w:tc>
        <w:tc>
          <w:tcPr>
            <w:tcW w:w="1560" w:type="dxa"/>
            <w:tcBorders>
              <w:top w:val="single" w:sz="6" w:space="0" w:color="auto"/>
              <w:bottom w:val="single" w:sz="6" w:space="0" w:color="auto"/>
              <w:right w:val="single" w:sz="6" w:space="0" w:color="auto"/>
            </w:tcBorders>
            <w:shd w:val="clear" w:color="auto" w:fill="D9D9D9" w:themeFill="background1" w:themeFillShade="D9"/>
          </w:tcPr>
          <w:p w14:paraId="580BB24E" w14:textId="77777777" w:rsidR="00345142" w:rsidRPr="00345142" w:rsidRDefault="00196D6B" w:rsidP="00CF119D">
            <w:pPr>
              <w:spacing w:before="60" w:after="60"/>
              <w:jc w:val="center"/>
              <w:rPr>
                <w:rFonts w:ascii="Calibri" w:eastAsia="Times New Roman" w:hAnsi="Calibri"/>
                <w:sz w:val="22"/>
                <w:szCs w:val="22"/>
                <w:lang w:eastAsia="en-US"/>
              </w:rPr>
            </w:pPr>
            <w:r>
              <w:rPr>
                <w:rFonts w:ascii="Calibri" w:eastAsia="Times New Roman" w:hAnsi="Calibri"/>
                <w:sz w:val="22"/>
                <w:szCs w:val="22"/>
                <w:lang w:eastAsia="en-US"/>
              </w:rPr>
              <w:t>0.5 to 1.5 hrs</w:t>
            </w:r>
          </w:p>
        </w:tc>
      </w:tr>
      <w:tr w:rsidR="00345142" w:rsidRPr="00CF119D" w14:paraId="17CA6505" w14:textId="77777777" w:rsidTr="00B10BA3">
        <w:trPr>
          <w:jc w:val="center"/>
        </w:trPr>
        <w:tc>
          <w:tcPr>
            <w:tcW w:w="4312" w:type="dxa"/>
            <w:tcBorders>
              <w:top w:val="single" w:sz="6" w:space="0" w:color="auto"/>
              <w:left w:val="single" w:sz="6" w:space="0" w:color="auto"/>
              <w:bottom w:val="single" w:sz="6" w:space="0" w:color="auto"/>
            </w:tcBorders>
          </w:tcPr>
          <w:p w14:paraId="2BE113B1" w14:textId="77777777" w:rsidR="00345142" w:rsidRPr="00CF119D" w:rsidRDefault="00A80E30" w:rsidP="00CF119D">
            <w:pPr>
              <w:spacing w:before="60" w:after="60"/>
              <w:ind w:left="284"/>
              <w:rPr>
                <w:rFonts w:ascii="Calibri" w:eastAsia="Times New Roman" w:hAnsi="Calibri"/>
                <w:sz w:val="20"/>
                <w:szCs w:val="20"/>
              </w:rPr>
            </w:pPr>
            <w:r w:rsidRPr="00CF119D">
              <w:rPr>
                <w:rFonts w:ascii="Calibri" w:eastAsia="Times New Roman" w:hAnsi="Calibri"/>
                <w:sz w:val="20"/>
                <w:szCs w:val="20"/>
              </w:rPr>
              <w:t xml:space="preserve">Terms related to </w:t>
            </w:r>
            <w:r w:rsidR="004424A4" w:rsidRPr="00CF119D">
              <w:rPr>
                <w:rFonts w:ascii="Calibri" w:eastAsia="Times New Roman" w:hAnsi="Calibri"/>
                <w:sz w:val="20"/>
                <w:szCs w:val="20"/>
              </w:rPr>
              <w:t>emergency response</w:t>
            </w:r>
            <w:r w:rsidR="00345142" w:rsidRPr="00CF119D">
              <w:rPr>
                <w:rFonts w:ascii="Calibri" w:eastAsia="Times New Roman" w:hAnsi="Calibri"/>
                <w:sz w:val="20"/>
                <w:szCs w:val="20"/>
              </w:rPr>
              <w:t xml:space="preserve"> </w:t>
            </w:r>
          </w:p>
        </w:tc>
        <w:tc>
          <w:tcPr>
            <w:tcW w:w="1980" w:type="dxa"/>
            <w:tcBorders>
              <w:top w:val="single" w:sz="6" w:space="0" w:color="auto"/>
              <w:left w:val="single" w:sz="6" w:space="0" w:color="auto"/>
              <w:bottom w:val="single" w:sz="6" w:space="0" w:color="auto"/>
            </w:tcBorders>
          </w:tcPr>
          <w:p w14:paraId="74BD25DE" w14:textId="77777777" w:rsidR="00345142" w:rsidRPr="00CF119D" w:rsidRDefault="003F12BB" w:rsidP="00CF119D">
            <w:pPr>
              <w:spacing w:before="60" w:after="60"/>
              <w:jc w:val="center"/>
              <w:rPr>
                <w:rFonts w:ascii="Calibri" w:eastAsia="Times New Roman" w:hAnsi="Calibri"/>
                <w:color w:val="000000"/>
                <w:sz w:val="20"/>
                <w:szCs w:val="20"/>
                <w:lang w:eastAsia="en-US"/>
              </w:rPr>
            </w:pPr>
            <w:r w:rsidRPr="00CF119D">
              <w:rPr>
                <w:rFonts w:ascii="Calibri" w:eastAsia="Times New Roman" w:hAnsi="Calibri"/>
                <w:color w:val="000000"/>
                <w:sz w:val="20"/>
                <w:szCs w:val="20"/>
                <w:lang w:eastAsia="en-US"/>
              </w:rPr>
              <w:t xml:space="preserve">Level </w:t>
            </w:r>
            <w:r w:rsidR="00345142" w:rsidRPr="00CF119D">
              <w:rPr>
                <w:rFonts w:ascii="Calibri" w:eastAsia="Times New Roman" w:hAnsi="Calibri"/>
                <w:color w:val="000000"/>
                <w:sz w:val="20"/>
                <w:szCs w:val="20"/>
                <w:lang w:eastAsia="en-US"/>
              </w:rPr>
              <w:t>1</w:t>
            </w:r>
          </w:p>
        </w:tc>
        <w:tc>
          <w:tcPr>
            <w:tcW w:w="1930" w:type="dxa"/>
            <w:tcBorders>
              <w:top w:val="single" w:sz="6" w:space="0" w:color="auto"/>
              <w:left w:val="single" w:sz="6" w:space="0" w:color="auto"/>
              <w:bottom w:val="single" w:sz="6" w:space="0" w:color="auto"/>
              <w:right w:val="single" w:sz="6" w:space="0" w:color="auto"/>
            </w:tcBorders>
          </w:tcPr>
          <w:p w14:paraId="1762BB2C" w14:textId="77777777" w:rsidR="00345142" w:rsidRPr="00CF119D" w:rsidRDefault="00345142" w:rsidP="00CF119D">
            <w:pPr>
              <w:spacing w:before="60" w:after="60"/>
              <w:ind w:left="284"/>
              <w:jc w:val="center"/>
              <w:rPr>
                <w:rFonts w:ascii="Calibri" w:eastAsia="Times New Roman" w:hAnsi="Calibri"/>
                <w:sz w:val="20"/>
                <w:szCs w:val="20"/>
              </w:rPr>
            </w:pPr>
          </w:p>
        </w:tc>
        <w:tc>
          <w:tcPr>
            <w:tcW w:w="1560" w:type="dxa"/>
            <w:tcBorders>
              <w:top w:val="single" w:sz="6" w:space="0" w:color="auto"/>
              <w:bottom w:val="single" w:sz="6" w:space="0" w:color="auto"/>
              <w:right w:val="single" w:sz="6" w:space="0" w:color="auto"/>
            </w:tcBorders>
          </w:tcPr>
          <w:p w14:paraId="41B354D6" w14:textId="77777777" w:rsidR="00345142" w:rsidRPr="00CF119D" w:rsidRDefault="00345142" w:rsidP="00CF119D">
            <w:pPr>
              <w:spacing w:before="60" w:after="60"/>
              <w:ind w:left="284"/>
              <w:jc w:val="center"/>
              <w:rPr>
                <w:rFonts w:ascii="Calibri" w:eastAsia="Times New Roman" w:hAnsi="Calibri"/>
                <w:sz w:val="20"/>
                <w:szCs w:val="20"/>
              </w:rPr>
            </w:pPr>
          </w:p>
        </w:tc>
      </w:tr>
      <w:tr w:rsidR="00A80E30" w:rsidRPr="00CF119D" w14:paraId="59A9D423" w14:textId="77777777" w:rsidTr="00B10BA3">
        <w:trPr>
          <w:jc w:val="center"/>
        </w:trPr>
        <w:tc>
          <w:tcPr>
            <w:tcW w:w="4312" w:type="dxa"/>
            <w:tcBorders>
              <w:top w:val="single" w:sz="6" w:space="0" w:color="auto"/>
              <w:left w:val="single" w:sz="6" w:space="0" w:color="auto"/>
              <w:bottom w:val="single" w:sz="6" w:space="0" w:color="auto"/>
            </w:tcBorders>
          </w:tcPr>
          <w:p w14:paraId="4A922B09" w14:textId="77777777" w:rsidR="00A80E30" w:rsidRPr="00CF119D" w:rsidRDefault="004424A4" w:rsidP="00CF119D">
            <w:pPr>
              <w:spacing w:before="60" w:after="60"/>
              <w:ind w:left="284"/>
              <w:rPr>
                <w:rFonts w:ascii="Calibri" w:eastAsia="Times New Roman" w:hAnsi="Calibri"/>
                <w:sz w:val="20"/>
                <w:szCs w:val="20"/>
              </w:rPr>
            </w:pPr>
            <w:r w:rsidRPr="00CF119D">
              <w:rPr>
                <w:rFonts w:ascii="Calibri" w:eastAsia="Times New Roman" w:hAnsi="Calibri"/>
                <w:sz w:val="20"/>
                <w:szCs w:val="20"/>
              </w:rPr>
              <w:t xml:space="preserve">Procedures for recording </w:t>
            </w:r>
          </w:p>
        </w:tc>
        <w:tc>
          <w:tcPr>
            <w:tcW w:w="1980" w:type="dxa"/>
            <w:tcBorders>
              <w:top w:val="single" w:sz="6" w:space="0" w:color="auto"/>
              <w:left w:val="single" w:sz="6" w:space="0" w:color="auto"/>
              <w:bottom w:val="single" w:sz="6" w:space="0" w:color="auto"/>
            </w:tcBorders>
          </w:tcPr>
          <w:p w14:paraId="6489D747" w14:textId="77777777" w:rsidR="00A80E30" w:rsidRPr="00CF119D" w:rsidRDefault="003F12BB" w:rsidP="00CF119D">
            <w:pPr>
              <w:spacing w:before="60" w:after="60"/>
              <w:jc w:val="center"/>
              <w:rPr>
                <w:rFonts w:ascii="Calibri" w:eastAsia="Times New Roman" w:hAnsi="Calibri"/>
                <w:color w:val="000000"/>
                <w:sz w:val="20"/>
                <w:szCs w:val="20"/>
                <w:lang w:eastAsia="en-US"/>
              </w:rPr>
            </w:pPr>
            <w:r w:rsidRPr="00CF119D">
              <w:rPr>
                <w:rFonts w:ascii="Calibri" w:eastAsia="Times New Roman" w:hAnsi="Calibri"/>
                <w:color w:val="000000"/>
                <w:sz w:val="20"/>
                <w:szCs w:val="20"/>
                <w:lang w:eastAsia="en-US"/>
              </w:rPr>
              <w:t xml:space="preserve">Level </w:t>
            </w:r>
            <w:r w:rsidR="004424A4" w:rsidRPr="00CF119D">
              <w:rPr>
                <w:rFonts w:ascii="Calibri" w:eastAsia="Times New Roman" w:hAnsi="Calibri"/>
                <w:color w:val="000000"/>
                <w:sz w:val="20"/>
                <w:szCs w:val="20"/>
                <w:lang w:eastAsia="en-US"/>
              </w:rPr>
              <w:t>2</w:t>
            </w:r>
          </w:p>
        </w:tc>
        <w:tc>
          <w:tcPr>
            <w:tcW w:w="1930" w:type="dxa"/>
            <w:tcBorders>
              <w:top w:val="single" w:sz="6" w:space="0" w:color="auto"/>
              <w:left w:val="single" w:sz="6" w:space="0" w:color="auto"/>
              <w:bottom w:val="single" w:sz="6" w:space="0" w:color="auto"/>
              <w:right w:val="single" w:sz="6" w:space="0" w:color="auto"/>
            </w:tcBorders>
          </w:tcPr>
          <w:p w14:paraId="1714A4EC" w14:textId="77777777" w:rsidR="00A80E30" w:rsidRPr="00CF119D" w:rsidRDefault="00A80E30" w:rsidP="00CF119D">
            <w:pPr>
              <w:spacing w:before="60" w:after="60"/>
              <w:ind w:left="284"/>
              <w:jc w:val="center"/>
              <w:rPr>
                <w:rFonts w:ascii="Calibri" w:eastAsia="Times New Roman" w:hAnsi="Calibri"/>
                <w:sz w:val="20"/>
                <w:szCs w:val="20"/>
              </w:rPr>
            </w:pPr>
          </w:p>
        </w:tc>
        <w:tc>
          <w:tcPr>
            <w:tcW w:w="1560" w:type="dxa"/>
            <w:tcBorders>
              <w:top w:val="single" w:sz="6" w:space="0" w:color="auto"/>
              <w:bottom w:val="single" w:sz="6" w:space="0" w:color="auto"/>
              <w:right w:val="single" w:sz="6" w:space="0" w:color="auto"/>
            </w:tcBorders>
          </w:tcPr>
          <w:p w14:paraId="0E07BB51" w14:textId="77777777" w:rsidR="00A80E30" w:rsidRPr="00CF119D" w:rsidRDefault="00A80E30" w:rsidP="00CF119D">
            <w:pPr>
              <w:spacing w:before="60" w:after="60"/>
              <w:ind w:left="284"/>
              <w:jc w:val="center"/>
              <w:rPr>
                <w:rFonts w:ascii="Calibri" w:eastAsia="Times New Roman" w:hAnsi="Calibri"/>
                <w:sz w:val="20"/>
                <w:szCs w:val="20"/>
              </w:rPr>
            </w:pPr>
          </w:p>
        </w:tc>
      </w:tr>
      <w:tr w:rsidR="001B799F" w:rsidRPr="00345142" w14:paraId="72C57815" w14:textId="77777777" w:rsidTr="00A806E2">
        <w:trPr>
          <w:jc w:val="center"/>
        </w:trPr>
        <w:tc>
          <w:tcPr>
            <w:tcW w:w="4312" w:type="dxa"/>
            <w:tcBorders>
              <w:top w:val="single" w:sz="6" w:space="0" w:color="auto"/>
              <w:left w:val="single" w:sz="6" w:space="0" w:color="auto"/>
              <w:bottom w:val="single" w:sz="6" w:space="0" w:color="auto"/>
            </w:tcBorders>
            <w:shd w:val="clear" w:color="auto" w:fill="D9D9D9" w:themeFill="background1" w:themeFillShade="D9"/>
          </w:tcPr>
          <w:p w14:paraId="633C2804" w14:textId="77777777" w:rsidR="001B799F" w:rsidRPr="00345142" w:rsidRDefault="001B799F" w:rsidP="001B799F">
            <w:pPr>
              <w:spacing w:before="60" w:after="60"/>
              <w:rPr>
                <w:rFonts w:ascii="Calibri" w:eastAsia="Times New Roman" w:hAnsi="Calibri"/>
                <w:b/>
                <w:sz w:val="22"/>
                <w:szCs w:val="22"/>
              </w:rPr>
            </w:pPr>
            <w:r>
              <w:rPr>
                <w:b/>
                <w:color w:val="000000" w:themeColor="text1"/>
                <w:sz w:val="20"/>
                <w:szCs w:val="20"/>
              </w:rPr>
              <w:t>Ship and Port Security</w:t>
            </w:r>
          </w:p>
        </w:tc>
        <w:tc>
          <w:tcPr>
            <w:tcW w:w="1980" w:type="dxa"/>
            <w:tcBorders>
              <w:top w:val="single" w:sz="6" w:space="0" w:color="auto"/>
              <w:left w:val="single" w:sz="6" w:space="0" w:color="auto"/>
              <w:bottom w:val="single" w:sz="6" w:space="0" w:color="auto"/>
            </w:tcBorders>
            <w:shd w:val="clear" w:color="auto" w:fill="D9D9D9" w:themeFill="background1" w:themeFillShade="D9"/>
          </w:tcPr>
          <w:p w14:paraId="15D81179" w14:textId="77777777" w:rsidR="001B799F" w:rsidRPr="00CF119D" w:rsidRDefault="001B799F" w:rsidP="00CF119D">
            <w:pPr>
              <w:spacing w:before="60" w:after="60"/>
              <w:jc w:val="center"/>
              <w:rPr>
                <w:rFonts w:ascii="Calibri" w:eastAsia="Times New Roman" w:hAnsi="Calibri"/>
                <w:color w:val="000000"/>
                <w:sz w:val="20"/>
                <w:szCs w:val="20"/>
                <w:lang w:eastAsia="en-US"/>
              </w:rPr>
            </w:pPr>
          </w:p>
        </w:tc>
        <w:tc>
          <w:tcPr>
            <w:tcW w:w="19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D2317A4" w14:textId="77777777" w:rsidR="001B799F" w:rsidRPr="00345142" w:rsidRDefault="00196D6B" w:rsidP="00CF119D">
            <w:pPr>
              <w:spacing w:before="60" w:after="60"/>
              <w:jc w:val="center"/>
              <w:rPr>
                <w:rFonts w:ascii="Calibri" w:eastAsia="Times New Roman" w:hAnsi="Calibri"/>
                <w:sz w:val="22"/>
                <w:szCs w:val="22"/>
                <w:lang w:eastAsia="en-US"/>
              </w:rPr>
            </w:pPr>
            <w:r>
              <w:rPr>
                <w:rFonts w:ascii="Calibri" w:eastAsia="Times New Roman" w:hAnsi="Calibri"/>
                <w:sz w:val="22"/>
                <w:szCs w:val="22"/>
                <w:lang w:eastAsia="en-US"/>
              </w:rPr>
              <w:t>0.5</w:t>
            </w:r>
            <w:r w:rsidR="001B799F">
              <w:rPr>
                <w:rFonts w:ascii="Calibri" w:eastAsia="Times New Roman" w:hAnsi="Calibri"/>
                <w:sz w:val="22"/>
                <w:szCs w:val="22"/>
                <w:lang w:eastAsia="en-US"/>
              </w:rPr>
              <w:t xml:space="preserve"> to </w:t>
            </w:r>
            <w:r>
              <w:rPr>
                <w:rFonts w:ascii="Calibri" w:eastAsia="Times New Roman" w:hAnsi="Calibri"/>
                <w:sz w:val="22"/>
                <w:szCs w:val="22"/>
                <w:lang w:eastAsia="en-US"/>
              </w:rPr>
              <w:t>1.5</w:t>
            </w:r>
            <w:r w:rsidR="001B799F">
              <w:rPr>
                <w:rFonts w:ascii="Calibri" w:eastAsia="Times New Roman" w:hAnsi="Calibri"/>
                <w:sz w:val="22"/>
                <w:szCs w:val="22"/>
                <w:lang w:eastAsia="en-US"/>
              </w:rPr>
              <w:t xml:space="preserve"> hrs</w:t>
            </w:r>
          </w:p>
        </w:tc>
        <w:tc>
          <w:tcPr>
            <w:tcW w:w="1560" w:type="dxa"/>
            <w:tcBorders>
              <w:top w:val="single" w:sz="6" w:space="0" w:color="auto"/>
              <w:bottom w:val="single" w:sz="6" w:space="0" w:color="auto"/>
              <w:right w:val="single" w:sz="6" w:space="0" w:color="auto"/>
            </w:tcBorders>
            <w:shd w:val="clear" w:color="auto" w:fill="D9D9D9" w:themeFill="background1" w:themeFillShade="D9"/>
          </w:tcPr>
          <w:p w14:paraId="664EA965" w14:textId="77777777" w:rsidR="001B799F" w:rsidRPr="00345142" w:rsidRDefault="00196D6B" w:rsidP="00CF119D">
            <w:pPr>
              <w:spacing w:before="60" w:after="60"/>
              <w:jc w:val="center"/>
              <w:rPr>
                <w:rFonts w:ascii="Calibri" w:eastAsia="Times New Roman" w:hAnsi="Calibri"/>
                <w:sz w:val="22"/>
                <w:szCs w:val="22"/>
                <w:lang w:eastAsia="en-US"/>
              </w:rPr>
            </w:pPr>
            <w:r>
              <w:rPr>
                <w:rFonts w:ascii="Calibri" w:eastAsia="Times New Roman" w:hAnsi="Calibri"/>
                <w:sz w:val="22"/>
                <w:szCs w:val="22"/>
                <w:lang w:eastAsia="en-US"/>
              </w:rPr>
              <w:t>0.5 to 1.5 hrs</w:t>
            </w:r>
          </w:p>
        </w:tc>
      </w:tr>
      <w:tr w:rsidR="001B799F" w:rsidRPr="00CF119D" w14:paraId="07B01B08" w14:textId="77777777" w:rsidTr="00B10BA3">
        <w:trPr>
          <w:jc w:val="center"/>
        </w:trPr>
        <w:tc>
          <w:tcPr>
            <w:tcW w:w="4312" w:type="dxa"/>
            <w:tcBorders>
              <w:top w:val="single" w:sz="6" w:space="0" w:color="auto"/>
              <w:left w:val="single" w:sz="6" w:space="0" w:color="auto"/>
              <w:bottom w:val="single" w:sz="6" w:space="0" w:color="auto"/>
            </w:tcBorders>
          </w:tcPr>
          <w:p w14:paraId="1C9CA927" w14:textId="77777777" w:rsidR="001B799F" w:rsidRPr="00CF119D" w:rsidRDefault="00D93201" w:rsidP="00CF119D">
            <w:pPr>
              <w:spacing w:before="60" w:after="60"/>
              <w:ind w:left="284"/>
              <w:rPr>
                <w:rFonts w:ascii="Calibri" w:eastAsia="Times New Roman" w:hAnsi="Calibri"/>
                <w:sz w:val="20"/>
                <w:szCs w:val="20"/>
              </w:rPr>
            </w:pPr>
            <w:r w:rsidRPr="00CF119D">
              <w:rPr>
                <w:rFonts w:ascii="Calibri" w:eastAsia="Times New Roman" w:hAnsi="Calibri"/>
                <w:sz w:val="20"/>
                <w:szCs w:val="20"/>
              </w:rPr>
              <w:t>Obligations and requirements</w:t>
            </w:r>
            <w:r w:rsidR="004A258B" w:rsidRPr="00CF119D">
              <w:rPr>
                <w:rFonts w:ascii="Calibri" w:eastAsia="Times New Roman" w:hAnsi="Calibri"/>
                <w:sz w:val="20"/>
                <w:szCs w:val="20"/>
              </w:rPr>
              <w:t xml:space="preserve"> related to ship and port security</w:t>
            </w:r>
          </w:p>
        </w:tc>
        <w:tc>
          <w:tcPr>
            <w:tcW w:w="1980" w:type="dxa"/>
            <w:tcBorders>
              <w:top w:val="single" w:sz="6" w:space="0" w:color="auto"/>
              <w:left w:val="single" w:sz="6" w:space="0" w:color="auto"/>
              <w:bottom w:val="single" w:sz="6" w:space="0" w:color="auto"/>
            </w:tcBorders>
          </w:tcPr>
          <w:p w14:paraId="411209D2" w14:textId="77777777" w:rsidR="001B799F" w:rsidRPr="00CF119D" w:rsidRDefault="00802C41" w:rsidP="00CF119D">
            <w:pPr>
              <w:spacing w:before="60" w:after="60"/>
              <w:jc w:val="center"/>
              <w:rPr>
                <w:rFonts w:ascii="Calibri" w:eastAsia="Times New Roman" w:hAnsi="Calibri"/>
                <w:color w:val="000000"/>
                <w:sz w:val="20"/>
                <w:szCs w:val="20"/>
                <w:lang w:eastAsia="en-US"/>
              </w:rPr>
            </w:pPr>
            <w:r w:rsidRPr="00CF119D">
              <w:rPr>
                <w:rFonts w:ascii="Calibri" w:eastAsia="Times New Roman" w:hAnsi="Calibri"/>
                <w:color w:val="000000"/>
                <w:sz w:val="20"/>
                <w:szCs w:val="20"/>
                <w:lang w:eastAsia="en-US"/>
              </w:rPr>
              <w:t>Level 2</w:t>
            </w:r>
          </w:p>
        </w:tc>
        <w:tc>
          <w:tcPr>
            <w:tcW w:w="1930" w:type="dxa"/>
            <w:tcBorders>
              <w:top w:val="single" w:sz="6" w:space="0" w:color="auto"/>
              <w:left w:val="single" w:sz="6" w:space="0" w:color="auto"/>
              <w:bottom w:val="single" w:sz="6" w:space="0" w:color="auto"/>
              <w:right w:val="single" w:sz="6" w:space="0" w:color="auto"/>
            </w:tcBorders>
          </w:tcPr>
          <w:p w14:paraId="6C0F9028" w14:textId="77777777" w:rsidR="001B799F" w:rsidRPr="00CF119D" w:rsidRDefault="001B799F" w:rsidP="00CF119D">
            <w:pPr>
              <w:spacing w:before="60" w:after="60"/>
              <w:ind w:left="284"/>
              <w:jc w:val="center"/>
              <w:rPr>
                <w:rFonts w:ascii="Calibri" w:eastAsia="Times New Roman" w:hAnsi="Calibri"/>
                <w:sz w:val="20"/>
                <w:szCs w:val="20"/>
              </w:rPr>
            </w:pPr>
          </w:p>
        </w:tc>
        <w:tc>
          <w:tcPr>
            <w:tcW w:w="1560" w:type="dxa"/>
            <w:tcBorders>
              <w:top w:val="single" w:sz="6" w:space="0" w:color="auto"/>
              <w:bottom w:val="single" w:sz="6" w:space="0" w:color="auto"/>
              <w:right w:val="single" w:sz="6" w:space="0" w:color="auto"/>
            </w:tcBorders>
          </w:tcPr>
          <w:p w14:paraId="2C1A4AB0" w14:textId="77777777" w:rsidR="001B799F" w:rsidRPr="00CF119D" w:rsidRDefault="001B799F" w:rsidP="00CF119D">
            <w:pPr>
              <w:spacing w:before="60" w:after="60"/>
              <w:ind w:left="284"/>
              <w:jc w:val="center"/>
              <w:rPr>
                <w:rFonts w:ascii="Calibri" w:eastAsia="Times New Roman" w:hAnsi="Calibri"/>
                <w:sz w:val="20"/>
                <w:szCs w:val="20"/>
              </w:rPr>
            </w:pPr>
          </w:p>
        </w:tc>
      </w:tr>
      <w:tr w:rsidR="001B799F" w:rsidRPr="00CF119D" w14:paraId="640F332B" w14:textId="77777777" w:rsidTr="00B10BA3">
        <w:trPr>
          <w:jc w:val="center"/>
        </w:trPr>
        <w:tc>
          <w:tcPr>
            <w:tcW w:w="4312" w:type="dxa"/>
            <w:tcBorders>
              <w:top w:val="single" w:sz="6" w:space="0" w:color="auto"/>
              <w:left w:val="single" w:sz="6" w:space="0" w:color="auto"/>
              <w:bottom w:val="single" w:sz="6" w:space="0" w:color="auto"/>
            </w:tcBorders>
          </w:tcPr>
          <w:p w14:paraId="0A09B443" w14:textId="77777777" w:rsidR="001B799F" w:rsidRPr="00CF119D" w:rsidRDefault="001B799F" w:rsidP="00CF119D">
            <w:pPr>
              <w:spacing w:before="60" w:after="60"/>
              <w:ind w:left="284"/>
              <w:rPr>
                <w:rFonts w:ascii="Calibri" w:eastAsia="Times New Roman" w:hAnsi="Calibri"/>
                <w:i/>
                <w:iCs/>
                <w:sz w:val="20"/>
                <w:szCs w:val="20"/>
              </w:rPr>
            </w:pPr>
          </w:p>
        </w:tc>
        <w:tc>
          <w:tcPr>
            <w:tcW w:w="1980" w:type="dxa"/>
            <w:tcBorders>
              <w:top w:val="single" w:sz="6" w:space="0" w:color="auto"/>
              <w:left w:val="single" w:sz="6" w:space="0" w:color="auto"/>
              <w:bottom w:val="single" w:sz="6" w:space="0" w:color="auto"/>
            </w:tcBorders>
          </w:tcPr>
          <w:p w14:paraId="31552437" w14:textId="77777777" w:rsidR="001B799F" w:rsidRPr="00CF119D" w:rsidRDefault="001B799F" w:rsidP="00CF119D">
            <w:pPr>
              <w:spacing w:before="60" w:after="60"/>
              <w:ind w:left="284"/>
              <w:rPr>
                <w:rFonts w:ascii="Calibri" w:eastAsia="Times New Roman" w:hAnsi="Calibri"/>
                <w:i/>
                <w:iCs/>
                <w:sz w:val="20"/>
                <w:szCs w:val="20"/>
              </w:rPr>
            </w:pPr>
            <w:r w:rsidRPr="00CF119D">
              <w:rPr>
                <w:rFonts w:ascii="Calibri" w:eastAsia="Times New Roman" w:hAnsi="Calibri"/>
                <w:i/>
                <w:iCs/>
                <w:sz w:val="20"/>
                <w:szCs w:val="20"/>
              </w:rPr>
              <w:t>Total time range</w:t>
            </w:r>
          </w:p>
        </w:tc>
        <w:tc>
          <w:tcPr>
            <w:tcW w:w="1930" w:type="dxa"/>
            <w:tcBorders>
              <w:top w:val="single" w:sz="6" w:space="0" w:color="auto"/>
              <w:left w:val="single" w:sz="6" w:space="0" w:color="auto"/>
              <w:bottom w:val="single" w:sz="6" w:space="0" w:color="auto"/>
              <w:right w:val="single" w:sz="6" w:space="0" w:color="auto"/>
            </w:tcBorders>
          </w:tcPr>
          <w:p w14:paraId="2A5B1C76" w14:textId="77777777" w:rsidR="001B799F" w:rsidRPr="00CF119D" w:rsidRDefault="001B799F" w:rsidP="00CF119D">
            <w:pPr>
              <w:spacing w:before="60" w:after="60"/>
              <w:ind w:left="284"/>
              <w:rPr>
                <w:rFonts w:ascii="Calibri" w:eastAsia="Times New Roman" w:hAnsi="Calibri"/>
                <w:i/>
                <w:iCs/>
                <w:sz w:val="20"/>
                <w:szCs w:val="20"/>
              </w:rPr>
            </w:pPr>
            <w:r w:rsidRPr="00CF119D">
              <w:rPr>
                <w:rFonts w:ascii="Calibri" w:eastAsia="Times New Roman" w:hAnsi="Calibri"/>
                <w:i/>
                <w:iCs/>
                <w:sz w:val="20"/>
                <w:szCs w:val="20"/>
              </w:rPr>
              <w:t>7 to 12 hrs</w:t>
            </w:r>
          </w:p>
        </w:tc>
        <w:tc>
          <w:tcPr>
            <w:tcW w:w="1560" w:type="dxa"/>
            <w:tcBorders>
              <w:top w:val="single" w:sz="6" w:space="0" w:color="auto"/>
              <w:bottom w:val="single" w:sz="6" w:space="0" w:color="auto"/>
              <w:right w:val="single" w:sz="6" w:space="0" w:color="auto"/>
            </w:tcBorders>
          </w:tcPr>
          <w:p w14:paraId="045FA37A" w14:textId="77777777" w:rsidR="001B799F" w:rsidRPr="00CF119D" w:rsidRDefault="001B799F" w:rsidP="00CF119D">
            <w:pPr>
              <w:spacing w:before="60" w:after="60"/>
              <w:ind w:left="284"/>
              <w:rPr>
                <w:rFonts w:ascii="Calibri" w:eastAsia="Times New Roman" w:hAnsi="Calibri"/>
                <w:i/>
                <w:iCs/>
                <w:sz w:val="20"/>
                <w:szCs w:val="20"/>
              </w:rPr>
            </w:pPr>
            <w:r w:rsidRPr="00CF119D">
              <w:rPr>
                <w:rFonts w:ascii="Calibri" w:eastAsia="Times New Roman" w:hAnsi="Calibri"/>
                <w:i/>
                <w:iCs/>
                <w:sz w:val="20"/>
                <w:szCs w:val="20"/>
              </w:rPr>
              <w:t>8 to 13 hrs</w:t>
            </w:r>
          </w:p>
        </w:tc>
      </w:tr>
    </w:tbl>
    <w:p w14:paraId="362AED23" w14:textId="77777777" w:rsidR="00345142" w:rsidRPr="00345142" w:rsidRDefault="00345142" w:rsidP="009840D0">
      <w:pPr>
        <w:keepNext/>
        <w:numPr>
          <w:ilvl w:val="0"/>
          <w:numId w:val="61"/>
        </w:numPr>
        <w:spacing w:before="240" w:after="120"/>
        <w:ind w:left="993"/>
        <w:outlineLvl w:val="0"/>
        <w:rPr>
          <w:rFonts w:asciiTheme="majorHAnsi" w:eastAsiaTheme="majorEastAsia" w:hAnsiTheme="majorHAnsi" w:cstheme="majorBidi"/>
          <w:b/>
          <w:bCs/>
          <w:caps/>
          <w:color w:val="00AFAA"/>
          <w:sz w:val="28"/>
        </w:rPr>
        <w:sectPr w:rsidR="00345142" w:rsidRPr="00345142" w:rsidSect="008263B3">
          <w:headerReference w:type="even" r:id="rId33"/>
          <w:headerReference w:type="default" r:id="rId34"/>
          <w:footerReference w:type="even" r:id="rId35"/>
          <w:footerReference w:type="default" r:id="rId36"/>
          <w:headerReference w:type="first" r:id="rId37"/>
          <w:footerReference w:type="first" r:id="rId38"/>
          <w:pgSz w:w="11906" w:h="16838"/>
          <w:pgMar w:top="1134" w:right="1134" w:bottom="1134" w:left="1134" w:header="708" w:footer="708" w:gutter="0"/>
          <w:cols w:space="708"/>
          <w:docGrid w:linePitch="360"/>
        </w:sectPr>
      </w:pPr>
    </w:p>
    <w:p w14:paraId="27D81C80" w14:textId="77777777" w:rsidR="00345142" w:rsidRPr="00345142" w:rsidRDefault="00ED6434" w:rsidP="009840D0">
      <w:pPr>
        <w:pStyle w:val="ModuleHeading2"/>
      </w:pPr>
      <w:bookmarkStart w:id="378" w:name="_Toc114480771"/>
      <w:bookmarkStart w:id="379" w:name="_Toc114480940"/>
      <w:bookmarkStart w:id="380" w:name="_Toc114776649"/>
      <w:bookmarkStart w:id="381" w:name="_Toc111617535"/>
      <w:bookmarkStart w:id="382" w:name="_Toc245254464"/>
      <w:bookmarkStart w:id="383" w:name="_Toc6299063"/>
      <w:r w:rsidRPr="00345142">
        <w:lastRenderedPageBreak/>
        <w:t>DETAILED COMPETENCE TABLE OF MODULE 7 – EMERGENCY SITUATIONS</w:t>
      </w:r>
      <w:bookmarkEnd w:id="378"/>
      <w:bookmarkEnd w:id="379"/>
      <w:bookmarkEnd w:id="380"/>
    </w:p>
    <w:p w14:paraId="28CA2A9A" w14:textId="77777777" w:rsidR="00345142" w:rsidRPr="00345142" w:rsidRDefault="00345142" w:rsidP="009840D0">
      <w:pPr>
        <w:pBdr>
          <w:bottom w:val="single" w:sz="8" w:space="1" w:color="00558C" w:themeColor="accent1"/>
        </w:pBdr>
        <w:spacing w:after="120" w:line="90" w:lineRule="exact"/>
        <w:ind w:right="8789"/>
        <w:rPr>
          <w:color w:val="000000" w:themeColor="text1"/>
        </w:rPr>
      </w:pPr>
    </w:p>
    <w:p w14:paraId="6ED11016" w14:textId="77777777" w:rsidR="00345142" w:rsidRPr="00345142" w:rsidRDefault="00345142" w:rsidP="009840D0">
      <w:pPr>
        <w:numPr>
          <w:ilvl w:val="0"/>
          <w:numId w:val="12"/>
        </w:numPr>
        <w:spacing w:after="240"/>
        <w:ind w:left="3357"/>
        <w:rPr>
          <w:b/>
          <w:bCs/>
          <w:i/>
          <w:color w:val="575756"/>
          <w:sz w:val="22"/>
          <w:u w:val="single"/>
        </w:rPr>
      </w:pPr>
      <w:r w:rsidRPr="00345142">
        <w:rPr>
          <w:b/>
          <w:bCs/>
          <w:i/>
          <w:color w:val="575756"/>
          <w:sz w:val="22"/>
          <w:u w:val="single"/>
        </w:rPr>
        <w:t>Competence Table – Emergency Situations</w:t>
      </w:r>
    </w:p>
    <w:tbl>
      <w:tblPr>
        <w:tblStyle w:val="TableGrid2"/>
        <w:tblW w:w="14665" w:type="dxa"/>
        <w:jc w:val="center"/>
        <w:tblLayout w:type="fixed"/>
        <w:tblLook w:val="04A0" w:firstRow="1" w:lastRow="0" w:firstColumn="1" w:lastColumn="0" w:noHBand="0" w:noVBand="1"/>
      </w:tblPr>
      <w:tblGrid>
        <w:gridCol w:w="851"/>
        <w:gridCol w:w="4094"/>
        <w:gridCol w:w="990"/>
        <w:gridCol w:w="8100"/>
        <w:gridCol w:w="630"/>
      </w:tblGrid>
      <w:tr w:rsidR="00345142" w:rsidRPr="00345142" w14:paraId="1BD858E9" w14:textId="77777777" w:rsidTr="00EF18C7">
        <w:trPr>
          <w:cantSplit/>
          <w:trHeight w:val="1295"/>
          <w:tblHeader/>
          <w:jc w:val="center"/>
        </w:trPr>
        <w:tc>
          <w:tcPr>
            <w:tcW w:w="851" w:type="dxa"/>
            <w:textDirection w:val="btLr"/>
            <w:vAlign w:val="center"/>
          </w:tcPr>
          <w:p w14:paraId="65631A65" w14:textId="77777777" w:rsidR="00345142" w:rsidRPr="00345142" w:rsidRDefault="00345142" w:rsidP="009840D0">
            <w:pPr>
              <w:ind w:right="29"/>
              <w:rPr>
                <w:b/>
                <w:color w:val="009FE3" w:themeColor="accent2"/>
                <w:sz w:val="20"/>
                <w:szCs w:val="20"/>
              </w:rPr>
            </w:pPr>
            <w:r w:rsidRPr="00345142">
              <w:rPr>
                <w:b/>
                <w:color w:val="009FE3" w:themeColor="accent2"/>
                <w:sz w:val="20"/>
                <w:szCs w:val="20"/>
              </w:rPr>
              <w:t>Element</w:t>
            </w:r>
          </w:p>
        </w:tc>
        <w:tc>
          <w:tcPr>
            <w:tcW w:w="4094" w:type="dxa"/>
            <w:vAlign w:val="center"/>
          </w:tcPr>
          <w:p w14:paraId="25F87F04" w14:textId="77777777" w:rsidR="00345142" w:rsidRPr="00345142" w:rsidRDefault="00345142" w:rsidP="009840D0">
            <w:pPr>
              <w:rPr>
                <w:b/>
                <w:i/>
                <w:color w:val="009FE3" w:themeColor="accent2"/>
                <w:sz w:val="20"/>
                <w:szCs w:val="20"/>
              </w:rPr>
            </w:pPr>
            <w:r w:rsidRPr="00345142">
              <w:rPr>
                <w:b/>
                <w:i/>
                <w:color w:val="009FE3" w:themeColor="accent2"/>
                <w:sz w:val="20"/>
                <w:szCs w:val="20"/>
              </w:rPr>
              <w:t>Session Objective</w:t>
            </w:r>
          </w:p>
        </w:tc>
        <w:tc>
          <w:tcPr>
            <w:tcW w:w="990" w:type="dxa"/>
            <w:textDirection w:val="btLr"/>
            <w:vAlign w:val="center"/>
          </w:tcPr>
          <w:p w14:paraId="492D8CA0" w14:textId="77777777" w:rsidR="00345142" w:rsidRPr="00345142" w:rsidRDefault="00345142" w:rsidP="009840D0">
            <w:pPr>
              <w:ind w:left="113" w:right="113"/>
              <w:rPr>
                <w:b/>
                <w:color w:val="009FE3" w:themeColor="accent2"/>
                <w:sz w:val="20"/>
                <w:szCs w:val="20"/>
              </w:rPr>
            </w:pPr>
            <w:r w:rsidRPr="00345142">
              <w:rPr>
                <w:b/>
                <w:color w:val="009FE3" w:themeColor="accent2"/>
                <w:sz w:val="20"/>
                <w:szCs w:val="20"/>
              </w:rPr>
              <w:t>Sub-element</w:t>
            </w:r>
          </w:p>
        </w:tc>
        <w:tc>
          <w:tcPr>
            <w:tcW w:w="8100" w:type="dxa"/>
            <w:vAlign w:val="center"/>
          </w:tcPr>
          <w:p w14:paraId="7378BD99" w14:textId="77777777" w:rsidR="00345142" w:rsidRPr="00345142" w:rsidRDefault="00345142" w:rsidP="009840D0">
            <w:pPr>
              <w:rPr>
                <w:b/>
                <w:color w:val="009FE3" w:themeColor="accent2"/>
                <w:sz w:val="20"/>
                <w:szCs w:val="20"/>
              </w:rPr>
            </w:pPr>
            <w:r w:rsidRPr="00345142">
              <w:rPr>
                <w:b/>
                <w:color w:val="009FE3" w:themeColor="accent2"/>
                <w:sz w:val="20"/>
                <w:szCs w:val="20"/>
              </w:rPr>
              <w:t>Subject Elements</w:t>
            </w:r>
          </w:p>
        </w:tc>
        <w:tc>
          <w:tcPr>
            <w:tcW w:w="630" w:type="dxa"/>
            <w:textDirection w:val="btLr"/>
            <w:vAlign w:val="center"/>
          </w:tcPr>
          <w:p w14:paraId="7A0E90DD" w14:textId="77777777" w:rsidR="00345142" w:rsidRPr="00345142" w:rsidRDefault="00345142" w:rsidP="009840D0">
            <w:pPr>
              <w:ind w:left="113" w:right="113"/>
              <w:rPr>
                <w:b/>
                <w:color w:val="009FE3" w:themeColor="accent2"/>
                <w:sz w:val="20"/>
                <w:szCs w:val="20"/>
              </w:rPr>
            </w:pPr>
            <w:r w:rsidRPr="00345142">
              <w:rPr>
                <w:b/>
                <w:color w:val="009FE3" w:themeColor="accent2"/>
                <w:sz w:val="20"/>
                <w:szCs w:val="20"/>
              </w:rPr>
              <w:t>Level of Competence</w:t>
            </w:r>
          </w:p>
        </w:tc>
      </w:tr>
      <w:tr w:rsidR="00345142" w:rsidRPr="00345142" w14:paraId="11BA78E1" w14:textId="77777777" w:rsidTr="00EF18C7">
        <w:trPr>
          <w:trHeight w:val="343"/>
          <w:jc w:val="center"/>
        </w:trPr>
        <w:tc>
          <w:tcPr>
            <w:tcW w:w="851" w:type="dxa"/>
            <w:shd w:val="clear" w:color="auto" w:fill="F2F2F2" w:themeFill="background1" w:themeFillShade="F2"/>
          </w:tcPr>
          <w:p w14:paraId="55D7A867" w14:textId="77777777" w:rsidR="00345142" w:rsidRPr="00345142" w:rsidRDefault="00345142" w:rsidP="009840D0">
            <w:pPr>
              <w:ind w:right="29"/>
              <w:rPr>
                <w:b/>
                <w:color w:val="000000" w:themeColor="text1"/>
                <w:sz w:val="20"/>
                <w:szCs w:val="20"/>
              </w:rPr>
            </w:pPr>
            <w:r w:rsidRPr="00345142">
              <w:rPr>
                <w:b/>
                <w:color w:val="000000" w:themeColor="text1"/>
                <w:sz w:val="20"/>
                <w:szCs w:val="20"/>
              </w:rPr>
              <w:t>7.1</w:t>
            </w:r>
          </w:p>
        </w:tc>
        <w:tc>
          <w:tcPr>
            <w:tcW w:w="4094" w:type="dxa"/>
            <w:shd w:val="clear" w:color="auto" w:fill="F2F2F2" w:themeFill="background1" w:themeFillShade="F2"/>
          </w:tcPr>
          <w:p w14:paraId="4D645561" w14:textId="77777777" w:rsidR="00345142" w:rsidRPr="00345142" w:rsidRDefault="00345142" w:rsidP="009840D0">
            <w:pPr>
              <w:rPr>
                <w:rFonts w:ascii="Calibri" w:hAnsi="Calibri"/>
                <w:b/>
                <w:i/>
                <w:color w:val="000000" w:themeColor="text1"/>
                <w:sz w:val="20"/>
                <w:szCs w:val="20"/>
              </w:rPr>
            </w:pPr>
            <w:r w:rsidRPr="00345142">
              <w:rPr>
                <w:rFonts w:ascii="Calibri" w:hAnsi="Calibri"/>
                <w:b/>
                <w:color w:val="000000" w:themeColor="text1"/>
                <w:sz w:val="20"/>
                <w:szCs w:val="20"/>
              </w:rPr>
              <w:t>Contingency Plans</w:t>
            </w:r>
          </w:p>
        </w:tc>
        <w:tc>
          <w:tcPr>
            <w:tcW w:w="990" w:type="dxa"/>
            <w:shd w:val="clear" w:color="auto" w:fill="F2F2F2" w:themeFill="background1" w:themeFillShade="F2"/>
          </w:tcPr>
          <w:p w14:paraId="1D2C3B8A" w14:textId="77777777" w:rsidR="00345142" w:rsidRPr="00345142" w:rsidRDefault="00345142" w:rsidP="009840D0">
            <w:pPr>
              <w:rPr>
                <w:b/>
                <w:color w:val="000000" w:themeColor="text1"/>
                <w:sz w:val="20"/>
                <w:szCs w:val="20"/>
              </w:rPr>
            </w:pPr>
          </w:p>
        </w:tc>
        <w:tc>
          <w:tcPr>
            <w:tcW w:w="8100" w:type="dxa"/>
            <w:shd w:val="clear" w:color="auto" w:fill="F2F2F2" w:themeFill="background1" w:themeFillShade="F2"/>
          </w:tcPr>
          <w:p w14:paraId="44F4D3AE" w14:textId="77777777" w:rsidR="00345142" w:rsidRPr="00345142" w:rsidRDefault="00345142" w:rsidP="009840D0">
            <w:pPr>
              <w:rPr>
                <w:b/>
                <w:color w:val="000000" w:themeColor="text1"/>
                <w:sz w:val="20"/>
                <w:szCs w:val="20"/>
              </w:rPr>
            </w:pPr>
          </w:p>
        </w:tc>
        <w:tc>
          <w:tcPr>
            <w:tcW w:w="630" w:type="dxa"/>
            <w:shd w:val="clear" w:color="auto" w:fill="F2F2F2" w:themeFill="background1" w:themeFillShade="F2"/>
          </w:tcPr>
          <w:p w14:paraId="7F699D0A" w14:textId="77777777" w:rsidR="00345142" w:rsidRPr="00345142" w:rsidRDefault="00345142" w:rsidP="009840D0">
            <w:pPr>
              <w:ind w:left="113" w:right="113"/>
              <w:rPr>
                <w:b/>
                <w:color w:val="000000" w:themeColor="text1"/>
                <w:sz w:val="20"/>
                <w:szCs w:val="20"/>
              </w:rPr>
            </w:pPr>
          </w:p>
        </w:tc>
      </w:tr>
      <w:tr w:rsidR="00345142" w:rsidRPr="00345142" w14:paraId="2C3553F3" w14:textId="77777777" w:rsidTr="004424A4">
        <w:trPr>
          <w:trHeight w:val="323"/>
          <w:jc w:val="center"/>
        </w:trPr>
        <w:tc>
          <w:tcPr>
            <w:tcW w:w="851" w:type="dxa"/>
            <w:vMerge w:val="restart"/>
          </w:tcPr>
          <w:p w14:paraId="39BC071C" w14:textId="77777777" w:rsidR="00345142" w:rsidRPr="00345142" w:rsidRDefault="00345142" w:rsidP="009840D0">
            <w:pPr>
              <w:ind w:right="29"/>
              <w:rPr>
                <w:b/>
                <w:bCs/>
                <w:color w:val="000000" w:themeColor="text1"/>
                <w:sz w:val="20"/>
                <w:szCs w:val="20"/>
              </w:rPr>
            </w:pPr>
            <w:r w:rsidRPr="00345142">
              <w:rPr>
                <w:b/>
                <w:bCs/>
                <w:color w:val="000000" w:themeColor="text1"/>
                <w:sz w:val="20"/>
                <w:szCs w:val="20"/>
              </w:rPr>
              <w:t>7.1.1</w:t>
            </w:r>
          </w:p>
        </w:tc>
        <w:tc>
          <w:tcPr>
            <w:tcW w:w="4094" w:type="dxa"/>
            <w:vMerge w:val="restart"/>
          </w:tcPr>
          <w:p w14:paraId="7D699FED" w14:textId="77777777" w:rsidR="00345142" w:rsidRPr="00A842F9" w:rsidRDefault="00345142" w:rsidP="009840D0">
            <w:pPr>
              <w:rPr>
                <w:i/>
                <w:color w:val="000000" w:themeColor="text1"/>
                <w:sz w:val="22"/>
                <w:szCs w:val="22"/>
              </w:rPr>
            </w:pPr>
            <w:r w:rsidRPr="00A842F9">
              <w:rPr>
                <w:i/>
                <w:color w:val="000000" w:themeColor="text1"/>
                <w:sz w:val="22"/>
                <w:szCs w:val="22"/>
              </w:rPr>
              <w:t xml:space="preserve">Describe the role of contingency plans in VTS operations.  </w:t>
            </w:r>
          </w:p>
        </w:tc>
        <w:tc>
          <w:tcPr>
            <w:tcW w:w="990" w:type="dxa"/>
          </w:tcPr>
          <w:p w14:paraId="5829305F" w14:textId="77777777" w:rsidR="00345142" w:rsidRPr="00345142" w:rsidRDefault="00345142" w:rsidP="00CF119D">
            <w:pPr>
              <w:pStyle w:val="Tabletext"/>
              <w:ind w:left="0"/>
            </w:pPr>
            <w:r w:rsidRPr="00345142">
              <w:t>7.1.1.1</w:t>
            </w:r>
          </w:p>
        </w:tc>
        <w:tc>
          <w:tcPr>
            <w:tcW w:w="8100" w:type="dxa"/>
          </w:tcPr>
          <w:p w14:paraId="3F318E4B" w14:textId="77777777" w:rsidR="00345142" w:rsidRPr="00345142" w:rsidRDefault="00345142" w:rsidP="00460ABD">
            <w:pPr>
              <w:pStyle w:val="Tabletext"/>
            </w:pPr>
            <w:r w:rsidRPr="00345142">
              <w:t>Overview of Contingency Planning</w:t>
            </w:r>
          </w:p>
        </w:tc>
        <w:tc>
          <w:tcPr>
            <w:tcW w:w="630" w:type="dxa"/>
          </w:tcPr>
          <w:p w14:paraId="6B2CAEA8" w14:textId="77777777" w:rsidR="00345142" w:rsidRPr="00345142" w:rsidRDefault="00345142" w:rsidP="00460ABD">
            <w:pPr>
              <w:pStyle w:val="Tabletext"/>
            </w:pPr>
            <w:r w:rsidRPr="00345142">
              <w:t>2</w:t>
            </w:r>
          </w:p>
        </w:tc>
      </w:tr>
      <w:tr w:rsidR="0077011D" w:rsidRPr="00345142" w14:paraId="4B3D4CE8" w14:textId="77777777" w:rsidTr="00EF18C7">
        <w:trPr>
          <w:trHeight w:val="1943"/>
          <w:jc w:val="center"/>
        </w:trPr>
        <w:tc>
          <w:tcPr>
            <w:tcW w:w="851" w:type="dxa"/>
            <w:vMerge/>
          </w:tcPr>
          <w:p w14:paraId="14E260EE" w14:textId="77777777" w:rsidR="0077011D" w:rsidRPr="00345142" w:rsidRDefault="0077011D" w:rsidP="009840D0">
            <w:pPr>
              <w:ind w:right="29"/>
              <w:rPr>
                <w:color w:val="000000" w:themeColor="text1"/>
                <w:sz w:val="20"/>
                <w:szCs w:val="20"/>
              </w:rPr>
            </w:pPr>
          </w:p>
        </w:tc>
        <w:tc>
          <w:tcPr>
            <w:tcW w:w="4094" w:type="dxa"/>
            <w:vMerge/>
          </w:tcPr>
          <w:p w14:paraId="4BAD4129" w14:textId="77777777" w:rsidR="0077011D" w:rsidRPr="00345142" w:rsidRDefault="0077011D" w:rsidP="009840D0">
            <w:pPr>
              <w:rPr>
                <w:i/>
                <w:color w:val="000000" w:themeColor="text1"/>
                <w:sz w:val="20"/>
                <w:szCs w:val="20"/>
              </w:rPr>
            </w:pPr>
          </w:p>
        </w:tc>
        <w:tc>
          <w:tcPr>
            <w:tcW w:w="990" w:type="dxa"/>
          </w:tcPr>
          <w:p w14:paraId="50A98C4C" w14:textId="77777777" w:rsidR="0077011D" w:rsidRPr="00345142" w:rsidRDefault="0077011D" w:rsidP="00CF119D">
            <w:pPr>
              <w:pStyle w:val="Tabletext"/>
              <w:ind w:left="0"/>
            </w:pPr>
            <w:r w:rsidRPr="00345142">
              <w:t>7.1.1.2</w:t>
            </w:r>
          </w:p>
        </w:tc>
        <w:tc>
          <w:tcPr>
            <w:tcW w:w="8100" w:type="dxa"/>
          </w:tcPr>
          <w:p w14:paraId="1378279D" w14:textId="77777777" w:rsidR="0077011D" w:rsidRPr="00345142" w:rsidRDefault="0077011D" w:rsidP="00460ABD">
            <w:pPr>
              <w:pStyle w:val="Tabletext"/>
            </w:pPr>
            <w:r w:rsidRPr="00345142">
              <w:t>Implementation of contingency plans for emergency scenarios such as:</w:t>
            </w:r>
          </w:p>
          <w:p w14:paraId="03946A03" w14:textId="77777777" w:rsidR="0077011D" w:rsidRPr="00345142" w:rsidRDefault="0077011D" w:rsidP="009840D0">
            <w:pPr>
              <w:numPr>
                <w:ilvl w:val="0"/>
                <w:numId w:val="52"/>
              </w:numPr>
              <w:rPr>
                <w:bCs/>
                <w:color w:val="000000" w:themeColor="text1"/>
                <w:sz w:val="20"/>
                <w:szCs w:val="20"/>
              </w:rPr>
            </w:pPr>
            <w:r w:rsidRPr="00345142">
              <w:rPr>
                <w:bCs/>
                <w:color w:val="000000" w:themeColor="text1"/>
                <w:sz w:val="20"/>
                <w:szCs w:val="20"/>
              </w:rPr>
              <w:t>Collisions</w:t>
            </w:r>
          </w:p>
          <w:p w14:paraId="6FB39C80" w14:textId="77777777" w:rsidR="0077011D" w:rsidRPr="00345142" w:rsidRDefault="0077011D" w:rsidP="009840D0">
            <w:pPr>
              <w:numPr>
                <w:ilvl w:val="0"/>
                <w:numId w:val="52"/>
              </w:numPr>
              <w:rPr>
                <w:bCs/>
                <w:color w:val="000000" w:themeColor="text1"/>
                <w:sz w:val="20"/>
                <w:szCs w:val="20"/>
              </w:rPr>
            </w:pPr>
            <w:r w:rsidRPr="00345142">
              <w:rPr>
                <w:bCs/>
                <w:color w:val="000000" w:themeColor="text1"/>
                <w:sz w:val="20"/>
                <w:szCs w:val="20"/>
              </w:rPr>
              <w:t>Grounding</w:t>
            </w:r>
          </w:p>
          <w:p w14:paraId="5887C92B" w14:textId="77777777" w:rsidR="0077011D" w:rsidRPr="00345142" w:rsidRDefault="0077011D" w:rsidP="009840D0">
            <w:pPr>
              <w:numPr>
                <w:ilvl w:val="0"/>
                <w:numId w:val="52"/>
              </w:numPr>
              <w:rPr>
                <w:bCs/>
                <w:color w:val="000000" w:themeColor="text1"/>
                <w:sz w:val="20"/>
                <w:szCs w:val="20"/>
              </w:rPr>
            </w:pPr>
            <w:r w:rsidRPr="00345142">
              <w:rPr>
                <w:bCs/>
                <w:color w:val="000000" w:themeColor="text1"/>
                <w:sz w:val="20"/>
                <w:szCs w:val="20"/>
              </w:rPr>
              <w:t xml:space="preserve">Marine pollution </w:t>
            </w:r>
          </w:p>
          <w:p w14:paraId="6C3D5B66" w14:textId="77777777" w:rsidR="0077011D" w:rsidRPr="00345142" w:rsidRDefault="0077011D" w:rsidP="009840D0">
            <w:pPr>
              <w:numPr>
                <w:ilvl w:val="0"/>
                <w:numId w:val="52"/>
              </w:numPr>
              <w:rPr>
                <w:bCs/>
                <w:color w:val="000000" w:themeColor="text1"/>
                <w:sz w:val="20"/>
                <w:szCs w:val="20"/>
              </w:rPr>
            </w:pPr>
            <w:r w:rsidRPr="00345142">
              <w:rPr>
                <w:bCs/>
                <w:color w:val="000000" w:themeColor="text1"/>
                <w:sz w:val="20"/>
                <w:szCs w:val="20"/>
              </w:rPr>
              <w:t>Fire</w:t>
            </w:r>
          </w:p>
          <w:p w14:paraId="08E83DA9" w14:textId="77777777" w:rsidR="0077011D" w:rsidRPr="00345142" w:rsidRDefault="0077011D" w:rsidP="009840D0">
            <w:pPr>
              <w:numPr>
                <w:ilvl w:val="0"/>
                <w:numId w:val="52"/>
              </w:numPr>
              <w:rPr>
                <w:bCs/>
                <w:color w:val="000000" w:themeColor="text1"/>
                <w:sz w:val="20"/>
                <w:szCs w:val="20"/>
              </w:rPr>
            </w:pPr>
            <w:r w:rsidRPr="00345142">
              <w:rPr>
                <w:bCs/>
                <w:color w:val="000000" w:themeColor="text1"/>
                <w:sz w:val="20"/>
                <w:szCs w:val="20"/>
              </w:rPr>
              <w:t>Hazardous cargo</w:t>
            </w:r>
          </w:p>
          <w:p w14:paraId="50923B8F" w14:textId="77777777" w:rsidR="0077011D" w:rsidRPr="00345142" w:rsidRDefault="0077011D" w:rsidP="009840D0">
            <w:pPr>
              <w:numPr>
                <w:ilvl w:val="0"/>
                <w:numId w:val="52"/>
              </w:numPr>
              <w:rPr>
                <w:bCs/>
                <w:color w:val="000000" w:themeColor="text1"/>
                <w:sz w:val="20"/>
                <w:szCs w:val="20"/>
              </w:rPr>
            </w:pPr>
            <w:r w:rsidRPr="00345142">
              <w:rPr>
                <w:bCs/>
                <w:color w:val="000000" w:themeColor="text1"/>
                <w:sz w:val="20"/>
                <w:szCs w:val="20"/>
              </w:rPr>
              <w:t>Search and Rescue (SAR) incidents</w:t>
            </w:r>
          </w:p>
        </w:tc>
        <w:tc>
          <w:tcPr>
            <w:tcW w:w="630" w:type="dxa"/>
          </w:tcPr>
          <w:p w14:paraId="1503BB83" w14:textId="77777777" w:rsidR="0077011D" w:rsidRPr="00345142" w:rsidRDefault="0077011D" w:rsidP="00460ABD">
            <w:pPr>
              <w:pStyle w:val="Tabletext"/>
            </w:pPr>
            <w:r w:rsidRPr="00345142">
              <w:t>2</w:t>
            </w:r>
          </w:p>
        </w:tc>
      </w:tr>
      <w:tr w:rsidR="00345142" w:rsidRPr="00345142" w14:paraId="70821021" w14:textId="77777777" w:rsidTr="00EF18C7">
        <w:trPr>
          <w:jc w:val="center"/>
        </w:trPr>
        <w:tc>
          <w:tcPr>
            <w:tcW w:w="851" w:type="dxa"/>
            <w:shd w:val="clear" w:color="auto" w:fill="F2F2F2" w:themeFill="background1" w:themeFillShade="F2"/>
          </w:tcPr>
          <w:p w14:paraId="09BC4297" w14:textId="77777777" w:rsidR="00345142" w:rsidRPr="00345142" w:rsidRDefault="00345142" w:rsidP="009840D0">
            <w:pPr>
              <w:ind w:right="29"/>
              <w:rPr>
                <w:b/>
                <w:color w:val="000000" w:themeColor="text1"/>
                <w:sz w:val="20"/>
                <w:szCs w:val="20"/>
              </w:rPr>
            </w:pPr>
            <w:r w:rsidRPr="00345142">
              <w:rPr>
                <w:b/>
                <w:color w:val="000000" w:themeColor="text1"/>
                <w:sz w:val="20"/>
                <w:szCs w:val="20"/>
              </w:rPr>
              <w:t>7.2</w:t>
            </w:r>
          </w:p>
        </w:tc>
        <w:tc>
          <w:tcPr>
            <w:tcW w:w="4094" w:type="dxa"/>
            <w:shd w:val="clear" w:color="auto" w:fill="F2F2F2" w:themeFill="background1" w:themeFillShade="F2"/>
          </w:tcPr>
          <w:p w14:paraId="16535A53" w14:textId="77777777" w:rsidR="00345142" w:rsidRPr="00345142" w:rsidRDefault="00345142" w:rsidP="009840D0">
            <w:pPr>
              <w:ind w:right="29"/>
              <w:rPr>
                <w:b/>
                <w:color w:val="000000" w:themeColor="text1"/>
                <w:sz w:val="20"/>
                <w:szCs w:val="20"/>
              </w:rPr>
            </w:pPr>
            <w:r w:rsidRPr="00345142">
              <w:rPr>
                <w:b/>
                <w:color w:val="000000" w:themeColor="text1"/>
                <w:sz w:val="20"/>
                <w:szCs w:val="20"/>
              </w:rPr>
              <w:t>Emergency response</w:t>
            </w:r>
          </w:p>
        </w:tc>
        <w:tc>
          <w:tcPr>
            <w:tcW w:w="990" w:type="dxa"/>
            <w:shd w:val="clear" w:color="auto" w:fill="F2F2F2" w:themeFill="background1" w:themeFillShade="F2"/>
          </w:tcPr>
          <w:p w14:paraId="16BCCFDD" w14:textId="77777777" w:rsidR="00345142" w:rsidRPr="00CF119D" w:rsidRDefault="00345142" w:rsidP="00CF119D">
            <w:pPr>
              <w:pStyle w:val="Tabletext"/>
              <w:ind w:left="0"/>
            </w:pPr>
          </w:p>
        </w:tc>
        <w:tc>
          <w:tcPr>
            <w:tcW w:w="8100" w:type="dxa"/>
            <w:shd w:val="clear" w:color="auto" w:fill="F2F2F2" w:themeFill="background1" w:themeFillShade="F2"/>
          </w:tcPr>
          <w:p w14:paraId="647EFD1E" w14:textId="77777777" w:rsidR="00345142" w:rsidRPr="00345142" w:rsidRDefault="00345142" w:rsidP="009840D0">
            <w:pPr>
              <w:ind w:right="29"/>
              <w:rPr>
                <w:b/>
                <w:color w:val="000000" w:themeColor="text1"/>
                <w:sz w:val="20"/>
                <w:szCs w:val="20"/>
              </w:rPr>
            </w:pPr>
          </w:p>
        </w:tc>
        <w:tc>
          <w:tcPr>
            <w:tcW w:w="630" w:type="dxa"/>
            <w:shd w:val="clear" w:color="auto" w:fill="F2F2F2" w:themeFill="background1" w:themeFillShade="F2"/>
          </w:tcPr>
          <w:p w14:paraId="76C14BB3" w14:textId="77777777" w:rsidR="00345142" w:rsidRPr="00DF3591" w:rsidRDefault="00345142" w:rsidP="00460ABD">
            <w:pPr>
              <w:pStyle w:val="Tabletext"/>
            </w:pPr>
          </w:p>
        </w:tc>
      </w:tr>
      <w:tr w:rsidR="0077011D" w:rsidRPr="00345142" w14:paraId="679F78E4" w14:textId="77777777" w:rsidTr="00EF18C7">
        <w:trPr>
          <w:jc w:val="center"/>
        </w:trPr>
        <w:tc>
          <w:tcPr>
            <w:tcW w:w="851" w:type="dxa"/>
            <w:vMerge w:val="restart"/>
          </w:tcPr>
          <w:p w14:paraId="48B1B6CD" w14:textId="77777777" w:rsidR="0077011D" w:rsidRPr="00345142" w:rsidRDefault="0077011D" w:rsidP="009840D0">
            <w:pPr>
              <w:ind w:right="29"/>
              <w:rPr>
                <w:b/>
                <w:bCs/>
                <w:color w:val="000000" w:themeColor="text1"/>
                <w:sz w:val="20"/>
                <w:szCs w:val="20"/>
              </w:rPr>
            </w:pPr>
            <w:r w:rsidRPr="00345142">
              <w:rPr>
                <w:b/>
                <w:bCs/>
                <w:color w:val="000000" w:themeColor="text1"/>
                <w:sz w:val="20"/>
                <w:szCs w:val="20"/>
              </w:rPr>
              <w:t>7.2.</w:t>
            </w:r>
            <w:r w:rsidR="008F039A">
              <w:rPr>
                <w:b/>
                <w:bCs/>
                <w:color w:val="000000" w:themeColor="text1"/>
                <w:sz w:val="20"/>
                <w:szCs w:val="20"/>
              </w:rPr>
              <w:t>1</w:t>
            </w:r>
          </w:p>
        </w:tc>
        <w:tc>
          <w:tcPr>
            <w:tcW w:w="4094" w:type="dxa"/>
            <w:vMerge w:val="restart"/>
          </w:tcPr>
          <w:p w14:paraId="64BEB734" w14:textId="77777777" w:rsidR="0077011D" w:rsidRPr="00345142" w:rsidRDefault="0077011D" w:rsidP="009840D0">
            <w:pPr>
              <w:rPr>
                <w:i/>
                <w:color w:val="000000" w:themeColor="text1"/>
                <w:sz w:val="20"/>
                <w:szCs w:val="20"/>
              </w:rPr>
            </w:pPr>
            <w:r w:rsidRPr="00345142">
              <w:rPr>
                <w:rFonts w:ascii="Calibri" w:hAnsi="Calibri"/>
                <w:i/>
                <w:color w:val="000000" w:themeColor="text1"/>
                <w:sz w:val="22"/>
                <w:szCs w:val="22"/>
              </w:rPr>
              <w:t xml:space="preserve">Identify response actions for internal and external emergencies </w:t>
            </w:r>
          </w:p>
        </w:tc>
        <w:tc>
          <w:tcPr>
            <w:tcW w:w="990" w:type="dxa"/>
          </w:tcPr>
          <w:p w14:paraId="038732D7" w14:textId="77777777" w:rsidR="0077011D" w:rsidRPr="00345142" w:rsidRDefault="0077011D" w:rsidP="00CF119D">
            <w:pPr>
              <w:pStyle w:val="Tabletext"/>
              <w:ind w:left="0"/>
            </w:pPr>
            <w:r w:rsidRPr="00345142">
              <w:t>7.2.</w:t>
            </w:r>
            <w:r w:rsidR="004424A4">
              <w:t>1</w:t>
            </w:r>
            <w:r w:rsidRPr="00345142">
              <w:t>.1</w:t>
            </w:r>
          </w:p>
        </w:tc>
        <w:tc>
          <w:tcPr>
            <w:tcW w:w="8100" w:type="dxa"/>
          </w:tcPr>
          <w:p w14:paraId="74B619A0" w14:textId="77777777" w:rsidR="0077011D" w:rsidRPr="00345142" w:rsidRDefault="0077011D" w:rsidP="00460ABD">
            <w:pPr>
              <w:pStyle w:val="Tabletext"/>
            </w:pPr>
            <w:r w:rsidRPr="00345142">
              <w:t xml:space="preserve">Internal </w:t>
            </w:r>
            <w:r w:rsidRPr="00DF3591">
              <w:t>emergencies</w:t>
            </w:r>
            <w:r w:rsidRPr="00345142">
              <w:t xml:space="preserve"> (internal to the VTS centre)</w:t>
            </w:r>
            <w:r w:rsidR="0068042F">
              <w:t>, such as:</w:t>
            </w:r>
          </w:p>
          <w:p w14:paraId="0901FFD2" w14:textId="77777777" w:rsidR="0077011D" w:rsidRPr="00345142" w:rsidRDefault="0077011D" w:rsidP="009840D0">
            <w:pPr>
              <w:numPr>
                <w:ilvl w:val="0"/>
                <w:numId w:val="52"/>
              </w:numPr>
              <w:rPr>
                <w:bCs/>
                <w:color w:val="000000" w:themeColor="text1"/>
                <w:sz w:val="20"/>
                <w:szCs w:val="20"/>
              </w:rPr>
            </w:pPr>
            <w:r w:rsidRPr="00345142">
              <w:rPr>
                <w:bCs/>
                <w:color w:val="000000" w:themeColor="text1"/>
                <w:sz w:val="20"/>
                <w:szCs w:val="20"/>
              </w:rPr>
              <w:t>System failure</w:t>
            </w:r>
          </w:p>
          <w:p w14:paraId="2CBFD5F6" w14:textId="77777777" w:rsidR="0077011D" w:rsidRPr="00345142" w:rsidRDefault="0077011D" w:rsidP="009840D0">
            <w:pPr>
              <w:numPr>
                <w:ilvl w:val="0"/>
                <w:numId w:val="52"/>
              </w:numPr>
              <w:rPr>
                <w:bCs/>
                <w:color w:val="000000" w:themeColor="text1"/>
                <w:sz w:val="20"/>
                <w:szCs w:val="20"/>
              </w:rPr>
            </w:pPr>
            <w:r w:rsidRPr="00345142">
              <w:rPr>
                <w:bCs/>
                <w:color w:val="000000" w:themeColor="text1"/>
                <w:sz w:val="20"/>
                <w:szCs w:val="20"/>
              </w:rPr>
              <w:t>Fire/flood</w:t>
            </w:r>
          </w:p>
          <w:p w14:paraId="567FFA75" w14:textId="77777777" w:rsidR="0077011D" w:rsidRPr="00345142" w:rsidRDefault="0077011D" w:rsidP="009840D0">
            <w:pPr>
              <w:numPr>
                <w:ilvl w:val="0"/>
                <w:numId w:val="52"/>
              </w:numPr>
              <w:rPr>
                <w:color w:val="000000" w:themeColor="text1"/>
                <w:sz w:val="20"/>
                <w:szCs w:val="20"/>
              </w:rPr>
            </w:pPr>
            <w:r w:rsidRPr="00345142">
              <w:rPr>
                <w:bCs/>
                <w:color w:val="000000" w:themeColor="text1"/>
                <w:sz w:val="20"/>
                <w:szCs w:val="20"/>
              </w:rPr>
              <w:t>Evacuation of VTS centre</w:t>
            </w:r>
          </w:p>
        </w:tc>
        <w:tc>
          <w:tcPr>
            <w:tcW w:w="630" w:type="dxa"/>
          </w:tcPr>
          <w:p w14:paraId="06B84E46" w14:textId="77777777" w:rsidR="0077011D" w:rsidRPr="00345142" w:rsidRDefault="00A80E30" w:rsidP="00460ABD">
            <w:pPr>
              <w:pStyle w:val="Tabletext"/>
            </w:pPr>
            <w:r>
              <w:t>1</w:t>
            </w:r>
          </w:p>
        </w:tc>
      </w:tr>
      <w:tr w:rsidR="0077011D" w:rsidRPr="00345142" w14:paraId="4257794E" w14:textId="77777777" w:rsidTr="00EF18C7">
        <w:trPr>
          <w:jc w:val="center"/>
        </w:trPr>
        <w:tc>
          <w:tcPr>
            <w:tcW w:w="851" w:type="dxa"/>
            <w:vMerge/>
          </w:tcPr>
          <w:p w14:paraId="6BEDBC22" w14:textId="77777777" w:rsidR="0077011D" w:rsidRPr="00345142" w:rsidRDefault="0077011D" w:rsidP="009840D0">
            <w:pPr>
              <w:ind w:right="29"/>
              <w:rPr>
                <w:b/>
                <w:bCs/>
                <w:color w:val="000000" w:themeColor="text1"/>
                <w:sz w:val="20"/>
                <w:szCs w:val="20"/>
              </w:rPr>
            </w:pPr>
          </w:p>
        </w:tc>
        <w:tc>
          <w:tcPr>
            <w:tcW w:w="4094" w:type="dxa"/>
            <w:vMerge/>
          </w:tcPr>
          <w:p w14:paraId="1A57677B" w14:textId="77777777" w:rsidR="0077011D" w:rsidRPr="00345142" w:rsidRDefault="0077011D" w:rsidP="009840D0">
            <w:pPr>
              <w:rPr>
                <w:i/>
                <w:color w:val="000000" w:themeColor="text1"/>
                <w:sz w:val="20"/>
                <w:szCs w:val="20"/>
              </w:rPr>
            </w:pPr>
          </w:p>
        </w:tc>
        <w:tc>
          <w:tcPr>
            <w:tcW w:w="990" w:type="dxa"/>
          </w:tcPr>
          <w:p w14:paraId="2629885E" w14:textId="77777777" w:rsidR="0077011D" w:rsidRPr="00345142" w:rsidRDefault="0077011D" w:rsidP="00CF119D">
            <w:pPr>
              <w:pStyle w:val="Tabletext"/>
              <w:ind w:left="0"/>
            </w:pPr>
            <w:r w:rsidRPr="00345142">
              <w:t>7.2.</w:t>
            </w:r>
            <w:r w:rsidR="002E5448">
              <w:t>1</w:t>
            </w:r>
            <w:r w:rsidRPr="00345142">
              <w:t>.2</w:t>
            </w:r>
          </w:p>
        </w:tc>
        <w:tc>
          <w:tcPr>
            <w:tcW w:w="8100" w:type="dxa"/>
          </w:tcPr>
          <w:p w14:paraId="226137D8" w14:textId="77777777" w:rsidR="0077011D" w:rsidRPr="00345142" w:rsidRDefault="0077011D" w:rsidP="00460ABD">
            <w:pPr>
              <w:pStyle w:val="Tabletext"/>
            </w:pPr>
            <w:r w:rsidRPr="00345142">
              <w:t>External emergencies (external to the VTS centre)</w:t>
            </w:r>
            <w:r w:rsidR="0068042F">
              <w:t>, such as:</w:t>
            </w:r>
          </w:p>
          <w:p w14:paraId="06A82E11" w14:textId="77777777" w:rsidR="0077011D" w:rsidRPr="00345142" w:rsidRDefault="0077011D" w:rsidP="009840D0">
            <w:pPr>
              <w:numPr>
                <w:ilvl w:val="0"/>
                <w:numId w:val="52"/>
              </w:numPr>
              <w:rPr>
                <w:bCs/>
                <w:color w:val="000000" w:themeColor="text1"/>
                <w:sz w:val="20"/>
                <w:szCs w:val="20"/>
              </w:rPr>
            </w:pPr>
            <w:r w:rsidRPr="00345142">
              <w:rPr>
                <w:bCs/>
                <w:color w:val="000000" w:themeColor="text1"/>
                <w:sz w:val="20"/>
                <w:szCs w:val="20"/>
              </w:rPr>
              <w:t>Collisions</w:t>
            </w:r>
          </w:p>
          <w:p w14:paraId="7CFBF86C" w14:textId="77777777" w:rsidR="0077011D" w:rsidRPr="00345142" w:rsidRDefault="0077011D" w:rsidP="009840D0">
            <w:pPr>
              <w:numPr>
                <w:ilvl w:val="0"/>
                <w:numId w:val="52"/>
              </w:numPr>
              <w:rPr>
                <w:bCs/>
                <w:color w:val="000000" w:themeColor="text1"/>
                <w:sz w:val="20"/>
                <w:szCs w:val="20"/>
              </w:rPr>
            </w:pPr>
            <w:r w:rsidRPr="00345142">
              <w:rPr>
                <w:bCs/>
                <w:color w:val="000000" w:themeColor="text1"/>
                <w:sz w:val="20"/>
                <w:szCs w:val="20"/>
              </w:rPr>
              <w:t>Allisions</w:t>
            </w:r>
          </w:p>
          <w:p w14:paraId="6976348D" w14:textId="77777777" w:rsidR="0077011D" w:rsidRPr="00345142" w:rsidRDefault="0077011D" w:rsidP="009840D0">
            <w:pPr>
              <w:numPr>
                <w:ilvl w:val="0"/>
                <w:numId w:val="52"/>
              </w:numPr>
              <w:rPr>
                <w:bCs/>
                <w:color w:val="000000" w:themeColor="text1"/>
                <w:sz w:val="20"/>
                <w:szCs w:val="20"/>
              </w:rPr>
            </w:pPr>
            <w:r w:rsidRPr="00345142">
              <w:rPr>
                <w:bCs/>
                <w:color w:val="000000" w:themeColor="text1"/>
                <w:sz w:val="20"/>
                <w:szCs w:val="20"/>
              </w:rPr>
              <w:t>Groundings</w:t>
            </w:r>
          </w:p>
          <w:p w14:paraId="76CB0605" w14:textId="77777777" w:rsidR="0077011D" w:rsidRPr="00345142" w:rsidRDefault="0077011D" w:rsidP="009840D0">
            <w:pPr>
              <w:numPr>
                <w:ilvl w:val="0"/>
                <w:numId w:val="52"/>
              </w:numPr>
              <w:rPr>
                <w:bCs/>
                <w:color w:val="000000" w:themeColor="text1"/>
                <w:sz w:val="20"/>
                <w:szCs w:val="20"/>
              </w:rPr>
            </w:pPr>
            <w:r w:rsidRPr="00345142">
              <w:rPr>
                <w:bCs/>
                <w:color w:val="000000" w:themeColor="text1"/>
                <w:sz w:val="20"/>
                <w:szCs w:val="20"/>
              </w:rPr>
              <w:t>Marine Pollution</w:t>
            </w:r>
          </w:p>
          <w:p w14:paraId="65B2F73C" w14:textId="77777777" w:rsidR="0077011D" w:rsidRPr="00345142" w:rsidRDefault="0077011D" w:rsidP="009840D0">
            <w:pPr>
              <w:numPr>
                <w:ilvl w:val="0"/>
                <w:numId w:val="52"/>
              </w:numPr>
              <w:rPr>
                <w:bCs/>
                <w:color w:val="000000" w:themeColor="text1"/>
                <w:sz w:val="20"/>
                <w:szCs w:val="20"/>
              </w:rPr>
            </w:pPr>
            <w:r w:rsidRPr="00345142">
              <w:rPr>
                <w:bCs/>
                <w:color w:val="000000" w:themeColor="text1"/>
                <w:sz w:val="20"/>
                <w:szCs w:val="20"/>
              </w:rPr>
              <w:t>Fire</w:t>
            </w:r>
          </w:p>
          <w:p w14:paraId="1DC397BC" w14:textId="77777777" w:rsidR="0077011D" w:rsidRPr="00345142" w:rsidRDefault="0077011D" w:rsidP="009840D0">
            <w:pPr>
              <w:numPr>
                <w:ilvl w:val="0"/>
                <w:numId w:val="52"/>
              </w:numPr>
              <w:rPr>
                <w:bCs/>
                <w:color w:val="000000" w:themeColor="text1"/>
                <w:sz w:val="20"/>
                <w:szCs w:val="20"/>
              </w:rPr>
            </w:pPr>
            <w:r w:rsidRPr="00345142">
              <w:rPr>
                <w:bCs/>
                <w:color w:val="000000" w:themeColor="text1"/>
                <w:sz w:val="20"/>
                <w:szCs w:val="20"/>
              </w:rPr>
              <w:t>Hazardous cargoes</w:t>
            </w:r>
          </w:p>
          <w:p w14:paraId="73A0C017" w14:textId="77777777" w:rsidR="0077011D" w:rsidRPr="00345142" w:rsidRDefault="0077011D" w:rsidP="009840D0">
            <w:pPr>
              <w:numPr>
                <w:ilvl w:val="0"/>
                <w:numId w:val="52"/>
              </w:numPr>
              <w:rPr>
                <w:bCs/>
                <w:color w:val="000000" w:themeColor="text1"/>
                <w:sz w:val="20"/>
                <w:szCs w:val="20"/>
              </w:rPr>
            </w:pPr>
            <w:r w:rsidRPr="00345142">
              <w:rPr>
                <w:bCs/>
                <w:color w:val="000000" w:themeColor="text1"/>
                <w:sz w:val="20"/>
                <w:szCs w:val="20"/>
              </w:rPr>
              <w:t>SAR incidents</w:t>
            </w:r>
          </w:p>
          <w:p w14:paraId="78F6266B" w14:textId="77777777" w:rsidR="0077011D" w:rsidRPr="00345142" w:rsidRDefault="0077011D" w:rsidP="009840D0">
            <w:pPr>
              <w:numPr>
                <w:ilvl w:val="0"/>
                <w:numId w:val="52"/>
              </w:numPr>
              <w:rPr>
                <w:bCs/>
                <w:color w:val="000000" w:themeColor="text1"/>
                <w:sz w:val="20"/>
                <w:szCs w:val="20"/>
              </w:rPr>
            </w:pPr>
            <w:r w:rsidRPr="00345142">
              <w:rPr>
                <w:bCs/>
                <w:color w:val="000000" w:themeColor="text1"/>
                <w:sz w:val="20"/>
                <w:szCs w:val="20"/>
              </w:rPr>
              <w:t>Severe weather events</w:t>
            </w:r>
          </w:p>
          <w:p w14:paraId="162CBEA6" w14:textId="77777777" w:rsidR="0077011D" w:rsidRPr="00345142" w:rsidRDefault="0077011D" w:rsidP="009840D0">
            <w:pPr>
              <w:numPr>
                <w:ilvl w:val="0"/>
                <w:numId w:val="52"/>
              </w:numPr>
              <w:rPr>
                <w:bCs/>
                <w:color w:val="000000" w:themeColor="text1"/>
                <w:sz w:val="20"/>
                <w:szCs w:val="20"/>
              </w:rPr>
            </w:pPr>
            <w:r w:rsidRPr="00345142">
              <w:rPr>
                <w:bCs/>
                <w:color w:val="000000" w:themeColor="text1"/>
                <w:sz w:val="20"/>
                <w:szCs w:val="20"/>
              </w:rPr>
              <w:t>Other special circumstances</w:t>
            </w:r>
            <w:r w:rsidRPr="00345142">
              <w:rPr>
                <w:color w:val="000000" w:themeColor="text1"/>
                <w:sz w:val="20"/>
                <w:szCs w:val="20"/>
              </w:rPr>
              <w:t xml:space="preserve"> </w:t>
            </w:r>
          </w:p>
        </w:tc>
        <w:tc>
          <w:tcPr>
            <w:tcW w:w="630" w:type="dxa"/>
          </w:tcPr>
          <w:p w14:paraId="4D9AAFCF" w14:textId="77777777" w:rsidR="0077011D" w:rsidRPr="00345142" w:rsidRDefault="00A80E30" w:rsidP="00460ABD">
            <w:pPr>
              <w:pStyle w:val="Tabletext"/>
            </w:pPr>
            <w:r>
              <w:t>1</w:t>
            </w:r>
          </w:p>
        </w:tc>
      </w:tr>
      <w:tr w:rsidR="00175FFA" w:rsidRPr="00345142" w14:paraId="194A4175" w14:textId="77777777" w:rsidTr="001C1A55">
        <w:trPr>
          <w:trHeight w:val="1043"/>
          <w:jc w:val="center"/>
        </w:trPr>
        <w:tc>
          <w:tcPr>
            <w:tcW w:w="851" w:type="dxa"/>
            <w:vMerge w:val="restart"/>
          </w:tcPr>
          <w:p w14:paraId="30D58EC3" w14:textId="77777777" w:rsidR="00175FFA" w:rsidRPr="00345142" w:rsidRDefault="00175FFA" w:rsidP="009840D0">
            <w:pPr>
              <w:ind w:right="29"/>
              <w:rPr>
                <w:b/>
                <w:bCs/>
                <w:color w:val="000000" w:themeColor="text1"/>
                <w:sz w:val="20"/>
                <w:szCs w:val="20"/>
              </w:rPr>
            </w:pPr>
            <w:r w:rsidRPr="00345142">
              <w:rPr>
                <w:b/>
                <w:bCs/>
                <w:color w:val="000000" w:themeColor="text1"/>
                <w:sz w:val="20"/>
                <w:szCs w:val="20"/>
              </w:rPr>
              <w:lastRenderedPageBreak/>
              <w:t>7.2.</w:t>
            </w:r>
            <w:r>
              <w:rPr>
                <w:b/>
                <w:bCs/>
                <w:color w:val="000000" w:themeColor="text1"/>
                <w:sz w:val="20"/>
                <w:szCs w:val="20"/>
              </w:rPr>
              <w:t>2</w:t>
            </w:r>
          </w:p>
        </w:tc>
        <w:tc>
          <w:tcPr>
            <w:tcW w:w="4094" w:type="dxa"/>
            <w:vMerge w:val="restart"/>
          </w:tcPr>
          <w:p w14:paraId="0BD29820" w14:textId="77777777" w:rsidR="00175FFA" w:rsidRPr="00345142" w:rsidRDefault="00175FFA" w:rsidP="009840D0">
            <w:pPr>
              <w:rPr>
                <w:i/>
                <w:color w:val="000000" w:themeColor="text1"/>
                <w:sz w:val="20"/>
                <w:szCs w:val="20"/>
              </w:rPr>
            </w:pPr>
            <w:r w:rsidRPr="00345142">
              <w:rPr>
                <w:rFonts w:ascii="Calibri" w:hAnsi="Calibri"/>
                <w:i/>
                <w:color w:val="000000" w:themeColor="text1"/>
                <w:sz w:val="22"/>
                <w:szCs w:val="22"/>
              </w:rPr>
              <w:t xml:space="preserve">Respond to emergency situations while ensuring the protection of the VTS area and, as far as practicable, maintaining a safe and efficient flow of traffic. </w:t>
            </w:r>
          </w:p>
        </w:tc>
        <w:tc>
          <w:tcPr>
            <w:tcW w:w="990" w:type="dxa"/>
          </w:tcPr>
          <w:p w14:paraId="2922A977" w14:textId="77777777" w:rsidR="00175FFA" w:rsidRPr="00345142" w:rsidRDefault="00175FFA" w:rsidP="00CF119D">
            <w:pPr>
              <w:pStyle w:val="Tabletext"/>
              <w:ind w:left="0"/>
            </w:pPr>
            <w:r>
              <w:t>7.2.2.1</w:t>
            </w:r>
          </w:p>
        </w:tc>
        <w:tc>
          <w:tcPr>
            <w:tcW w:w="8100" w:type="dxa"/>
          </w:tcPr>
          <w:p w14:paraId="31CC09A8" w14:textId="77777777" w:rsidR="00175FFA" w:rsidRPr="00130AEB" w:rsidRDefault="00175FFA" w:rsidP="00460ABD">
            <w:pPr>
              <w:pStyle w:val="Tabletext"/>
            </w:pPr>
            <w:r w:rsidRPr="00130AEB">
              <w:t>Initial response to emergency situation:</w:t>
            </w:r>
          </w:p>
          <w:p w14:paraId="7B9B3A2F" w14:textId="77777777" w:rsidR="00175FFA" w:rsidRPr="00130AEB" w:rsidRDefault="00175FFA" w:rsidP="009840D0">
            <w:pPr>
              <w:numPr>
                <w:ilvl w:val="0"/>
                <w:numId w:val="52"/>
              </w:numPr>
              <w:rPr>
                <w:rFonts w:cstheme="minorHAnsi"/>
                <w:bCs/>
                <w:color w:val="000000" w:themeColor="text1"/>
                <w:sz w:val="20"/>
                <w:szCs w:val="20"/>
              </w:rPr>
            </w:pPr>
            <w:r w:rsidRPr="00130AEB">
              <w:rPr>
                <w:rFonts w:cstheme="minorHAnsi"/>
                <w:bCs/>
                <w:color w:val="000000" w:themeColor="text1"/>
                <w:sz w:val="20"/>
                <w:szCs w:val="20"/>
              </w:rPr>
              <w:t xml:space="preserve">Data collection </w:t>
            </w:r>
          </w:p>
          <w:p w14:paraId="0D141A35" w14:textId="77777777" w:rsidR="00175FFA" w:rsidRPr="00130AEB" w:rsidRDefault="00175FFA" w:rsidP="009840D0">
            <w:pPr>
              <w:numPr>
                <w:ilvl w:val="0"/>
                <w:numId w:val="52"/>
              </w:numPr>
              <w:rPr>
                <w:rFonts w:cstheme="minorHAnsi"/>
                <w:bCs/>
                <w:color w:val="000000" w:themeColor="text1"/>
                <w:sz w:val="20"/>
                <w:szCs w:val="20"/>
              </w:rPr>
            </w:pPr>
            <w:r w:rsidRPr="00130AEB">
              <w:rPr>
                <w:rFonts w:cstheme="minorHAnsi"/>
                <w:bCs/>
                <w:color w:val="000000" w:themeColor="text1"/>
                <w:sz w:val="20"/>
                <w:szCs w:val="20"/>
              </w:rPr>
              <w:t>Evaluate and prioritise the situation</w:t>
            </w:r>
          </w:p>
          <w:p w14:paraId="573E23EA" w14:textId="77777777" w:rsidR="00175FFA" w:rsidRPr="00130AEB" w:rsidRDefault="00175FFA" w:rsidP="009840D0">
            <w:pPr>
              <w:pStyle w:val="ListParagraph"/>
              <w:numPr>
                <w:ilvl w:val="0"/>
                <w:numId w:val="52"/>
              </w:numPr>
              <w:rPr>
                <w:color w:val="000000" w:themeColor="text1"/>
                <w:sz w:val="20"/>
                <w:szCs w:val="20"/>
                <w:lang w:val="en-GB"/>
              </w:rPr>
            </w:pPr>
            <w:r w:rsidRPr="00130AEB">
              <w:rPr>
                <w:rFonts w:asciiTheme="minorHAnsi" w:hAnsiTheme="minorHAnsi" w:cstheme="minorHAnsi"/>
                <w:color w:val="000000" w:themeColor="text1"/>
                <w:sz w:val="20"/>
                <w:szCs w:val="20"/>
                <w:lang w:val="en-GB"/>
              </w:rPr>
              <w:t xml:space="preserve">Inform </w:t>
            </w:r>
            <w:r w:rsidRPr="00130AEB">
              <w:rPr>
                <w:rFonts w:asciiTheme="minorHAnsi" w:hAnsiTheme="minorHAnsi" w:cstheme="minorHAnsi"/>
                <w:bCs/>
                <w:color w:val="000000" w:themeColor="text1"/>
                <w:sz w:val="20"/>
                <w:szCs w:val="20"/>
                <w:lang w:val="en-GB"/>
              </w:rPr>
              <w:t>relevant emergency response agencies</w:t>
            </w:r>
          </w:p>
        </w:tc>
        <w:tc>
          <w:tcPr>
            <w:tcW w:w="630" w:type="dxa"/>
          </w:tcPr>
          <w:p w14:paraId="05F4BED9" w14:textId="77777777" w:rsidR="00175FFA" w:rsidRPr="00345142" w:rsidRDefault="00175FFA" w:rsidP="00460ABD">
            <w:pPr>
              <w:pStyle w:val="Tabletext"/>
            </w:pPr>
            <w:r w:rsidRPr="00345142">
              <w:t>4</w:t>
            </w:r>
          </w:p>
        </w:tc>
      </w:tr>
      <w:tr w:rsidR="00175FFA" w:rsidRPr="00345142" w14:paraId="04B5EC76" w14:textId="77777777" w:rsidTr="00EF18C7">
        <w:trPr>
          <w:jc w:val="center"/>
        </w:trPr>
        <w:tc>
          <w:tcPr>
            <w:tcW w:w="851" w:type="dxa"/>
            <w:vMerge/>
          </w:tcPr>
          <w:p w14:paraId="50BDE8F0" w14:textId="77777777" w:rsidR="00175FFA" w:rsidRPr="00345142" w:rsidRDefault="00175FFA" w:rsidP="009840D0">
            <w:pPr>
              <w:ind w:right="29"/>
              <w:rPr>
                <w:b/>
                <w:bCs/>
                <w:color w:val="000000" w:themeColor="text1"/>
                <w:sz w:val="20"/>
                <w:szCs w:val="20"/>
              </w:rPr>
            </w:pPr>
          </w:p>
        </w:tc>
        <w:tc>
          <w:tcPr>
            <w:tcW w:w="4094" w:type="dxa"/>
            <w:vMerge/>
          </w:tcPr>
          <w:p w14:paraId="209E2B50" w14:textId="77777777" w:rsidR="00175FFA" w:rsidRPr="00345142" w:rsidRDefault="00175FFA" w:rsidP="009840D0">
            <w:pPr>
              <w:rPr>
                <w:i/>
                <w:color w:val="000000" w:themeColor="text1"/>
                <w:sz w:val="20"/>
                <w:szCs w:val="20"/>
              </w:rPr>
            </w:pPr>
          </w:p>
        </w:tc>
        <w:tc>
          <w:tcPr>
            <w:tcW w:w="990" w:type="dxa"/>
          </w:tcPr>
          <w:p w14:paraId="6EF053A8" w14:textId="77777777" w:rsidR="00175FFA" w:rsidRPr="00345142" w:rsidRDefault="00175FFA" w:rsidP="00CF119D">
            <w:pPr>
              <w:pStyle w:val="Tabletext"/>
              <w:ind w:left="0"/>
            </w:pPr>
            <w:r w:rsidRPr="00345142">
              <w:t>7.2.</w:t>
            </w:r>
            <w:r>
              <w:t>2</w:t>
            </w:r>
            <w:r w:rsidRPr="00345142">
              <w:t>.</w:t>
            </w:r>
            <w:r>
              <w:t>2</w:t>
            </w:r>
          </w:p>
        </w:tc>
        <w:tc>
          <w:tcPr>
            <w:tcW w:w="8100" w:type="dxa"/>
          </w:tcPr>
          <w:p w14:paraId="14C64BB2" w14:textId="77777777" w:rsidR="00175FFA" w:rsidRPr="00130AEB" w:rsidRDefault="00175FFA" w:rsidP="00460ABD">
            <w:pPr>
              <w:pStyle w:val="Tabletext"/>
            </w:pPr>
            <w:r w:rsidRPr="00130AEB">
              <w:t>Monitoring and managing ship traffic during emergencies:</w:t>
            </w:r>
          </w:p>
          <w:p w14:paraId="1652A24A" w14:textId="77777777" w:rsidR="00175FFA" w:rsidRPr="00130AEB" w:rsidRDefault="00175FFA" w:rsidP="009840D0">
            <w:pPr>
              <w:numPr>
                <w:ilvl w:val="0"/>
                <w:numId w:val="52"/>
              </w:numPr>
              <w:rPr>
                <w:bCs/>
                <w:color w:val="000000" w:themeColor="text1"/>
                <w:sz w:val="20"/>
                <w:szCs w:val="20"/>
              </w:rPr>
            </w:pPr>
            <w:r w:rsidRPr="00130AEB">
              <w:rPr>
                <w:bCs/>
                <w:color w:val="000000" w:themeColor="text1"/>
                <w:sz w:val="20"/>
                <w:szCs w:val="20"/>
              </w:rPr>
              <w:t xml:space="preserve">Alternative routing arrangements </w:t>
            </w:r>
          </w:p>
          <w:p w14:paraId="7B28B451" w14:textId="77777777" w:rsidR="00175FFA" w:rsidRPr="00130AEB" w:rsidRDefault="00175FFA" w:rsidP="009840D0">
            <w:pPr>
              <w:numPr>
                <w:ilvl w:val="0"/>
                <w:numId w:val="52"/>
              </w:numPr>
              <w:rPr>
                <w:bCs/>
                <w:color w:val="000000" w:themeColor="text1"/>
                <w:sz w:val="20"/>
                <w:szCs w:val="20"/>
              </w:rPr>
            </w:pPr>
            <w:r w:rsidRPr="00130AEB">
              <w:rPr>
                <w:bCs/>
                <w:color w:val="000000" w:themeColor="text1"/>
                <w:sz w:val="20"/>
                <w:szCs w:val="20"/>
              </w:rPr>
              <w:t xml:space="preserve">Water space management (spatial separation / temporal separation) </w:t>
            </w:r>
          </w:p>
          <w:p w14:paraId="639A738C" w14:textId="77777777" w:rsidR="00175FFA" w:rsidRPr="00130AEB" w:rsidRDefault="00175FFA" w:rsidP="009840D0">
            <w:pPr>
              <w:pStyle w:val="ListParagraph"/>
              <w:numPr>
                <w:ilvl w:val="0"/>
                <w:numId w:val="52"/>
              </w:numPr>
              <w:rPr>
                <w:color w:val="000000" w:themeColor="text1"/>
                <w:sz w:val="20"/>
                <w:szCs w:val="20"/>
                <w:lang w:val="en-GB"/>
              </w:rPr>
            </w:pPr>
            <w:r w:rsidRPr="00130AEB">
              <w:rPr>
                <w:rFonts w:asciiTheme="minorHAnsi" w:eastAsiaTheme="minorHAnsi" w:hAnsiTheme="minorHAnsi"/>
                <w:bCs/>
                <w:color w:val="000000" w:themeColor="text1"/>
                <w:sz w:val="20"/>
                <w:szCs w:val="20"/>
                <w:lang w:val="en-GB" w:eastAsia="en-GB"/>
              </w:rPr>
              <w:t>Emergency alteration to route plans, speed restrictions</w:t>
            </w:r>
          </w:p>
        </w:tc>
        <w:tc>
          <w:tcPr>
            <w:tcW w:w="630" w:type="dxa"/>
          </w:tcPr>
          <w:p w14:paraId="374F9FE5" w14:textId="77777777" w:rsidR="00175FFA" w:rsidRPr="00345142" w:rsidRDefault="00175FFA" w:rsidP="00460ABD">
            <w:pPr>
              <w:pStyle w:val="Tabletext"/>
            </w:pPr>
            <w:r w:rsidRPr="00345142">
              <w:t>4</w:t>
            </w:r>
          </w:p>
        </w:tc>
      </w:tr>
      <w:tr w:rsidR="00175FFA" w:rsidRPr="00345142" w14:paraId="51BD36FD" w14:textId="77777777" w:rsidTr="00EF18C7">
        <w:trPr>
          <w:jc w:val="center"/>
        </w:trPr>
        <w:tc>
          <w:tcPr>
            <w:tcW w:w="851" w:type="dxa"/>
            <w:vMerge/>
            <w:shd w:val="clear" w:color="auto" w:fill="auto"/>
          </w:tcPr>
          <w:p w14:paraId="523D1D4B" w14:textId="77777777" w:rsidR="00175FFA" w:rsidRPr="00345142" w:rsidRDefault="00175FFA" w:rsidP="009840D0">
            <w:pPr>
              <w:ind w:right="29"/>
              <w:rPr>
                <w:b/>
                <w:bCs/>
                <w:color w:val="000000" w:themeColor="text1"/>
                <w:sz w:val="20"/>
                <w:szCs w:val="20"/>
              </w:rPr>
            </w:pPr>
          </w:p>
        </w:tc>
        <w:tc>
          <w:tcPr>
            <w:tcW w:w="4094" w:type="dxa"/>
            <w:vMerge/>
            <w:shd w:val="clear" w:color="auto" w:fill="auto"/>
          </w:tcPr>
          <w:p w14:paraId="0D99A974" w14:textId="77777777" w:rsidR="00175FFA" w:rsidRPr="00345142" w:rsidRDefault="00175FFA" w:rsidP="009840D0">
            <w:pPr>
              <w:rPr>
                <w:i/>
                <w:color w:val="000000" w:themeColor="text1"/>
                <w:sz w:val="20"/>
                <w:szCs w:val="20"/>
              </w:rPr>
            </w:pPr>
          </w:p>
        </w:tc>
        <w:tc>
          <w:tcPr>
            <w:tcW w:w="990" w:type="dxa"/>
            <w:shd w:val="clear" w:color="auto" w:fill="auto"/>
          </w:tcPr>
          <w:p w14:paraId="5B068D7F" w14:textId="77777777" w:rsidR="00175FFA" w:rsidRPr="00345142" w:rsidDel="00DB6B16" w:rsidRDefault="00175FFA" w:rsidP="00CF119D">
            <w:pPr>
              <w:pStyle w:val="Tabletext"/>
              <w:ind w:left="0"/>
            </w:pPr>
            <w:r w:rsidRPr="00345142">
              <w:t>7.2.</w:t>
            </w:r>
            <w:r>
              <w:t>2.3</w:t>
            </w:r>
          </w:p>
        </w:tc>
        <w:tc>
          <w:tcPr>
            <w:tcW w:w="8100" w:type="dxa"/>
            <w:shd w:val="clear" w:color="auto" w:fill="auto"/>
          </w:tcPr>
          <w:p w14:paraId="256F307B" w14:textId="77777777" w:rsidR="00175FFA" w:rsidRPr="00130AEB" w:rsidRDefault="00175FFA" w:rsidP="00460ABD">
            <w:pPr>
              <w:pStyle w:val="Tabletext"/>
            </w:pPr>
            <w:r w:rsidRPr="00130AEB">
              <w:t xml:space="preserve">Maintain communications </w:t>
            </w:r>
          </w:p>
          <w:p w14:paraId="35A3B560" w14:textId="77777777" w:rsidR="00175FFA" w:rsidRPr="00130AEB" w:rsidRDefault="00175FFA" w:rsidP="009840D0">
            <w:pPr>
              <w:numPr>
                <w:ilvl w:val="0"/>
                <w:numId w:val="52"/>
              </w:numPr>
              <w:rPr>
                <w:bCs/>
                <w:color w:val="000000" w:themeColor="text1"/>
                <w:sz w:val="20"/>
                <w:szCs w:val="20"/>
              </w:rPr>
            </w:pPr>
            <w:r w:rsidRPr="00130AEB">
              <w:rPr>
                <w:bCs/>
                <w:color w:val="000000" w:themeColor="text1"/>
                <w:sz w:val="20"/>
                <w:szCs w:val="20"/>
              </w:rPr>
              <w:t>Alerting procedures</w:t>
            </w:r>
          </w:p>
          <w:p w14:paraId="647203C8" w14:textId="77777777" w:rsidR="00175FFA" w:rsidRPr="00130AEB" w:rsidRDefault="00175FFA" w:rsidP="009840D0">
            <w:pPr>
              <w:numPr>
                <w:ilvl w:val="0"/>
                <w:numId w:val="52"/>
              </w:numPr>
              <w:rPr>
                <w:bCs/>
                <w:color w:val="000000" w:themeColor="text1"/>
                <w:sz w:val="20"/>
                <w:szCs w:val="20"/>
              </w:rPr>
            </w:pPr>
            <w:r w:rsidRPr="00130AEB">
              <w:rPr>
                <w:bCs/>
                <w:color w:val="000000" w:themeColor="text1"/>
                <w:sz w:val="20"/>
                <w:szCs w:val="20"/>
              </w:rPr>
              <w:t>Co-ordination with, and support to relevant emergency response agencies</w:t>
            </w:r>
          </w:p>
          <w:p w14:paraId="0507FCAE" w14:textId="77777777" w:rsidR="00175FFA" w:rsidRPr="00130AEB" w:rsidRDefault="00175FFA" w:rsidP="009840D0">
            <w:pPr>
              <w:numPr>
                <w:ilvl w:val="0"/>
                <w:numId w:val="52"/>
              </w:numPr>
              <w:rPr>
                <w:color w:val="000000" w:themeColor="text1"/>
                <w:sz w:val="20"/>
                <w:szCs w:val="20"/>
              </w:rPr>
            </w:pPr>
            <w:r w:rsidRPr="00130AEB">
              <w:rPr>
                <w:bCs/>
                <w:color w:val="000000" w:themeColor="text1"/>
                <w:sz w:val="20"/>
                <w:szCs w:val="20"/>
              </w:rPr>
              <w:t>Situation reports</w:t>
            </w:r>
          </w:p>
          <w:p w14:paraId="1E755DB4" w14:textId="77777777" w:rsidR="00175FFA" w:rsidRPr="00130AEB" w:rsidDel="00DB6B16" w:rsidRDefault="00175FFA" w:rsidP="009840D0">
            <w:pPr>
              <w:numPr>
                <w:ilvl w:val="0"/>
                <w:numId w:val="52"/>
              </w:numPr>
              <w:rPr>
                <w:color w:val="000000" w:themeColor="text1"/>
                <w:sz w:val="20"/>
                <w:szCs w:val="20"/>
              </w:rPr>
            </w:pPr>
            <w:r w:rsidRPr="00130AEB">
              <w:rPr>
                <w:bCs/>
                <w:color w:val="000000" w:themeColor="text1"/>
                <w:sz w:val="20"/>
                <w:szCs w:val="20"/>
              </w:rPr>
              <w:t>Navigational warnings (when required)</w:t>
            </w:r>
          </w:p>
        </w:tc>
        <w:tc>
          <w:tcPr>
            <w:tcW w:w="630" w:type="dxa"/>
            <w:shd w:val="clear" w:color="auto" w:fill="auto"/>
          </w:tcPr>
          <w:p w14:paraId="1798889A" w14:textId="77777777" w:rsidR="00175FFA" w:rsidRPr="00345142" w:rsidDel="00DB6B16" w:rsidRDefault="00175FFA" w:rsidP="00460ABD">
            <w:pPr>
              <w:pStyle w:val="Tabletext"/>
            </w:pPr>
            <w:r w:rsidRPr="00345142">
              <w:t>4</w:t>
            </w:r>
          </w:p>
        </w:tc>
      </w:tr>
      <w:tr w:rsidR="00D36584" w:rsidRPr="00345142" w14:paraId="233B60EE" w14:textId="77777777" w:rsidTr="001C1A55">
        <w:trPr>
          <w:trHeight w:val="710"/>
          <w:jc w:val="center"/>
        </w:trPr>
        <w:tc>
          <w:tcPr>
            <w:tcW w:w="851" w:type="dxa"/>
            <w:vMerge/>
            <w:shd w:val="clear" w:color="auto" w:fill="auto"/>
          </w:tcPr>
          <w:p w14:paraId="62F366D8" w14:textId="77777777" w:rsidR="00D36584" w:rsidRPr="00345142" w:rsidRDefault="00D36584" w:rsidP="009840D0">
            <w:pPr>
              <w:ind w:right="29"/>
              <w:rPr>
                <w:b/>
                <w:bCs/>
                <w:color w:val="000000" w:themeColor="text1"/>
                <w:sz w:val="20"/>
                <w:szCs w:val="20"/>
              </w:rPr>
            </w:pPr>
          </w:p>
        </w:tc>
        <w:tc>
          <w:tcPr>
            <w:tcW w:w="4094" w:type="dxa"/>
            <w:vMerge/>
            <w:shd w:val="clear" w:color="auto" w:fill="auto"/>
          </w:tcPr>
          <w:p w14:paraId="2EBD4BA1" w14:textId="77777777" w:rsidR="00D36584" w:rsidRPr="00345142" w:rsidRDefault="00D36584" w:rsidP="009840D0">
            <w:pPr>
              <w:rPr>
                <w:i/>
                <w:color w:val="000000" w:themeColor="text1"/>
                <w:sz w:val="20"/>
                <w:szCs w:val="20"/>
              </w:rPr>
            </w:pPr>
          </w:p>
        </w:tc>
        <w:tc>
          <w:tcPr>
            <w:tcW w:w="990" w:type="dxa"/>
            <w:shd w:val="clear" w:color="auto" w:fill="auto"/>
          </w:tcPr>
          <w:p w14:paraId="2F0B2D31" w14:textId="77777777" w:rsidR="00D36584" w:rsidRPr="00345142" w:rsidRDefault="00D36584" w:rsidP="00CF119D">
            <w:pPr>
              <w:pStyle w:val="Tabletext"/>
              <w:ind w:left="0"/>
            </w:pPr>
            <w:r w:rsidRPr="00345142">
              <w:t>7.2.</w:t>
            </w:r>
            <w:r>
              <w:t>2.4</w:t>
            </w:r>
          </w:p>
        </w:tc>
        <w:tc>
          <w:tcPr>
            <w:tcW w:w="8100" w:type="dxa"/>
            <w:shd w:val="clear" w:color="auto" w:fill="auto"/>
          </w:tcPr>
          <w:p w14:paraId="5AD17223" w14:textId="77777777" w:rsidR="00D36584" w:rsidRPr="00130AEB" w:rsidRDefault="00D36584" w:rsidP="00460ABD">
            <w:pPr>
              <w:pStyle w:val="Tabletext"/>
            </w:pPr>
            <w:r w:rsidRPr="00130AEB">
              <w:t>Role of:</w:t>
            </w:r>
          </w:p>
          <w:p w14:paraId="3014918A" w14:textId="77777777" w:rsidR="00D36584" w:rsidRPr="00130AEB" w:rsidRDefault="00D36584" w:rsidP="009840D0">
            <w:pPr>
              <w:numPr>
                <w:ilvl w:val="0"/>
                <w:numId w:val="52"/>
              </w:numPr>
              <w:rPr>
                <w:bCs/>
                <w:color w:val="000000" w:themeColor="text1"/>
                <w:sz w:val="20"/>
                <w:szCs w:val="20"/>
              </w:rPr>
            </w:pPr>
            <w:r w:rsidRPr="00130AEB">
              <w:rPr>
                <w:bCs/>
                <w:color w:val="000000" w:themeColor="text1"/>
                <w:sz w:val="20"/>
                <w:szCs w:val="20"/>
              </w:rPr>
              <w:t>Checklists</w:t>
            </w:r>
          </w:p>
          <w:p w14:paraId="20203965" w14:textId="77777777" w:rsidR="00D36584" w:rsidRPr="00130AEB" w:rsidRDefault="00D36584" w:rsidP="009840D0">
            <w:pPr>
              <w:numPr>
                <w:ilvl w:val="0"/>
                <w:numId w:val="52"/>
              </w:numPr>
              <w:rPr>
                <w:color w:val="000000" w:themeColor="text1"/>
                <w:sz w:val="20"/>
                <w:szCs w:val="20"/>
              </w:rPr>
            </w:pPr>
            <w:r w:rsidRPr="00130AEB">
              <w:rPr>
                <w:bCs/>
                <w:color w:val="000000" w:themeColor="text1"/>
                <w:sz w:val="20"/>
                <w:szCs w:val="20"/>
              </w:rPr>
              <w:t>Standard operating procedures</w:t>
            </w:r>
            <w:r w:rsidRPr="00130AEB">
              <w:rPr>
                <w:color w:val="000000" w:themeColor="text1"/>
                <w:sz w:val="20"/>
                <w:szCs w:val="20"/>
              </w:rPr>
              <w:t xml:space="preserve"> </w:t>
            </w:r>
          </w:p>
        </w:tc>
        <w:tc>
          <w:tcPr>
            <w:tcW w:w="630" w:type="dxa"/>
            <w:shd w:val="clear" w:color="auto" w:fill="auto"/>
          </w:tcPr>
          <w:p w14:paraId="0F469E80" w14:textId="77777777" w:rsidR="00D36584" w:rsidRPr="00345142" w:rsidRDefault="00D36584" w:rsidP="00460ABD">
            <w:pPr>
              <w:pStyle w:val="Tabletext"/>
            </w:pPr>
            <w:r w:rsidRPr="00345142">
              <w:t>3</w:t>
            </w:r>
          </w:p>
        </w:tc>
      </w:tr>
      <w:tr w:rsidR="00F87751" w:rsidRPr="00345142" w14:paraId="7DF82317" w14:textId="77777777" w:rsidTr="00EF18C7">
        <w:trPr>
          <w:jc w:val="center"/>
        </w:trPr>
        <w:tc>
          <w:tcPr>
            <w:tcW w:w="851" w:type="dxa"/>
            <w:shd w:val="clear" w:color="auto" w:fill="F2F2F2" w:themeFill="background1" w:themeFillShade="F2"/>
          </w:tcPr>
          <w:p w14:paraId="3802486D" w14:textId="77777777" w:rsidR="00F87751" w:rsidRPr="00345142" w:rsidRDefault="00F87751" w:rsidP="009840D0">
            <w:pPr>
              <w:ind w:right="29"/>
              <w:rPr>
                <w:b/>
                <w:color w:val="000000" w:themeColor="text1"/>
                <w:sz w:val="20"/>
                <w:szCs w:val="20"/>
              </w:rPr>
            </w:pPr>
            <w:r w:rsidRPr="00345142">
              <w:rPr>
                <w:b/>
                <w:color w:val="000000" w:themeColor="text1"/>
                <w:sz w:val="20"/>
                <w:szCs w:val="20"/>
              </w:rPr>
              <w:t>7.</w:t>
            </w:r>
            <w:r w:rsidR="0003633E">
              <w:rPr>
                <w:b/>
                <w:color w:val="000000" w:themeColor="text1"/>
                <w:sz w:val="20"/>
                <w:szCs w:val="20"/>
              </w:rPr>
              <w:t>3</w:t>
            </w:r>
          </w:p>
        </w:tc>
        <w:tc>
          <w:tcPr>
            <w:tcW w:w="4094" w:type="dxa"/>
            <w:shd w:val="clear" w:color="auto" w:fill="F2F2F2" w:themeFill="background1" w:themeFillShade="F2"/>
          </w:tcPr>
          <w:p w14:paraId="4AA15FC1" w14:textId="77777777" w:rsidR="00F87751" w:rsidRPr="00345142" w:rsidRDefault="0003633E" w:rsidP="009840D0">
            <w:pPr>
              <w:rPr>
                <w:i/>
                <w:color w:val="000000" w:themeColor="text1"/>
                <w:sz w:val="20"/>
                <w:szCs w:val="20"/>
              </w:rPr>
            </w:pPr>
            <w:r w:rsidRPr="00345142">
              <w:rPr>
                <w:b/>
                <w:color w:val="000000" w:themeColor="text1"/>
                <w:sz w:val="20"/>
                <w:szCs w:val="20"/>
              </w:rPr>
              <w:t>Reporting incidents and near miss</w:t>
            </w:r>
            <w:r w:rsidR="009B2C1B">
              <w:rPr>
                <w:b/>
                <w:color w:val="000000" w:themeColor="text1"/>
                <w:sz w:val="20"/>
                <w:szCs w:val="20"/>
              </w:rPr>
              <w:t xml:space="preserve"> situations</w:t>
            </w:r>
          </w:p>
        </w:tc>
        <w:tc>
          <w:tcPr>
            <w:tcW w:w="990" w:type="dxa"/>
            <w:shd w:val="clear" w:color="auto" w:fill="F2F2F2" w:themeFill="background1" w:themeFillShade="F2"/>
          </w:tcPr>
          <w:p w14:paraId="2BE34701" w14:textId="77777777" w:rsidR="00F87751" w:rsidRPr="00345142" w:rsidRDefault="00F87751" w:rsidP="009840D0">
            <w:pPr>
              <w:ind w:right="29"/>
              <w:rPr>
                <w:b/>
                <w:color w:val="000000" w:themeColor="text1"/>
                <w:sz w:val="20"/>
                <w:szCs w:val="20"/>
              </w:rPr>
            </w:pPr>
          </w:p>
        </w:tc>
        <w:tc>
          <w:tcPr>
            <w:tcW w:w="8100" w:type="dxa"/>
            <w:shd w:val="clear" w:color="auto" w:fill="F2F2F2" w:themeFill="background1" w:themeFillShade="F2"/>
          </w:tcPr>
          <w:p w14:paraId="4927CDAD" w14:textId="77777777" w:rsidR="00F87751" w:rsidRPr="00130AEB" w:rsidRDefault="00F87751" w:rsidP="009840D0">
            <w:pPr>
              <w:ind w:right="29"/>
              <w:rPr>
                <w:b/>
                <w:color w:val="000000" w:themeColor="text1"/>
                <w:sz w:val="20"/>
                <w:szCs w:val="20"/>
              </w:rPr>
            </w:pPr>
          </w:p>
        </w:tc>
        <w:tc>
          <w:tcPr>
            <w:tcW w:w="630" w:type="dxa"/>
            <w:shd w:val="clear" w:color="auto" w:fill="F2F2F2" w:themeFill="background1" w:themeFillShade="F2"/>
          </w:tcPr>
          <w:p w14:paraId="170A374C" w14:textId="77777777" w:rsidR="00F87751" w:rsidRPr="00DF3591" w:rsidRDefault="00F87751" w:rsidP="00460ABD">
            <w:pPr>
              <w:pStyle w:val="Tabletext"/>
            </w:pPr>
          </w:p>
        </w:tc>
      </w:tr>
      <w:tr w:rsidR="00EF18C7" w:rsidRPr="00345142" w14:paraId="104DF547" w14:textId="77777777" w:rsidTr="00EF18C7">
        <w:trPr>
          <w:jc w:val="center"/>
        </w:trPr>
        <w:tc>
          <w:tcPr>
            <w:tcW w:w="851" w:type="dxa"/>
          </w:tcPr>
          <w:p w14:paraId="33672A4F" w14:textId="77777777" w:rsidR="00EF18C7" w:rsidRPr="00345142" w:rsidRDefault="00D36584" w:rsidP="009840D0">
            <w:pPr>
              <w:ind w:right="29"/>
              <w:rPr>
                <w:b/>
                <w:bCs/>
                <w:color w:val="000000" w:themeColor="text1"/>
                <w:sz w:val="20"/>
                <w:szCs w:val="20"/>
              </w:rPr>
            </w:pPr>
            <w:r>
              <w:rPr>
                <w:b/>
                <w:bCs/>
                <w:color w:val="000000" w:themeColor="text1"/>
                <w:sz w:val="20"/>
                <w:szCs w:val="20"/>
              </w:rPr>
              <w:t>7.3.1</w:t>
            </w:r>
          </w:p>
        </w:tc>
        <w:tc>
          <w:tcPr>
            <w:tcW w:w="4094" w:type="dxa"/>
          </w:tcPr>
          <w:p w14:paraId="17CEE368" w14:textId="77777777" w:rsidR="00EF18C7" w:rsidRPr="00345142" w:rsidRDefault="00EF18C7" w:rsidP="009840D0">
            <w:pPr>
              <w:ind w:right="29"/>
              <w:rPr>
                <w:rFonts w:ascii="Calibri" w:hAnsi="Calibri"/>
                <w:i/>
                <w:color w:val="000000" w:themeColor="text1"/>
                <w:sz w:val="22"/>
                <w:szCs w:val="22"/>
              </w:rPr>
            </w:pPr>
            <w:r w:rsidRPr="00345142">
              <w:rPr>
                <w:i/>
                <w:color w:val="000000" w:themeColor="text1"/>
                <w:sz w:val="20"/>
                <w:szCs w:val="20"/>
              </w:rPr>
              <w:t>Define terms related to emergency response.</w:t>
            </w:r>
          </w:p>
        </w:tc>
        <w:tc>
          <w:tcPr>
            <w:tcW w:w="990" w:type="dxa"/>
          </w:tcPr>
          <w:p w14:paraId="76F6C3ED" w14:textId="77777777" w:rsidR="00EF18C7" w:rsidRPr="00345142" w:rsidRDefault="00EF18C7" w:rsidP="00CF119D">
            <w:pPr>
              <w:pStyle w:val="Tabletext"/>
              <w:ind w:left="0"/>
            </w:pPr>
            <w:r w:rsidRPr="00345142">
              <w:t>7.3.1.1</w:t>
            </w:r>
          </w:p>
        </w:tc>
        <w:tc>
          <w:tcPr>
            <w:tcW w:w="8100" w:type="dxa"/>
          </w:tcPr>
          <w:p w14:paraId="73C74F4F" w14:textId="77777777" w:rsidR="00EF18C7" w:rsidRPr="00130AEB" w:rsidRDefault="00EF18C7" w:rsidP="00460ABD">
            <w:pPr>
              <w:pStyle w:val="Tabletext"/>
            </w:pPr>
            <w:r w:rsidRPr="00130AEB">
              <w:t xml:space="preserve">Definitions and differences between:  </w:t>
            </w:r>
          </w:p>
          <w:p w14:paraId="403A7F69" w14:textId="77777777" w:rsidR="00EF18C7" w:rsidRPr="00130AEB" w:rsidRDefault="008A7103" w:rsidP="009840D0">
            <w:pPr>
              <w:numPr>
                <w:ilvl w:val="0"/>
                <w:numId w:val="52"/>
              </w:numPr>
              <w:rPr>
                <w:color w:val="000000" w:themeColor="text1"/>
                <w:sz w:val="20"/>
                <w:szCs w:val="20"/>
              </w:rPr>
            </w:pPr>
            <w:r w:rsidRPr="00130AEB">
              <w:rPr>
                <w:bCs/>
                <w:color w:val="000000" w:themeColor="text1"/>
                <w:sz w:val="20"/>
                <w:szCs w:val="20"/>
              </w:rPr>
              <w:t>e</w:t>
            </w:r>
            <w:r w:rsidR="00EF18C7" w:rsidRPr="00130AEB">
              <w:rPr>
                <w:bCs/>
                <w:color w:val="000000" w:themeColor="text1"/>
                <w:sz w:val="20"/>
                <w:szCs w:val="20"/>
              </w:rPr>
              <w:t>mergency</w:t>
            </w:r>
          </w:p>
          <w:p w14:paraId="1F36C6C6" w14:textId="77777777" w:rsidR="00EF18C7" w:rsidRPr="00130AEB" w:rsidRDefault="008A7103" w:rsidP="009840D0">
            <w:pPr>
              <w:numPr>
                <w:ilvl w:val="0"/>
                <w:numId w:val="52"/>
              </w:numPr>
              <w:rPr>
                <w:color w:val="000000" w:themeColor="text1"/>
                <w:sz w:val="20"/>
                <w:szCs w:val="20"/>
              </w:rPr>
            </w:pPr>
            <w:r w:rsidRPr="00130AEB">
              <w:rPr>
                <w:bCs/>
                <w:color w:val="000000" w:themeColor="text1"/>
                <w:sz w:val="20"/>
                <w:szCs w:val="20"/>
              </w:rPr>
              <w:t>a</w:t>
            </w:r>
            <w:r w:rsidR="00EF18C7" w:rsidRPr="00130AEB">
              <w:rPr>
                <w:bCs/>
                <w:color w:val="000000" w:themeColor="text1"/>
                <w:sz w:val="20"/>
                <w:szCs w:val="20"/>
              </w:rPr>
              <w:t xml:space="preserve">ccident </w:t>
            </w:r>
          </w:p>
          <w:p w14:paraId="1374556D" w14:textId="77777777" w:rsidR="00EF18C7" w:rsidRPr="00130AEB" w:rsidRDefault="008A7103" w:rsidP="009840D0">
            <w:pPr>
              <w:numPr>
                <w:ilvl w:val="0"/>
                <w:numId w:val="52"/>
              </w:numPr>
              <w:rPr>
                <w:bCs/>
                <w:color w:val="000000" w:themeColor="text1"/>
                <w:sz w:val="20"/>
                <w:szCs w:val="20"/>
              </w:rPr>
            </w:pPr>
            <w:r w:rsidRPr="00130AEB">
              <w:rPr>
                <w:bCs/>
                <w:color w:val="000000" w:themeColor="text1"/>
                <w:sz w:val="20"/>
                <w:szCs w:val="20"/>
              </w:rPr>
              <w:t>n</w:t>
            </w:r>
            <w:r w:rsidR="00EF18C7" w:rsidRPr="00130AEB">
              <w:rPr>
                <w:bCs/>
                <w:color w:val="000000" w:themeColor="text1"/>
                <w:sz w:val="20"/>
                <w:szCs w:val="20"/>
              </w:rPr>
              <w:t>ear miss</w:t>
            </w:r>
          </w:p>
          <w:p w14:paraId="70FDF29D" w14:textId="77777777" w:rsidR="00EF18C7" w:rsidRPr="00130AEB" w:rsidRDefault="008A7103" w:rsidP="009840D0">
            <w:pPr>
              <w:numPr>
                <w:ilvl w:val="0"/>
                <w:numId w:val="52"/>
              </w:numPr>
              <w:rPr>
                <w:bCs/>
                <w:color w:val="000000" w:themeColor="text1"/>
                <w:sz w:val="20"/>
                <w:szCs w:val="20"/>
              </w:rPr>
            </w:pPr>
            <w:r w:rsidRPr="00130AEB">
              <w:rPr>
                <w:bCs/>
                <w:color w:val="000000" w:themeColor="text1"/>
                <w:sz w:val="20"/>
                <w:szCs w:val="20"/>
              </w:rPr>
              <w:t>i</w:t>
            </w:r>
            <w:r w:rsidR="00EF18C7" w:rsidRPr="00130AEB">
              <w:rPr>
                <w:bCs/>
                <w:color w:val="000000" w:themeColor="text1"/>
                <w:sz w:val="20"/>
                <w:szCs w:val="20"/>
              </w:rPr>
              <w:t>ncident</w:t>
            </w:r>
          </w:p>
          <w:p w14:paraId="59515DD4" w14:textId="77777777" w:rsidR="00EF18C7" w:rsidRPr="00130AEB" w:rsidRDefault="00EF18C7" w:rsidP="009840D0">
            <w:pPr>
              <w:numPr>
                <w:ilvl w:val="0"/>
                <w:numId w:val="52"/>
              </w:numPr>
              <w:rPr>
                <w:color w:val="000000" w:themeColor="text1"/>
                <w:sz w:val="20"/>
                <w:szCs w:val="20"/>
              </w:rPr>
            </w:pPr>
            <w:r w:rsidRPr="00130AEB">
              <w:rPr>
                <w:bCs/>
                <w:color w:val="000000" w:themeColor="text1"/>
                <w:sz w:val="20"/>
                <w:szCs w:val="20"/>
              </w:rPr>
              <w:t xml:space="preserve">casualty </w:t>
            </w:r>
          </w:p>
          <w:p w14:paraId="21898454" w14:textId="77777777" w:rsidR="00EF18C7" w:rsidRPr="00130AEB" w:rsidRDefault="008A7103" w:rsidP="009840D0">
            <w:pPr>
              <w:numPr>
                <w:ilvl w:val="0"/>
                <w:numId w:val="52"/>
              </w:numPr>
              <w:rPr>
                <w:color w:val="000000" w:themeColor="text1"/>
                <w:sz w:val="20"/>
                <w:szCs w:val="20"/>
              </w:rPr>
            </w:pPr>
            <w:r w:rsidRPr="00130AEB">
              <w:rPr>
                <w:bCs/>
                <w:color w:val="000000" w:themeColor="text1"/>
                <w:sz w:val="20"/>
                <w:szCs w:val="20"/>
              </w:rPr>
              <w:t>s</w:t>
            </w:r>
            <w:r w:rsidR="00EF18C7" w:rsidRPr="00130AEB">
              <w:rPr>
                <w:bCs/>
                <w:color w:val="000000" w:themeColor="text1"/>
                <w:sz w:val="20"/>
                <w:szCs w:val="20"/>
              </w:rPr>
              <w:t>erious casualty</w:t>
            </w:r>
          </w:p>
        </w:tc>
        <w:tc>
          <w:tcPr>
            <w:tcW w:w="630" w:type="dxa"/>
          </w:tcPr>
          <w:p w14:paraId="33A65D16" w14:textId="77777777" w:rsidR="00EF18C7" w:rsidRPr="00345142" w:rsidRDefault="00EF18C7" w:rsidP="00460ABD">
            <w:pPr>
              <w:pStyle w:val="Tabletext"/>
            </w:pPr>
            <w:r w:rsidRPr="00345142">
              <w:t>1</w:t>
            </w:r>
          </w:p>
        </w:tc>
      </w:tr>
      <w:tr w:rsidR="001C1A55" w:rsidRPr="00345142" w14:paraId="3F20D833" w14:textId="77777777" w:rsidTr="00EF18C7">
        <w:trPr>
          <w:jc w:val="center"/>
        </w:trPr>
        <w:tc>
          <w:tcPr>
            <w:tcW w:w="851" w:type="dxa"/>
            <w:vMerge w:val="restart"/>
          </w:tcPr>
          <w:p w14:paraId="19C767EE" w14:textId="77777777" w:rsidR="001C1A55" w:rsidRPr="00345142" w:rsidRDefault="001C1A55" w:rsidP="009840D0">
            <w:pPr>
              <w:ind w:right="29"/>
              <w:rPr>
                <w:b/>
                <w:color w:val="000000" w:themeColor="text1"/>
                <w:sz w:val="20"/>
                <w:szCs w:val="20"/>
              </w:rPr>
            </w:pPr>
            <w:r w:rsidRPr="00345142">
              <w:rPr>
                <w:b/>
                <w:bCs/>
                <w:color w:val="000000" w:themeColor="text1"/>
                <w:sz w:val="20"/>
                <w:szCs w:val="20"/>
              </w:rPr>
              <w:t>7.</w:t>
            </w:r>
            <w:r>
              <w:rPr>
                <w:b/>
                <w:bCs/>
                <w:color w:val="000000" w:themeColor="text1"/>
                <w:sz w:val="20"/>
                <w:szCs w:val="20"/>
              </w:rPr>
              <w:t>3.2</w:t>
            </w:r>
          </w:p>
        </w:tc>
        <w:tc>
          <w:tcPr>
            <w:tcW w:w="4094" w:type="dxa"/>
            <w:vMerge w:val="restart"/>
          </w:tcPr>
          <w:p w14:paraId="11EAE5B6" w14:textId="77777777" w:rsidR="001C1A55" w:rsidRPr="00345142" w:rsidRDefault="001C1A55" w:rsidP="009840D0">
            <w:pPr>
              <w:rPr>
                <w:b/>
                <w:color w:val="000000" w:themeColor="text1"/>
                <w:sz w:val="20"/>
                <w:szCs w:val="20"/>
              </w:rPr>
            </w:pPr>
            <w:r w:rsidRPr="00910B95">
              <w:rPr>
                <w:rFonts w:ascii="Calibri" w:hAnsi="Calibri"/>
                <w:i/>
                <w:color w:val="000000" w:themeColor="text1"/>
                <w:sz w:val="20"/>
                <w:szCs w:val="22"/>
              </w:rPr>
              <w:t>Describe procedures for recording activities during incidents and emergency situations.</w:t>
            </w:r>
          </w:p>
        </w:tc>
        <w:tc>
          <w:tcPr>
            <w:tcW w:w="990" w:type="dxa"/>
          </w:tcPr>
          <w:p w14:paraId="7B7B3F32" w14:textId="77777777" w:rsidR="001C1A55" w:rsidRPr="00DF3591" w:rsidRDefault="001C1A55" w:rsidP="00CF119D">
            <w:pPr>
              <w:pStyle w:val="Tabletext"/>
              <w:ind w:left="0"/>
            </w:pPr>
            <w:r w:rsidRPr="00345142">
              <w:t>7.</w:t>
            </w:r>
            <w:r>
              <w:t>3</w:t>
            </w:r>
            <w:r w:rsidRPr="00345142">
              <w:t>.</w:t>
            </w:r>
            <w:r>
              <w:t>2</w:t>
            </w:r>
            <w:r w:rsidRPr="00345142">
              <w:t>.1</w:t>
            </w:r>
          </w:p>
        </w:tc>
        <w:tc>
          <w:tcPr>
            <w:tcW w:w="8100" w:type="dxa"/>
          </w:tcPr>
          <w:p w14:paraId="42345754" w14:textId="77777777" w:rsidR="001C1A55" w:rsidRPr="00345142" w:rsidRDefault="001C1A55" w:rsidP="00460ABD">
            <w:pPr>
              <w:pStyle w:val="Tabletext"/>
              <w:rPr>
                <w:b/>
              </w:rPr>
            </w:pPr>
            <w:r w:rsidRPr="00345142">
              <w:t>Importance of recording activities during incidents and emergencies</w:t>
            </w:r>
          </w:p>
        </w:tc>
        <w:tc>
          <w:tcPr>
            <w:tcW w:w="630" w:type="dxa"/>
          </w:tcPr>
          <w:p w14:paraId="6D06F639" w14:textId="77777777" w:rsidR="001C1A55" w:rsidRPr="007205DF" w:rsidRDefault="001C1A55" w:rsidP="00460ABD">
            <w:pPr>
              <w:pStyle w:val="Tabletext"/>
            </w:pPr>
            <w:r w:rsidRPr="00345142">
              <w:t>2</w:t>
            </w:r>
          </w:p>
        </w:tc>
      </w:tr>
      <w:tr w:rsidR="001C1A55" w:rsidRPr="00345142" w14:paraId="77871E71" w14:textId="77777777" w:rsidTr="0015315D">
        <w:trPr>
          <w:trHeight w:val="254"/>
          <w:jc w:val="center"/>
        </w:trPr>
        <w:tc>
          <w:tcPr>
            <w:tcW w:w="851" w:type="dxa"/>
            <w:vMerge/>
            <w:tcBorders>
              <w:bottom w:val="single" w:sz="4" w:space="0" w:color="auto"/>
            </w:tcBorders>
          </w:tcPr>
          <w:p w14:paraId="6A130127" w14:textId="77777777" w:rsidR="001C1A55" w:rsidRPr="00345142" w:rsidRDefault="001C1A55" w:rsidP="009840D0">
            <w:pPr>
              <w:ind w:right="29"/>
              <w:rPr>
                <w:b/>
                <w:bCs/>
                <w:color w:val="000000" w:themeColor="text1"/>
                <w:sz w:val="20"/>
                <w:szCs w:val="20"/>
              </w:rPr>
            </w:pPr>
          </w:p>
        </w:tc>
        <w:tc>
          <w:tcPr>
            <w:tcW w:w="4094" w:type="dxa"/>
            <w:vMerge/>
            <w:tcBorders>
              <w:bottom w:val="single" w:sz="4" w:space="0" w:color="auto"/>
            </w:tcBorders>
          </w:tcPr>
          <w:p w14:paraId="76203332" w14:textId="77777777" w:rsidR="001C1A55" w:rsidRPr="00345142" w:rsidRDefault="001C1A55" w:rsidP="009840D0">
            <w:pPr>
              <w:rPr>
                <w:i/>
                <w:color w:val="000000" w:themeColor="text1"/>
                <w:sz w:val="20"/>
                <w:szCs w:val="20"/>
              </w:rPr>
            </w:pPr>
          </w:p>
        </w:tc>
        <w:tc>
          <w:tcPr>
            <w:tcW w:w="990" w:type="dxa"/>
            <w:tcBorders>
              <w:bottom w:val="single" w:sz="4" w:space="0" w:color="auto"/>
            </w:tcBorders>
          </w:tcPr>
          <w:p w14:paraId="4C58F2EF" w14:textId="77777777" w:rsidR="001C1A55" w:rsidRPr="00345142" w:rsidRDefault="001C1A55" w:rsidP="00CF119D">
            <w:pPr>
              <w:pStyle w:val="Tabletext"/>
              <w:ind w:left="0"/>
            </w:pPr>
            <w:r w:rsidRPr="00345142">
              <w:t>7.</w:t>
            </w:r>
            <w:r>
              <w:t>3</w:t>
            </w:r>
            <w:r w:rsidRPr="00345142">
              <w:t>.</w:t>
            </w:r>
            <w:r>
              <w:t>2</w:t>
            </w:r>
            <w:r w:rsidRPr="00345142">
              <w:t>.2</w:t>
            </w:r>
          </w:p>
        </w:tc>
        <w:tc>
          <w:tcPr>
            <w:tcW w:w="8100" w:type="dxa"/>
            <w:tcBorders>
              <w:bottom w:val="single" w:sz="4" w:space="0" w:color="auto"/>
            </w:tcBorders>
          </w:tcPr>
          <w:p w14:paraId="0B6C98B7" w14:textId="77777777" w:rsidR="001C1A55" w:rsidRPr="00345142" w:rsidRDefault="001C1A55" w:rsidP="00460ABD">
            <w:pPr>
              <w:pStyle w:val="Tabletext"/>
            </w:pPr>
            <w:r w:rsidRPr="00345142">
              <w:t xml:space="preserve">Methods of recording </w:t>
            </w:r>
          </w:p>
        </w:tc>
        <w:tc>
          <w:tcPr>
            <w:tcW w:w="630" w:type="dxa"/>
            <w:tcBorders>
              <w:bottom w:val="single" w:sz="4" w:space="0" w:color="auto"/>
            </w:tcBorders>
          </w:tcPr>
          <w:p w14:paraId="602B4872" w14:textId="77777777" w:rsidR="001C1A55" w:rsidRPr="00345142" w:rsidRDefault="001C1A55" w:rsidP="00460ABD">
            <w:pPr>
              <w:pStyle w:val="Tabletext"/>
            </w:pPr>
            <w:r w:rsidRPr="00345142">
              <w:t>2</w:t>
            </w:r>
          </w:p>
        </w:tc>
      </w:tr>
      <w:tr w:rsidR="001C1A55" w:rsidRPr="00345142" w14:paraId="30B7DB29" w14:textId="77777777" w:rsidTr="00EF18C7">
        <w:trPr>
          <w:jc w:val="center"/>
        </w:trPr>
        <w:tc>
          <w:tcPr>
            <w:tcW w:w="851" w:type="dxa"/>
            <w:vMerge/>
          </w:tcPr>
          <w:p w14:paraId="15A7DDDF" w14:textId="77777777" w:rsidR="001C1A55" w:rsidRPr="00345142" w:rsidRDefault="001C1A55" w:rsidP="009840D0">
            <w:pPr>
              <w:ind w:right="29"/>
              <w:rPr>
                <w:b/>
                <w:bCs/>
                <w:color w:val="000000" w:themeColor="text1"/>
                <w:sz w:val="20"/>
                <w:szCs w:val="20"/>
              </w:rPr>
            </w:pPr>
          </w:p>
        </w:tc>
        <w:tc>
          <w:tcPr>
            <w:tcW w:w="4094" w:type="dxa"/>
            <w:vMerge/>
          </w:tcPr>
          <w:p w14:paraId="63F78190" w14:textId="77777777" w:rsidR="001C1A55" w:rsidRPr="00345142" w:rsidRDefault="001C1A55" w:rsidP="009840D0">
            <w:pPr>
              <w:rPr>
                <w:i/>
                <w:color w:val="000000" w:themeColor="text1"/>
                <w:sz w:val="20"/>
                <w:szCs w:val="20"/>
              </w:rPr>
            </w:pPr>
          </w:p>
        </w:tc>
        <w:tc>
          <w:tcPr>
            <w:tcW w:w="990" w:type="dxa"/>
          </w:tcPr>
          <w:p w14:paraId="29324B14" w14:textId="77777777" w:rsidR="001C1A55" w:rsidRPr="00345142" w:rsidRDefault="001C1A55" w:rsidP="00CF119D">
            <w:pPr>
              <w:pStyle w:val="Tabletext"/>
              <w:ind w:left="0"/>
            </w:pPr>
            <w:r>
              <w:t>7.3.2.3</w:t>
            </w:r>
          </w:p>
        </w:tc>
        <w:tc>
          <w:tcPr>
            <w:tcW w:w="8100" w:type="dxa"/>
          </w:tcPr>
          <w:p w14:paraId="097708F9" w14:textId="77777777" w:rsidR="001C1A55" w:rsidRPr="00345142" w:rsidRDefault="001C1A55" w:rsidP="00460ABD">
            <w:pPr>
              <w:pStyle w:val="Tabletext"/>
            </w:pPr>
            <w:r>
              <w:t>Security of information</w:t>
            </w:r>
          </w:p>
        </w:tc>
        <w:tc>
          <w:tcPr>
            <w:tcW w:w="630" w:type="dxa"/>
          </w:tcPr>
          <w:p w14:paraId="369FEF9B" w14:textId="77777777" w:rsidR="001C1A55" w:rsidRPr="00345142" w:rsidRDefault="001C1A55" w:rsidP="00460ABD">
            <w:pPr>
              <w:pStyle w:val="Tabletext"/>
            </w:pPr>
            <w:r>
              <w:t>2</w:t>
            </w:r>
          </w:p>
        </w:tc>
      </w:tr>
      <w:tr w:rsidR="001C1A55" w:rsidRPr="00345142" w14:paraId="78E193AB" w14:textId="77777777" w:rsidTr="00DF3591">
        <w:trPr>
          <w:trHeight w:val="1115"/>
          <w:jc w:val="center"/>
        </w:trPr>
        <w:tc>
          <w:tcPr>
            <w:tcW w:w="851" w:type="dxa"/>
            <w:vMerge/>
          </w:tcPr>
          <w:p w14:paraId="185F832C" w14:textId="77777777" w:rsidR="001C1A55" w:rsidRPr="00345142" w:rsidRDefault="001C1A55" w:rsidP="009840D0">
            <w:pPr>
              <w:ind w:right="29"/>
              <w:rPr>
                <w:b/>
                <w:bCs/>
                <w:color w:val="000000" w:themeColor="text1"/>
                <w:sz w:val="20"/>
                <w:szCs w:val="20"/>
              </w:rPr>
            </w:pPr>
          </w:p>
        </w:tc>
        <w:tc>
          <w:tcPr>
            <w:tcW w:w="4094" w:type="dxa"/>
            <w:vMerge/>
          </w:tcPr>
          <w:p w14:paraId="2337E935" w14:textId="77777777" w:rsidR="001C1A55" w:rsidRPr="00345142" w:rsidRDefault="001C1A55" w:rsidP="009840D0">
            <w:pPr>
              <w:rPr>
                <w:i/>
                <w:color w:val="000000" w:themeColor="text1"/>
                <w:sz w:val="20"/>
                <w:szCs w:val="20"/>
              </w:rPr>
            </w:pPr>
          </w:p>
        </w:tc>
        <w:tc>
          <w:tcPr>
            <w:tcW w:w="990" w:type="dxa"/>
          </w:tcPr>
          <w:p w14:paraId="32FA4EE7" w14:textId="77777777" w:rsidR="001C1A55" w:rsidRPr="00345142" w:rsidRDefault="001C1A55" w:rsidP="00CF119D">
            <w:pPr>
              <w:pStyle w:val="Tabletext"/>
              <w:ind w:left="0"/>
            </w:pPr>
            <w:r>
              <w:t>7.3.2.4</w:t>
            </w:r>
          </w:p>
        </w:tc>
        <w:tc>
          <w:tcPr>
            <w:tcW w:w="8100" w:type="dxa"/>
          </w:tcPr>
          <w:p w14:paraId="47B1B3AF" w14:textId="77777777" w:rsidR="001C1A55" w:rsidRDefault="001C1A55" w:rsidP="00460ABD">
            <w:pPr>
              <w:pStyle w:val="Tabletext"/>
            </w:pPr>
            <w:r>
              <w:t>Developing incident reports:</w:t>
            </w:r>
          </w:p>
          <w:p w14:paraId="07470A28" w14:textId="77777777" w:rsidR="001C1A55" w:rsidRPr="008A7103" w:rsidRDefault="001C1A55" w:rsidP="009840D0">
            <w:pPr>
              <w:pStyle w:val="ListParagraph"/>
              <w:numPr>
                <w:ilvl w:val="0"/>
                <w:numId w:val="63"/>
              </w:numPr>
              <w:rPr>
                <w:rFonts w:asciiTheme="minorHAnsi" w:hAnsiTheme="minorHAnsi" w:cstheme="minorHAnsi"/>
                <w:color w:val="000000" w:themeColor="text1"/>
                <w:sz w:val="20"/>
                <w:szCs w:val="20"/>
              </w:rPr>
            </w:pPr>
            <w:r w:rsidRPr="008A7103">
              <w:rPr>
                <w:rFonts w:asciiTheme="minorHAnsi" w:hAnsiTheme="minorHAnsi" w:cstheme="minorHAnsi"/>
                <w:color w:val="000000" w:themeColor="text1"/>
                <w:sz w:val="20"/>
                <w:szCs w:val="20"/>
              </w:rPr>
              <w:t>content</w:t>
            </w:r>
          </w:p>
          <w:p w14:paraId="4B5D623E" w14:textId="77777777" w:rsidR="001C1A55" w:rsidRPr="008A7103" w:rsidRDefault="001C1A55" w:rsidP="009840D0">
            <w:pPr>
              <w:pStyle w:val="ListParagraph"/>
              <w:numPr>
                <w:ilvl w:val="0"/>
                <w:numId w:val="63"/>
              </w:numPr>
              <w:rPr>
                <w:color w:val="000000" w:themeColor="text1"/>
                <w:sz w:val="20"/>
                <w:szCs w:val="20"/>
              </w:rPr>
            </w:pPr>
            <w:r w:rsidRPr="008A7103">
              <w:rPr>
                <w:rFonts w:asciiTheme="minorHAnsi" w:hAnsiTheme="minorHAnsi" w:cstheme="minorHAnsi"/>
                <w:color w:val="000000" w:themeColor="text1"/>
                <w:sz w:val="20"/>
                <w:szCs w:val="20"/>
              </w:rPr>
              <w:t>process</w:t>
            </w:r>
          </w:p>
        </w:tc>
        <w:tc>
          <w:tcPr>
            <w:tcW w:w="630" w:type="dxa"/>
          </w:tcPr>
          <w:p w14:paraId="588EC9D3" w14:textId="77777777" w:rsidR="001C1A55" w:rsidRPr="00345142" w:rsidRDefault="001C1A55" w:rsidP="00460ABD">
            <w:pPr>
              <w:pStyle w:val="Tabletext"/>
            </w:pPr>
            <w:r>
              <w:t>1</w:t>
            </w:r>
          </w:p>
        </w:tc>
      </w:tr>
      <w:tr w:rsidR="00535F65" w:rsidRPr="00345142" w14:paraId="0F99CF48" w14:textId="77777777" w:rsidTr="00A806E2">
        <w:trPr>
          <w:jc w:val="center"/>
        </w:trPr>
        <w:tc>
          <w:tcPr>
            <w:tcW w:w="851" w:type="dxa"/>
            <w:shd w:val="clear" w:color="auto" w:fill="F2F2F2" w:themeFill="background1" w:themeFillShade="F2"/>
          </w:tcPr>
          <w:p w14:paraId="00EAF62B" w14:textId="77777777" w:rsidR="00535F65" w:rsidRPr="00345142" w:rsidRDefault="00535F65" w:rsidP="00A806E2">
            <w:pPr>
              <w:ind w:right="29"/>
              <w:rPr>
                <w:b/>
                <w:color w:val="000000" w:themeColor="text1"/>
                <w:sz w:val="20"/>
                <w:szCs w:val="20"/>
              </w:rPr>
            </w:pPr>
            <w:r w:rsidRPr="00345142">
              <w:rPr>
                <w:b/>
                <w:color w:val="000000" w:themeColor="text1"/>
                <w:sz w:val="20"/>
                <w:szCs w:val="20"/>
              </w:rPr>
              <w:t>7.</w:t>
            </w:r>
            <w:r>
              <w:rPr>
                <w:b/>
                <w:color w:val="000000" w:themeColor="text1"/>
                <w:sz w:val="20"/>
                <w:szCs w:val="20"/>
              </w:rPr>
              <w:t>4</w:t>
            </w:r>
          </w:p>
        </w:tc>
        <w:tc>
          <w:tcPr>
            <w:tcW w:w="4094" w:type="dxa"/>
            <w:shd w:val="clear" w:color="auto" w:fill="F2F2F2" w:themeFill="background1" w:themeFillShade="F2"/>
          </w:tcPr>
          <w:p w14:paraId="50F28A97" w14:textId="77777777" w:rsidR="00535F65" w:rsidRPr="00345142" w:rsidRDefault="00535F65" w:rsidP="00A806E2">
            <w:pPr>
              <w:rPr>
                <w:i/>
                <w:color w:val="000000" w:themeColor="text1"/>
                <w:sz w:val="20"/>
                <w:szCs w:val="20"/>
              </w:rPr>
            </w:pPr>
            <w:r>
              <w:rPr>
                <w:b/>
                <w:color w:val="000000" w:themeColor="text1"/>
                <w:sz w:val="20"/>
                <w:szCs w:val="20"/>
              </w:rPr>
              <w:t>Ship and Port Security</w:t>
            </w:r>
          </w:p>
        </w:tc>
        <w:tc>
          <w:tcPr>
            <w:tcW w:w="990" w:type="dxa"/>
            <w:shd w:val="clear" w:color="auto" w:fill="F2F2F2" w:themeFill="background1" w:themeFillShade="F2"/>
          </w:tcPr>
          <w:p w14:paraId="03BB9AD4" w14:textId="77777777" w:rsidR="00535F65" w:rsidRPr="00CF119D" w:rsidRDefault="00535F65" w:rsidP="00CF119D">
            <w:pPr>
              <w:pStyle w:val="Tabletext"/>
              <w:ind w:left="0"/>
            </w:pPr>
          </w:p>
        </w:tc>
        <w:tc>
          <w:tcPr>
            <w:tcW w:w="8100" w:type="dxa"/>
            <w:shd w:val="clear" w:color="auto" w:fill="F2F2F2" w:themeFill="background1" w:themeFillShade="F2"/>
          </w:tcPr>
          <w:p w14:paraId="4F2F5908" w14:textId="77777777" w:rsidR="00535F65" w:rsidRPr="00130AEB" w:rsidRDefault="00535F65" w:rsidP="00A806E2">
            <w:pPr>
              <w:ind w:right="29"/>
              <w:rPr>
                <w:b/>
                <w:color w:val="000000" w:themeColor="text1"/>
                <w:sz w:val="20"/>
                <w:szCs w:val="20"/>
              </w:rPr>
            </w:pPr>
          </w:p>
        </w:tc>
        <w:tc>
          <w:tcPr>
            <w:tcW w:w="630" w:type="dxa"/>
            <w:shd w:val="clear" w:color="auto" w:fill="F2F2F2" w:themeFill="background1" w:themeFillShade="F2"/>
          </w:tcPr>
          <w:p w14:paraId="66777394" w14:textId="77777777" w:rsidR="00535F65" w:rsidRPr="00DF3591" w:rsidRDefault="00535F65" w:rsidP="00460ABD">
            <w:pPr>
              <w:pStyle w:val="Tabletext"/>
            </w:pPr>
          </w:p>
        </w:tc>
      </w:tr>
      <w:tr w:rsidR="001B799F" w:rsidRPr="00345142" w14:paraId="57F7E6C5" w14:textId="77777777" w:rsidTr="00EF18C7">
        <w:tblPrEx>
          <w:jc w:val="left"/>
        </w:tblPrEx>
        <w:tc>
          <w:tcPr>
            <w:tcW w:w="851" w:type="dxa"/>
            <w:vMerge w:val="restart"/>
          </w:tcPr>
          <w:p w14:paraId="1AB1C0D2" w14:textId="77777777" w:rsidR="001B799F" w:rsidRPr="00345142" w:rsidRDefault="001B799F" w:rsidP="009840D0">
            <w:pPr>
              <w:ind w:right="29"/>
              <w:rPr>
                <w:b/>
                <w:bCs/>
                <w:color w:val="000000" w:themeColor="text1"/>
                <w:sz w:val="20"/>
                <w:szCs w:val="20"/>
              </w:rPr>
            </w:pPr>
            <w:r>
              <w:rPr>
                <w:b/>
                <w:bCs/>
                <w:color w:val="000000" w:themeColor="text1"/>
                <w:sz w:val="20"/>
                <w:szCs w:val="20"/>
              </w:rPr>
              <w:t>7.4.1</w:t>
            </w:r>
          </w:p>
        </w:tc>
        <w:tc>
          <w:tcPr>
            <w:tcW w:w="4094" w:type="dxa"/>
            <w:vMerge w:val="restart"/>
          </w:tcPr>
          <w:p w14:paraId="303EEC97" w14:textId="77777777" w:rsidR="001B799F" w:rsidRPr="001C1A55" w:rsidRDefault="001B799F" w:rsidP="009840D0">
            <w:pPr>
              <w:rPr>
                <w:i/>
                <w:color w:val="000000" w:themeColor="text1"/>
                <w:sz w:val="20"/>
                <w:szCs w:val="20"/>
              </w:rPr>
            </w:pPr>
            <w:r>
              <w:rPr>
                <w:rFonts w:ascii="Calibri" w:hAnsi="Calibri"/>
                <w:i/>
                <w:color w:val="000000" w:themeColor="text1"/>
                <w:sz w:val="20"/>
                <w:szCs w:val="22"/>
              </w:rPr>
              <w:t>Describe</w:t>
            </w:r>
            <w:r w:rsidRPr="00345142">
              <w:rPr>
                <w:rFonts w:ascii="Calibri" w:hAnsi="Calibri"/>
                <w:i/>
                <w:color w:val="000000" w:themeColor="text1"/>
                <w:sz w:val="20"/>
                <w:szCs w:val="22"/>
              </w:rPr>
              <w:t xml:space="preserve"> reporting obligations and requirements related</w:t>
            </w:r>
            <w:r w:rsidRPr="00345142">
              <w:rPr>
                <w:rFonts w:cstheme="minorHAnsi"/>
                <w:i/>
                <w:color w:val="000000" w:themeColor="text1"/>
                <w:sz w:val="20"/>
                <w:szCs w:val="20"/>
              </w:rPr>
              <w:t xml:space="preserve"> to ship and port security</w:t>
            </w:r>
            <w:r>
              <w:rPr>
                <w:rFonts w:cstheme="minorHAnsi"/>
                <w:i/>
                <w:color w:val="000000" w:themeColor="text1"/>
                <w:sz w:val="20"/>
                <w:szCs w:val="20"/>
              </w:rPr>
              <w:t xml:space="preserve"> </w:t>
            </w:r>
          </w:p>
        </w:tc>
        <w:tc>
          <w:tcPr>
            <w:tcW w:w="990" w:type="dxa"/>
          </w:tcPr>
          <w:p w14:paraId="79072E73" w14:textId="77777777" w:rsidR="001B799F" w:rsidRPr="00345142" w:rsidRDefault="001B799F" w:rsidP="00CF119D">
            <w:pPr>
              <w:pStyle w:val="Tabletext"/>
              <w:ind w:left="0"/>
            </w:pPr>
            <w:r w:rsidRPr="00345142">
              <w:t>7.</w:t>
            </w:r>
            <w:r>
              <w:t>4</w:t>
            </w:r>
            <w:r w:rsidRPr="00345142">
              <w:t>.</w:t>
            </w:r>
            <w:r>
              <w:t>1</w:t>
            </w:r>
            <w:r w:rsidRPr="00345142">
              <w:t>.1</w:t>
            </w:r>
          </w:p>
        </w:tc>
        <w:tc>
          <w:tcPr>
            <w:tcW w:w="8100" w:type="dxa"/>
          </w:tcPr>
          <w:p w14:paraId="238DEA90" w14:textId="77777777" w:rsidR="001B799F" w:rsidRPr="00345142" w:rsidRDefault="001B799F" w:rsidP="00460ABD">
            <w:pPr>
              <w:pStyle w:val="Tabletext"/>
            </w:pPr>
            <w:r w:rsidRPr="00345142">
              <w:t xml:space="preserve">Introduction to International Ship and Port Security (ISPS) Code </w:t>
            </w:r>
          </w:p>
        </w:tc>
        <w:tc>
          <w:tcPr>
            <w:tcW w:w="630" w:type="dxa"/>
          </w:tcPr>
          <w:p w14:paraId="166C68A9" w14:textId="77777777" w:rsidR="001B799F" w:rsidRPr="00345142" w:rsidRDefault="001B799F" w:rsidP="00460ABD">
            <w:pPr>
              <w:pStyle w:val="Tabletext"/>
            </w:pPr>
            <w:r w:rsidRPr="00345142">
              <w:t>2</w:t>
            </w:r>
          </w:p>
        </w:tc>
      </w:tr>
      <w:tr w:rsidR="001B799F" w:rsidRPr="00345142" w14:paraId="16184730" w14:textId="77777777" w:rsidTr="00EF18C7">
        <w:trPr>
          <w:jc w:val="center"/>
        </w:trPr>
        <w:tc>
          <w:tcPr>
            <w:tcW w:w="851" w:type="dxa"/>
            <w:vMerge/>
          </w:tcPr>
          <w:p w14:paraId="5C5D096D" w14:textId="77777777" w:rsidR="001B799F" w:rsidRPr="00345142" w:rsidRDefault="001B799F" w:rsidP="009840D0">
            <w:pPr>
              <w:ind w:right="29"/>
              <w:rPr>
                <w:b/>
                <w:bCs/>
                <w:color w:val="000000" w:themeColor="text1"/>
                <w:sz w:val="20"/>
                <w:szCs w:val="20"/>
              </w:rPr>
            </w:pPr>
          </w:p>
        </w:tc>
        <w:tc>
          <w:tcPr>
            <w:tcW w:w="4094" w:type="dxa"/>
            <w:vMerge/>
          </w:tcPr>
          <w:p w14:paraId="783F9015" w14:textId="77777777" w:rsidR="001B799F" w:rsidRPr="00345142" w:rsidRDefault="001B799F" w:rsidP="009840D0">
            <w:pPr>
              <w:rPr>
                <w:i/>
                <w:color w:val="000000" w:themeColor="text1"/>
                <w:sz w:val="20"/>
                <w:szCs w:val="20"/>
              </w:rPr>
            </w:pPr>
          </w:p>
        </w:tc>
        <w:tc>
          <w:tcPr>
            <w:tcW w:w="990" w:type="dxa"/>
          </w:tcPr>
          <w:p w14:paraId="39876EA4" w14:textId="77777777" w:rsidR="001B799F" w:rsidRPr="00345142" w:rsidRDefault="001B799F" w:rsidP="00CF119D">
            <w:pPr>
              <w:pStyle w:val="Tabletext"/>
              <w:ind w:left="0"/>
            </w:pPr>
            <w:r w:rsidRPr="00345142">
              <w:t>7.</w:t>
            </w:r>
            <w:r>
              <w:t>4</w:t>
            </w:r>
            <w:r w:rsidRPr="00345142">
              <w:t>.</w:t>
            </w:r>
            <w:r>
              <w:t>1</w:t>
            </w:r>
            <w:r w:rsidRPr="00345142">
              <w:t>.2</w:t>
            </w:r>
          </w:p>
        </w:tc>
        <w:tc>
          <w:tcPr>
            <w:tcW w:w="8100" w:type="dxa"/>
          </w:tcPr>
          <w:p w14:paraId="1BAC4A8B" w14:textId="77777777" w:rsidR="001B799F" w:rsidRPr="00345142" w:rsidRDefault="001B799F" w:rsidP="00460ABD">
            <w:pPr>
              <w:pStyle w:val="Tabletext"/>
            </w:pPr>
            <w:r w:rsidRPr="00345142">
              <w:t>Overview of ISPS code and security levels</w:t>
            </w:r>
          </w:p>
        </w:tc>
        <w:tc>
          <w:tcPr>
            <w:tcW w:w="630" w:type="dxa"/>
          </w:tcPr>
          <w:p w14:paraId="3BB47C7B" w14:textId="77777777" w:rsidR="001B799F" w:rsidRPr="00345142" w:rsidRDefault="001B799F" w:rsidP="00460ABD">
            <w:pPr>
              <w:pStyle w:val="Tabletext"/>
            </w:pPr>
            <w:r w:rsidRPr="00345142">
              <w:t>2</w:t>
            </w:r>
          </w:p>
        </w:tc>
      </w:tr>
      <w:tr w:rsidR="001B799F" w:rsidRPr="00345142" w14:paraId="36136DB6" w14:textId="77777777" w:rsidTr="00EF18C7">
        <w:trPr>
          <w:jc w:val="center"/>
        </w:trPr>
        <w:tc>
          <w:tcPr>
            <w:tcW w:w="851" w:type="dxa"/>
            <w:vMerge/>
          </w:tcPr>
          <w:p w14:paraId="3C6FC15F" w14:textId="77777777" w:rsidR="001B799F" w:rsidRPr="00345142" w:rsidRDefault="001B799F" w:rsidP="009840D0">
            <w:pPr>
              <w:ind w:right="29"/>
              <w:rPr>
                <w:b/>
                <w:bCs/>
                <w:color w:val="000000" w:themeColor="text1"/>
                <w:sz w:val="20"/>
                <w:szCs w:val="20"/>
              </w:rPr>
            </w:pPr>
          </w:p>
        </w:tc>
        <w:tc>
          <w:tcPr>
            <w:tcW w:w="4094" w:type="dxa"/>
            <w:vMerge/>
          </w:tcPr>
          <w:p w14:paraId="265A378C" w14:textId="77777777" w:rsidR="001B799F" w:rsidRPr="00345142" w:rsidRDefault="001B799F" w:rsidP="009840D0">
            <w:pPr>
              <w:rPr>
                <w:i/>
                <w:color w:val="000000" w:themeColor="text1"/>
                <w:sz w:val="20"/>
                <w:szCs w:val="20"/>
              </w:rPr>
            </w:pPr>
          </w:p>
        </w:tc>
        <w:tc>
          <w:tcPr>
            <w:tcW w:w="990" w:type="dxa"/>
          </w:tcPr>
          <w:p w14:paraId="6E11CE1F" w14:textId="77777777" w:rsidR="001B799F" w:rsidRPr="00345142" w:rsidRDefault="001B799F" w:rsidP="00CF119D">
            <w:pPr>
              <w:pStyle w:val="Tabletext"/>
              <w:ind w:left="0"/>
            </w:pPr>
            <w:r>
              <w:t>7.4.1.3</w:t>
            </w:r>
          </w:p>
        </w:tc>
        <w:tc>
          <w:tcPr>
            <w:tcW w:w="8100" w:type="dxa"/>
          </w:tcPr>
          <w:p w14:paraId="3C1D7A6A" w14:textId="77777777" w:rsidR="001B799F" w:rsidRPr="00345142" w:rsidRDefault="001B799F" w:rsidP="00460ABD">
            <w:pPr>
              <w:pStyle w:val="Tabletext"/>
            </w:pPr>
            <w:r>
              <w:t xml:space="preserve">Introduction to International Ship Management (ISM) Code </w:t>
            </w:r>
          </w:p>
        </w:tc>
        <w:tc>
          <w:tcPr>
            <w:tcW w:w="630" w:type="dxa"/>
          </w:tcPr>
          <w:p w14:paraId="51EE17C9" w14:textId="77777777" w:rsidR="001B799F" w:rsidRPr="00345142" w:rsidRDefault="001B799F" w:rsidP="00460ABD">
            <w:pPr>
              <w:pStyle w:val="Tabletext"/>
            </w:pPr>
            <w:r>
              <w:t>1</w:t>
            </w:r>
          </w:p>
        </w:tc>
      </w:tr>
    </w:tbl>
    <w:p w14:paraId="2264A3FA" w14:textId="77777777" w:rsidR="00345142" w:rsidRPr="00345142" w:rsidRDefault="00345142" w:rsidP="009840D0">
      <w:pPr>
        <w:tabs>
          <w:tab w:val="left" w:pos="567"/>
        </w:tabs>
        <w:spacing w:before="240"/>
        <w:ind w:left="792"/>
        <w:rPr>
          <w:rFonts w:eastAsia="Times New Roman"/>
          <w:b/>
          <w:caps/>
          <w:color w:val="00AFAA"/>
          <w:sz w:val="24"/>
          <w:u w:color="009FDF"/>
        </w:rPr>
        <w:sectPr w:rsidR="00345142" w:rsidRPr="00345142" w:rsidSect="008263B3">
          <w:headerReference w:type="default" r:id="rId39"/>
          <w:headerReference w:type="first" r:id="rId40"/>
          <w:pgSz w:w="16838" w:h="11906" w:orient="landscape"/>
          <w:pgMar w:top="1134" w:right="1134" w:bottom="1134" w:left="1134" w:header="567" w:footer="567" w:gutter="0"/>
          <w:cols w:space="708"/>
          <w:docGrid w:linePitch="360"/>
        </w:sectPr>
      </w:pPr>
    </w:p>
    <w:bookmarkEnd w:id="377"/>
    <w:bookmarkEnd w:id="381"/>
    <w:bookmarkEnd w:id="382"/>
    <w:bookmarkEnd w:id="383"/>
    <w:p w14:paraId="09F384E4" w14:textId="77777777" w:rsidR="006A5274" w:rsidRDefault="006A5274" w:rsidP="009840D0">
      <w:pPr>
        <w:tabs>
          <w:tab w:val="left" w:pos="567"/>
        </w:tabs>
        <w:spacing w:before="240"/>
        <w:rPr>
          <w:rFonts w:eastAsia="Times New Roman"/>
          <w:b/>
          <w:caps/>
          <w:color w:val="00AFAA"/>
          <w:sz w:val="24"/>
          <w:u w:color="009FDF"/>
        </w:rPr>
      </w:pPr>
      <w:r>
        <w:rPr>
          <w:rFonts w:eastAsia="Times New Roman"/>
          <w:b/>
          <w:caps/>
          <w:color w:val="00AFAA"/>
          <w:sz w:val="24"/>
          <w:u w:color="009FDF"/>
        </w:rPr>
        <w:lastRenderedPageBreak/>
        <w:br w:type="page"/>
      </w:r>
    </w:p>
    <w:p w14:paraId="5E3DD4DA" w14:textId="77777777" w:rsidR="00465491" w:rsidRPr="00F42476" w:rsidRDefault="00465491" w:rsidP="009840D0">
      <w:pPr>
        <w:pStyle w:val="Part"/>
        <w:numPr>
          <w:ilvl w:val="0"/>
          <w:numId w:val="0"/>
        </w:numPr>
        <w:jc w:val="left"/>
        <w:rPr>
          <w:lang w:eastAsia="de-DE"/>
        </w:rPr>
      </w:pPr>
    </w:p>
    <w:sectPr w:rsidR="00465491" w:rsidRPr="00F42476" w:rsidSect="00D32307">
      <w:pgSz w:w="11906" w:h="16838" w:code="9"/>
      <w:pgMar w:top="1134" w:right="1134" w:bottom="1134" w:left="1134" w:header="567" w:footer="56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89" w:author="Jillian Carson-Jackson" w:date="2022-09-21T19:00:00Z" w:initials="JCJ">
    <w:p w14:paraId="5FA1D208" w14:textId="77777777" w:rsidR="00A806E2" w:rsidRDefault="00A806E2" w:rsidP="00A806E2">
      <w:pPr>
        <w:pStyle w:val="CommentText"/>
      </w:pPr>
      <w:r>
        <w:rPr>
          <w:rStyle w:val="CommentReference"/>
        </w:rPr>
        <w:annotationRef/>
      </w:r>
      <w:r>
        <w:t xml:space="preserve">Note for Tom / IALA - if G1111 and annexes are approved, keep those.  If not, keep the single document reference.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FA1D20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FA1D208" w16cid:durableId="26DC627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58F34" w14:textId="77777777" w:rsidR="00963A14" w:rsidRDefault="00963A14" w:rsidP="003274DB">
      <w:r>
        <w:separator/>
      </w:r>
    </w:p>
    <w:p w14:paraId="4BB3AF08" w14:textId="77777777" w:rsidR="00963A14" w:rsidRDefault="00963A14"/>
    <w:p w14:paraId="474EAA63" w14:textId="77777777" w:rsidR="00963A14" w:rsidRDefault="00963A14"/>
    <w:p w14:paraId="2FEB61B2" w14:textId="77777777" w:rsidR="00963A14" w:rsidRDefault="00963A14"/>
  </w:endnote>
  <w:endnote w:type="continuationSeparator" w:id="0">
    <w:p w14:paraId="1A450F20" w14:textId="77777777" w:rsidR="00963A14" w:rsidRDefault="00963A14" w:rsidP="003274DB">
      <w:r>
        <w:continuationSeparator/>
      </w:r>
    </w:p>
    <w:p w14:paraId="6662092D" w14:textId="77777777" w:rsidR="00963A14" w:rsidRDefault="00963A14"/>
    <w:p w14:paraId="5A06F949" w14:textId="77777777" w:rsidR="00963A14" w:rsidRDefault="00963A14"/>
    <w:p w14:paraId="58963B9C" w14:textId="77777777" w:rsidR="00963A14" w:rsidRDefault="00963A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C8978" w14:textId="77777777" w:rsidR="00A806E2" w:rsidRPr="00AC24F4" w:rsidRDefault="00A806E2" w:rsidP="00505CC1">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10, rue des Gaudines – 78100 Saint Germaine en Laye, France</w:t>
    </w:r>
  </w:p>
  <w:p w14:paraId="29428528" w14:textId="77777777" w:rsidR="00A806E2" w:rsidRPr="00AC24F4" w:rsidRDefault="00A806E2" w:rsidP="00505CC1">
    <w:pPr>
      <w:rPr>
        <w:rFonts w:ascii="Avenir Book" w:hAnsi="Avenir Book"/>
        <w:color w:val="808080" w:themeColor="background1" w:themeShade="80"/>
        <w:sz w:val="14"/>
        <w:szCs w:val="14"/>
      </w:rPr>
    </w:pPr>
    <w:r w:rsidRPr="00AC24F4">
      <w:rPr>
        <w:rFonts w:ascii="Avenir Book" w:hAnsi="Avenir Book"/>
        <w:color w:val="808080" w:themeColor="background1" w:themeShade="80"/>
        <w:sz w:val="13"/>
        <w:szCs w:val="13"/>
      </w:rPr>
      <w:t>Tél. +33(0)1 34 51 70 01 – Fa</w:t>
    </w:r>
    <w:r>
      <w:rPr>
        <w:rFonts w:ascii="Avenir Book" w:hAnsi="Avenir Book"/>
        <w:color w:val="808080" w:themeColor="background1" w:themeShade="80"/>
        <w:sz w:val="13"/>
        <w:szCs w:val="13"/>
      </w:rPr>
      <w:t>x +33 (0)1 34 51 82 05 – academy</w:t>
    </w:r>
    <w:r w:rsidRPr="00AC24F4">
      <w:rPr>
        <w:rFonts w:ascii="Avenir Book" w:hAnsi="Avenir Book"/>
        <w:color w:val="808080" w:themeColor="background1" w:themeShade="80"/>
        <w:sz w:val="13"/>
        <w:szCs w:val="13"/>
      </w:rPr>
      <w:t>@iala-aism.org</w:t>
    </w:r>
  </w:p>
  <w:p w14:paraId="77FB0AB9" w14:textId="77777777" w:rsidR="00A806E2" w:rsidRPr="004B6107" w:rsidRDefault="00A806E2" w:rsidP="00505CC1">
    <w:pPr>
      <w:spacing w:before="40" w:after="40"/>
      <w:rPr>
        <w:rFonts w:ascii="Avenir Book" w:hAnsi="Avenir Book"/>
        <w:b/>
        <w:color w:val="00558C"/>
        <w:sz w:val="14"/>
        <w:szCs w:val="14"/>
      </w:rPr>
    </w:pPr>
    <w:r w:rsidRPr="004B6107">
      <w:rPr>
        <w:rFonts w:ascii="Avenir Book" w:hAnsi="Avenir Book"/>
        <w:b/>
        <w:color w:val="00558C"/>
        <w:sz w:val="14"/>
        <w:szCs w:val="14"/>
      </w:rPr>
      <w:t>www.iala-aism.org</w:t>
    </w:r>
  </w:p>
  <w:p w14:paraId="74D74813" w14:textId="77777777" w:rsidR="00A806E2" w:rsidRPr="004B6107" w:rsidRDefault="00A806E2" w:rsidP="00505CC1">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01F4FE43" w14:textId="77777777" w:rsidR="00A806E2" w:rsidRPr="00ED2A8D" w:rsidRDefault="00A806E2" w:rsidP="00505CC1">
    <w:pPr>
      <w:pStyle w:val="Footer"/>
    </w:pPr>
    <w:r w:rsidRPr="004B6107">
      <w:rPr>
        <w:rFonts w:ascii="Avenir Next Condensed" w:hAnsi="Avenir Next Condensed"/>
        <w:iCs/>
        <w:color w:val="00558C"/>
        <w:sz w:val="14"/>
        <w:szCs w:val="14"/>
      </w:rPr>
      <w:t>Association Internationale de Signalisation Maritime</w:t>
    </w:r>
    <w:r>
      <w:rPr>
        <w:noProof/>
        <w:lang w:eastAsia="en-GB"/>
      </w:rPr>
      <w:t xml:space="preserve"> </w:t>
    </w:r>
    <w:r>
      <w:rPr>
        <w:noProof/>
        <w:lang w:val="sv-SE" w:eastAsia="sv-SE"/>
      </w:rPr>
      <mc:AlternateContent>
        <mc:Choice Requires="wps">
          <w:drawing>
            <wp:anchor distT="0" distB="0" distL="114300" distR="114300" simplePos="0" relativeHeight="251660288" behindDoc="0" locked="0" layoutInCell="1" allowOverlap="1" wp14:anchorId="2106A31E" wp14:editId="16AC860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F3FFAA" id="Connecteur droit 11"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D488B" w14:textId="77777777" w:rsidR="00A806E2" w:rsidRPr="003028AF" w:rsidRDefault="00A806E2" w:rsidP="003028AF">
    <w:pPr>
      <w:pStyle w:val="Footer"/>
      <w:rPr>
        <w:sz w:val="15"/>
        <w:szCs w:val="15"/>
      </w:rPr>
    </w:pPr>
  </w:p>
  <w:p w14:paraId="14D4CBD9" w14:textId="77777777" w:rsidR="00A806E2" w:rsidRDefault="00A806E2" w:rsidP="00AB4A21">
    <w:pPr>
      <w:pStyle w:val="Footerportrait"/>
    </w:pPr>
  </w:p>
  <w:p w14:paraId="429D0505" w14:textId="7EC2A7E9" w:rsidR="00A806E2" w:rsidRPr="009D6D6A" w:rsidRDefault="00A806E2" w:rsidP="00AB4A21">
    <w:pPr>
      <w:pStyle w:val="Footerportrait"/>
      <w:rPr>
        <w:b w:val="0"/>
      </w:rPr>
    </w:pPr>
    <w:r>
      <w:rPr>
        <w:b w:val="0"/>
      </w:rPr>
      <w:t xml:space="preserve">C0103-1 </w:t>
    </w:r>
    <w:r w:rsidRPr="009D6D6A">
      <w:rPr>
        <w:b w:val="0"/>
      </w:rPr>
      <w:t xml:space="preserve">– </w:t>
    </w:r>
    <w:r w:rsidRPr="009D6D6A">
      <w:rPr>
        <w:b w:val="0"/>
      </w:rPr>
      <w:fldChar w:fldCharType="begin"/>
    </w:r>
    <w:r w:rsidRPr="009D6D6A">
      <w:rPr>
        <w:b w:val="0"/>
      </w:rPr>
      <w:instrText xml:space="preserve"> STYLEREF "Document name" \* MERGEFORMAT </w:instrText>
    </w:r>
    <w:r w:rsidRPr="009D6D6A">
      <w:rPr>
        <w:b w:val="0"/>
      </w:rPr>
      <w:fldChar w:fldCharType="separate"/>
    </w:r>
    <w:r w:rsidR="006F7CD6">
      <w:rPr>
        <w:b w:val="0"/>
      </w:rPr>
      <w:t>VTS Operator Training</w:t>
    </w:r>
    <w:r w:rsidRPr="009D6D6A">
      <w:rPr>
        <w:b w:val="0"/>
      </w:rPr>
      <w:fldChar w:fldCharType="end"/>
    </w:r>
    <w:r w:rsidRPr="009D6D6A">
      <w:rPr>
        <w:b w:val="0"/>
      </w:rPr>
      <w:tab/>
    </w:r>
  </w:p>
  <w:p w14:paraId="1CD66BB5" w14:textId="77777777" w:rsidR="00A806E2" w:rsidRPr="009D6D6A" w:rsidRDefault="00A806E2" w:rsidP="003028AF">
    <w:pPr>
      <w:pStyle w:val="Footer"/>
      <w:framePr w:wrap="none" w:vAnchor="text" w:hAnchor="page" w:x="10882" w:y="1"/>
      <w:rPr>
        <w:rStyle w:val="PageNumber"/>
        <w:color w:val="00558C"/>
        <w:szCs w:val="15"/>
      </w:rPr>
    </w:pPr>
    <w:r w:rsidRPr="009D6D6A">
      <w:rPr>
        <w:rStyle w:val="PageNumber"/>
        <w:color w:val="00558C"/>
        <w:szCs w:val="15"/>
      </w:rPr>
      <w:t xml:space="preserve">P </w:t>
    </w:r>
    <w:r w:rsidRPr="009D6D6A">
      <w:rPr>
        <w:rStyle w:val="PageNumber"/>
        <w:color w:val="00558C"/>
        <w:szCs w:val="15"/>
      </w:rPr>
      <w:fldChar w:fldCharType="begin"/>
    </w:r>
    <w:r w:rsidRPr="009D6D6A">
      <w:rPr>
        <w:rStyle w:val="PageNumber"/>
        <w:color w:val="00558C"/>
        <w:szCs w:val="15"/>
      </w:rPr>
      <w:instrText xml:space="preserve">PAGE  </w:instrText>
    </w:r>
    <w:r w:rsidRPr="009D6D6A">
      <w:rPr>
        <w:rStyle w:val="PageNumber"/>
        <w:color w:val="00558C"/>
        <w:szCs w:val="15"/>
      </w:rPr>
      <w:fldChar w:fldCharType="separate"/>
    </w:r>
    <w:r w:rsidR="002A0688">
      <w:rPr>
        <w:rStyle w:val="PageNumber"/>
        <w:noProof/>
        <w:color w:val="00558C"/>
        <w:szCs w:val="15"/>
      </w:rPr>
      <w:t>2</w:t>
    </w:r>
    <w:r w:rsidRPr="009D6D6A">
      <w:rPr>
        <w:rStyle w:val="PageNumber"/>
        <w:color w:val="00558C"/>
        <w:szCs w:val="15"/>
      </w:rPr>
      <w:fldChar w:fldCharType="end"/>
    </w:r>
  </w:p>
  <w:p w14:paraId="68EEBEE4" w14:textId="77777777" w:rsidR="00A806E2" w:rsidRPr="003028AF" w:rsidRDefault="00A806E2" w:rsidP="00292085">
    <w:pPr>
      <w:pStyle w:val="Footereditionno"/>
      <w:tabs>
        <w:tab w:val="clear" w:pos="10206"/>
        <w:tab w:val="right" w:pos="10205"/>
      </w:tabs>
      <w:rPr>
        <w:szCs w:val="15"/>
      </w:rPr>
    </w:pPr>
    <w:r>
      <w:rPr>
        <w:b w:val="0"/>
        <w:szCs w:val="15"/>
      </w:rPr>
      <w:t xml:space="preserve">Edition </w:t>
    </w:r>
    <w:r w:rsidRPr="005C2965">
      <w:rPr>
        <w:b w:val="0"/>
        <w:szCs w:val="15"/>
        <w:highlight w:val="yellow"/>
      </w:rPr>
      <w:t>XX</w:t>
    </w:r>
    <w:r w:rsidRPr="003028AF">
      <w:rPr>
        <w:szCs w:val="15"/>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C3A1C" w14:textId="77777777" w:rsidR="00A806E2" w:rsidRPr="007A6476" w:rsidRDefault="00A806E2" w:rsidP="007A6476">
    <w:pPr>
      <w:pStyle w:val="Footer"/>
      <w:rPr>
        <w:sz w:val="15"/>
        <w:szCs w:val="15"/>
      </w:rPr>
    </w:pPr>
  </w:p>
  <w:p w14:paraId="3C5E2940" w14:textId="77777777" w:rsidR="00A806E2" w:rsidRDefault="00A806E2" w:rsidP="007A6476">
    <w:pPr>
      <w:pStyle w:val="Footerportrait"/>
    </w:pPr>
  </w:p>
  <w:p w14:paraId="0361575E" w14:textId="2B205F45" w:rsidR="00A806E2" w:rsidRPr="009D6D6A" w:rsidRDefault="00A806E2" w:rsidP="008D2314">
    <w:pPr>
      <w:pStyle w:val="Footerlandscape"/>
      <w:tabs>
        <w:tab w:val="right" w:pos="15704"/>
      </w:tabs>
      <w:rPr>
        <w:b w:val="0"/>
        <w:szCs w:val="15"/>
      </w:rPr>
    </w:pPr>
    <w:r>
      <w:rPr>
        <w:szCs w:val="15"/>
      </w:rPr>
      <w:t>C0103-1</w:t>
    </w:r>
    <w:r w:rsidRPr="009D6D6A">
      <w:rPr>
        <w:b w:val="0"/>
        <w:szCs w:val="15"/>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6F7CD6">
      <w:rPr>
        <w:b w:val="0"/>
        <w:noProof/>
      </w:rPr>
      <w:t>VTS Operator Training</w:t>
    </w:r>
    <w:r w:rsidRPr="009D6D6A">
      <w:rPr>
        <w:b w:val="0"/>
        <w:noProof/>
      </w:rPr>
      <w:fldChar w:fldCharType="end"/>
    </w:r>
    <w:r w:rsidRPr="009D6D6A">
      <w:rPr>
        <w:b w:val="0"/>
        <w:szCs w:val="15"/>
      </w:rPr>
      <w:tab/>
    </w:r>
  </w:p>
  <w:p w14:paraId="48615FD4" w14:textId="77777777" w:rsidR="00A806E2" w:rsidRPr="00292085" w:rsidRDefault="00A806E2" w:rsidP="009D6D6A">
    <w:pPr>
      <w:pStyle w:val="Footerportrait"/>
      <w:tabs>
        <w:tab w:val="clear" w:pos="10206"/>
        <w:tab w:val="right" w:pos="14570"/>
      </w:tabs>
    </w:pPr>
    <w:r>
      <w:rPr>
        <w:b w:val="0"/>
      </w:rPr>
      <w:t>Edition XX</w:t>
    </w:r>
    <w:r>
      <w:tab/>
    </w:r>
    <w:r w:rsidRPr="007A6476">
      <w:t xml:space="preserve">P </w:t>
    </w:r>
    <w:r w:rsidRPr="007A6476">
      <w:fldChar w:fldCharType="begin"/>
    </w:r>
    <w:r w:rsidRPr="007A6476">
      <w:instrText xml:space="preserve">PAGE  </w:instrText>
    </w:r>
    <w:r w:rsidRPr="007A6476">
      <w:fldChar w:fldCharType="separate"/>
    </w:r>
    <w:r w:rsidR="00DF4DBF">
      <w:t>8</w:t>
    </w:r>
    <w:r w:rsidRPr="007A6476">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4EA30" w14:textId="77777777" w:rsidR="00A806E2" w:rsidRPr="002C5134" w:rsidRDefault="00A806E2" w:rsidP="002C5134">
    <w:pPr>
      <w:pStyle w:val="Footer"/>
      <w:rPr>
        <w:sz w:val="15"/>
        <w:szCs w:val="15"/>
      </w:rPr>
    </w:pPr>
  </w:p>
  <w:p w14:paraId="53F92FBE" w14:textId="77777777" w:rsidR="00A806E2" w:rsidRDefault="00A806E2" w:rsidP="00D2697A">
    <w:pPr>
      <w:pStyle w:val="Footerlandscape"/>
    </w:pPr>
  </w:p>
  <w:p w14:paraId="19A972FA" w14:textId="38994B56" w:rsidR="00A806E2" w:rsidRPr="009D6D6A" w:rsidRDefault="00A806E2" w:rsidP="00D2697A">
    <w:pPr>
      <w:pStyle w:val="Footerlandscape"/>
      <w:rPr>
        <w:rStyle w:val="PageNumber"/>
        <w:b w:val="0"/>
        <w:szCs w:val="15"/>
      </w:rPr>
    </w:pPr>
    <w:r w:rsidRPr="009D6D6A">
      <w:rPr>
        <w:b w:val="0"/>
      </w:rPr>
      <w:fldChar w:fldCharType="begin"/>
    </w:r>
    <w:r w:rsidRPr="009D6D6A">
      <w:rPr>
        <w:b w:val="0"/>
      </w:rPr>
      <w:instrText xml:space="preserve"> STYLEREF "Document type" \* MERGEFORMAT </w:instrText>
    </w:r>
    <w:r w:rsidRPr="009D6D6A">
      <w:rPr>
        <w:b w:val="0"/>
      </w:rPr>
      <w:fldChar w:fldCharType="separate"/>
    </w:r>
    <w:r w:rsidR="006F7CD6">
      <w:rPr>
        <w:bCs/>
        <w:noProof/>
        <w:lang w:val="en-US"/>
      </w:rPr>
      <w:t>Error! No text of specified style in document.</w:t>
    </w:r>
    <w:r w:rsidRPr="009D6D6A">
      <w:rPr>
        <w:b w:val="0"/>
        <w:bCs/>
        <w:noProof/>
      </w:rPr>
      <w:fldChar w:fldCharType="end"/>
    </w:r>
    <w:r w:rsidRPr="00A806E2">
      <w:rPr>
        <w:b w:val="0"/>
        <w:lang w:val="sv-SE"/>
      </w:rPr>
      <w:t xml:space="preserve"> </w:t>
    </w:r>
    <w:r w:rsidRPr="009D6D6A">
      <w:rPr>
        <w:b w:val="0"/>
      </w:rPr>
      <w:fldChar w:fldCharType="begin"/>
    </w:r>
    <w:r w:rsidRPr="00A806E2">
      <w:rPr>
        <w:b w:val="0"/>
        <w:lang w:val="sv-SE"/>
      </w:rPr>
      <w:instrText xml:space="preserve"> STYLEREF "Document number" \* MERGEFORMAT </w:instrText>
    </w:r>
    <w:r w:rsidRPr="009D6D6A">
      <w:rPr>
        <w:b w:val="0"/>
      </w:rPr>
      <w:fldChar w:fldCharType="separate"/>
    </w:r>
    <w:r w:rsidR="006F7CD6" w:rsidRPr="006F7CD6">
      <w:rPr>
        <w:b w:val="0"/>
        <w:noProof/>
      </w:rPr>
      <w:t>C0103-1</w:t>
    </w:r>
    <w:r w:rsidRPr="009D6D6A">
      <w:rPr>
        <w:b w:val="0"/>
        <w:noProof/>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6F7CD6">
      <w:rPr>
        <w:b w:val="0"/>
        <w:noProof/>
      </w:rPr>
      <w:t>VTS Operator Training</w:t>
    </w:r>
    <w:r w:rsidRPr="009D6D6A">
      <w:rPr>
        <w:b w:val="0"/>
        <w:noProof/>
      </w:rPr>
      <w:fldChar w:fldCharType="end"/>
    </w:r>
  </w:p>
  <w:p w14:paraId="14ACAA54" w14:textId="295B9A39" w:rsidR="00A806E2" w:rsidRPr="00480D65" w:rsidRDefault="00A806E2" w:rsidP="00D2697A">
    <w:pPr>
      <w:pStyle w:val="Footerlandscape"/>
    </w:pPr>
    <w:r w:rsidRPr="009D6D6A">
      <w:rPr>
        <w:b w:val="0"/>
      </w:rPr>
      <w:fldChar w:fldCharType="begin"/>
    </w:r>
    <w:r w:rsidRPr="009D6D6A">
      <w:rPr>
        <w:b w:val="0"/>
      </w:rPr>
      <w:instrText xml:space="preserve"> STYLEREF "Edition number" \* MERGEFORMAT </w:instrText>
    </w:r>
    <w:r w:rsidRPr="009D6D6A">
      <w:rPr>
        <w:b w:val="0"/>
      </w:rPr>
      <w:fldChar w:fldCharType="separate"/>
    </w:r>
    <w:r w:rsidR="006F7CD6" w:rsidRPr="006F7CD6">
      <w:rPr>
        <w:bCs/>
        <w:noProof/>
        <w:lang w:val="en-US"/>
      </w:rPr>
      <w:t>Edition 3.0</w:t>
    </w:r>
    <w:r w:rsidRPr="009D6D6A">
      <w:rPr>
        <w:b w:val="0"/>
        <w:bCs/>
        <w:noProof/>
      </w:rPr>
      <w:fldChar w:fldCharType="end"/>
    </w:r>
    <w:r w:rsidRPr="009D6D6A">
      <w:rPr>
        <w:b w:val="0"/>
      </w:rPr>
      <w:t xml:space="preserve">  </w:t>
    </w:r>
    <w:r w:rsidRPr="009D6D6A">
      <w:rPr>
        <w:b w:val="0"/>
      </w:rPr>
      <w:fldChar w:fldCharType="begin"/>
    </w:r>
    <w:r w:rsidRPr="009D6D6A">
      <w:rPr>
        <w:b w:val="0"/>
      </w:rPr>
      <w:instrText xml:space="preserve"> STYLEREF "Document date" \* MERGEFORMAT </w:instrText>
    </w:r>
    <w:r w:rsidRPr="009D6D6A">
      <w:rPr>
        <w:b w:val="0"/>
      </w:rPr>
      <w:fldChar w:fldCharType="separate"/>
    </w:r>
    <w:r w:rsidR="006F7CD6" w:rsidRPr="006F7CD6">
      <w:rPr>
        <w:bCs/>
        <w:noProof/>
        <w:lang w:val="en-US"/>
      </w:rPr>
      <w:t>December</w:t>
    </w:r>
    <w:r w:rsidR="006F7CD6">
      <w:rPr>
        <w:b w:val="0"/>
        <w:noProof/>
      </w:rPr>
      <w:t xml:space="preserve"> 2022</w:t>
    </w:r>
    <w:r w:rsidRPr="009D6D6A">
      <w:rPr>
        <w:b w:val="0"/>
        <w:bCs/>
        <w:noProof/>
      </w:rPr>
      <w:fldChar w:fldCharType="end"/>
    </w:r>
    <w:r w:rsidRPr="00C907DF">
      <w:tab/>
    </w:r>
    <w:r w:rsidRPr="002C5134">
      <w:t xml:space="preserve">P </w:t>
    </w:r>
    <w:r w:rsidRPr="002C5134">
      <w:fldChar w:fldCharType="begin"/>
    </w:r>
    <w:r w:rsidRPr="002C5134">
      <w:instrText xml:space="preserve">PAGE  </w:instrText>
    </w:r>
    <w:r w:rsidRPr="002C5134">
      <w:fldChar w:fldCharType="separate"/>
    </w:r>
    <w:r w:rsidR="00DF4DBF">
      <w:rPr>
        <w:noProof/>
      </w:rPr>
      <w:t>21</w:t>
    </w:r>
    <w:r w:rsidRPr="002C5134">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CDB7F" w14:textId="77777777" w:rsidR="00A806E2" w:rsidRPr="002C5134" w:rsidRDefault="00A806E2" w:rsidP="002C5134">
    <w:pPr>
      <w:pStyle w:val="Footer"/>
      <w:rPr>
        <w:sz w:val="15"/>
        <w:szCs w:val="15"/>
      </w:rPr>
    </w:pPr>
  </w:p>
  <w:p w14:paraId="5D6D44D7" w14:textId="77777777" w:rsidR="00A806E2" w:rsidRDefault="00A806E2" w:rsidP="00D2697A">
    <w:pPr>
      <w:pStyle w:val="Footerlandscape"/>
    </w:pPr>
  </w:p>
  <w:p w14:paraId="43F6E4AA" w14:textId="18146C53" w:rsidR="00A806E2" w:rsidRPr="009D6D6A" w:rsidRDefault="00A806E2" w:rsidP="00D2697A">
    <w:pPr>
      <w:pStyle w:val="Footerlandscape"/>
      <w:rPr>
        <w:rStyle w:val="PageNumber"/>
        <w:b w:val="0"/>
        <w:szCs w:val="15"/>
      </w:rPr>
    </w:pPr>
    <w:r w:rsidRPr="009D6D6A">
      <w:rPr>
        <w:b w:val="0"/>
      </w:rPr>
      <w:fldChar w:fldCharType="begin"/>
    </w:r>
    <w:r w:rsidRPr="009D6D6A">
      <w:rPr>
        <w:b w:val="0"/>
      </w:rPr>
      <w:instrText xml:space="preserve"> STYLEREF "Document type" \* MERGEFORMAT </w:instrText>
    </w:r>
    <w:r w:rsidRPr="009D6D6A">
      <w:rPr>
        <w:b w:val="0"/>
      </w:rPr>
      <w:fldChar w:fldCharType="separate"/>
    </w:r>
    <w:r w:rsidR="00F02BF9">
      <w:rPr>
        <w:bCs/>
        <w:noProof/>
        <w:lang w:val="en-US"/>
      </w:rPr>
      <w:t>Error! No text of specified style in document.</w:t>
    </w:r>
    <w:r w:rsidRPr="009D6D6A">
      <w:rPr>
        <w:b w:val="0"/>
        <w:bCs/>
        <w:noProof/>
      </w:rPr>
      <w:fldChar w:fldCharType="end"/>
    </w:r>
    <w:r w:rsidRPr="00A806E2">
      <w:rPr>
        <w:b w:val="0"/>
        <w:lang w:val="sv-SE"/>
      </w:rPr>
      <w:t xml:space="preserve"> </w:t>
    </w:r>
    <w:r w:rsidRPr="009D6D6A">
      <w:rPr>
        <w:b w:val="0"/>
      </w:rPr>
      <w:fldChar w:fldCharType="begin"/>
    </w:r>
    <w:r w:rsidRPr="00A806E2">
      <w:rPr>
        <w:b w:val="0"/>
        <w:lang w:val="sv-SE"/>
      </w:rPr>
      <w:instrText xml:space="preserve"> STYLEREF "Document number" \* MERGEFORMAT </w:instrText>
    </w:r>
    <w:r w:rsidRPr="009D6D6A">
      <w:rPr>
        <w:b w:val="0"/>
      </w:rPr>
      <w:fldChar w:fldCharType="separate"/>
    </w:r>
    <w:r w:rsidR="00F02BF9" w:rsidRPr="00F02BF9">
      <w:rPr>
        <w:b w:val="0"/>
        <w:noProof/>
      </w:rPr>
      <w:t>C0103-1</w:t>
    </w:r>
    <w:r w:rsidRPr="009D6D6A">
      <w:rPr>
        <w:b w:val="0"/>
        <w:noProof/>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F02BF9">
      <w:rPr>
        <w:b w:val="0"/>
        <w:noProof/>
      </w:rPr>
      <w:t>VTS Operator Training</w:t>
    </w:r>
    <w:r w:rsidRPr="009D6D6A">
      <w:rPr>
        <w:b w:val="0"/>
        <w:noProof/>
      </w:rPr>
      <w:fldChar w:fldCharType="end"/>
    </w:r>
  </w:p>
  <w:p w14:paraId="71AF318F" w14:textId="3A7FDF68" w:rsidR="00A806E2" w:rsidRPr="00480D65" w:rsidRDefault="00A806E2" w:rsidP="00D2697A">
    <w:pPr>
      <w:pStyle w:val="Footerlandscape"/>
    </w:pPr>
    <w:r w:rsidRPr="009D6D6A">
      <w:rPr>
        <w:b w:val="0"/>
      </w:rPr>
      <w:fldChar w:fldCharType="begin"/>
    </w:r>
    <w:r w:rsidRPr="009D6D6A">
      <w:rPr>
        <w:b w:val="0"/>
      </w:rPr>
      <w:instrText xml:space="preserve"> STYLEREF "Edition number" \* MERGEFORMAT </w:instrText>
    </w:r>
    <w:r w:rsidRPr="009D6D6A">
      <w:rPr>
        <w:b w:val="0"/>
      </w:rPr>
      <w:fldChar w:fldCharType="separate"/>
    </w:r>
    <w:r w:rsidR="00F02BF9" w:rsidRPr="00F02BF9">
      <w:rPr>
        <w:bCs/>
        <w:noProof/>
        <w:lang w:val="en-US"/>
      </w:rPr>
      <w:t>Edition 3.0</w:t>
    </w:r>
    <w:r w:rsidRPr="009D6D6A">
      <w:rPr>
        <w:b w:val="0"/>
        <w:bCs/>
        <w:noProof/>
      </w:rPr>
      <w:fldChar w:fldCharType="end"/>
    </w:r>
    <w:r w:rsidRPr="009D6D6A">
      <w:rPr>
        <w:b w:val="0"/>
      </w:rPr>
      <w:t xml:space="preserve">  </w:t>
    </w:r>
    <w:r w:rsidRPr="009D6D6A">
      <w:rPr>
        <w:b w:val="0"/>
      </w:rPr>
      <w:fldChar w:fldCharType="begin"/>
    </w:r>
    <w:r w:rsidRPr="009D6D6A">
      <w:rPr>
        <w:b w:val="0"/>
      </w:rPr>
      <w:instrText xml:space="preserve"> STYLEREF "Document date" \* MERGEFORMAT </w:instrText>
    </w:r>
    <w:r w:rsidRPr="009D6D6A">
      <w:rPr>
        <w:b w:val="0"/>
      </w:rPr>
      <w:fldChar w:fldCharType="separate"/>
    </w:r>
    <w:r w:rsidR="00F02BF9" w:rsidRPr="00F02BF9">
      <w:rPr>
        <w:bCs/>
        <w:noProof/>
        <w:lang w:val="en-US"/>
      </w:rPr>
      <w:t>December</w:t>
    </w:r>
    <w:r w:rsidR="00F02BF9">
      <w:rPr>
        <w:b w:val="0"/>
        <w:noProof/>
      </w:rPr>
      <w:t xml:space="preserve"> 2022</w:t>
    </w:r>
    <w:r w:rsidRPr="009D6D6A">
      <w:rPr>
        <w:b w:val="0"/>
        <w:bCs/>
        <w:noProof/>
      </w:rPr>
      <w:fldChar w:fldCharType="end"/>
    </w:r>
    <w:r w:rsidRPr="00C907DF">
      <w:tab/>
    </w:r>
    <w:r w:rsidRPr="002C5134">
      <w:t xml:space="preserve">P </w:t>
    </w:r>
    <w:r w:rsidRPr="002C5134">
      <w:fldChar w:fldCharType="begin"/>
    </w:r>
    <w:r w:rsidRPr="002C5134">
      <w:instrText xml:space="preserve">PAGE  </w:instrText>
    </w:r>
    <w:r w:rsidRPr="002C5134">
      <w:fldChar w:fldCharType="separate"/>
    </w:r>
    <w:r w:rsidR="002A0688">
      <w:rPr>
        <w:noProof/>
      </w:rPr>
      <w:t>53</w:t>
    </w:r>
    <w:r w:rsidRPr="002C5134">
      <w:fldChar w:fldCharType="end"/>
    </w:r>
  </w:p>
  <w:p w14:paraId="690D390D" w14:textId="77777777" w:rsidR="00A806E2" w:rsidRDefault="00A806E2"/>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C41E8" w14:textId="77777777" w:rsidR="00A806E2" w:rsidRDefault="00A806E2">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1634A" w14:textId="77777777" w:rsidR="00A806E2" w:rsidRDefault="00A806E2">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720F0" w14:textId="77777777" w:rsidR="00A806E2" w:rsidRDefault="00A806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D7731" w14:textId="77777777" w:rsidR="00963A14" w:rsidRDefault="00963A14">
      <w:r>
        <w:separator/>
      </w:r>
    </w:p>
    <w:p w14:paraId="27D25C9B" w14:textId="77777777" w:rsidR="00963A14" w:rsidRDefault="00963A14"/>
  </w:footnote>
  <w:footnote w:type="continuationSeparator" w:id="0">
    <w:p w14:paraId="07C0690B" w14:textId="77777777" w:rsidR="00963A14" w:rsidRDefault="00963A14" w:rsidP="003274DB">
      <w:r>
        <w:continuationSeparator/>
      </w:r>
    </w:p>
    <w:p w14:paraId="7B8A6F68" w14:textId="77777777" w:rsidR="00963A14" w:rsidRDefault="00963A14"/>
    <w:p w14:paraId="08E0F3A1" w14:textId="77777777" w:rsidR="00963A14" w:rsidRDefault="00963A14"/>
    <w:p w14:paraId="38EF0AEE" w14:textId="77777777" w:rsidR="00963A14" w:rsidRDefault="00963A14"/>
  </w:footnote>
  <w:footnote w:id="1">
    <w:p w14:paraId="00D6ACEA" w14:textId="77777777" w:rsidR="00A806E2" w:rsidRPr="0006312B" w:rsidRDefault="00A806E2" w:rsidP="0006312B">
      <w:pPr>
        <w:pStyle w:val="FootnoteText"/>
        <w:rPr>
          <w:lang w:val="en-US"/>
        </w:rPr>
      </w:pPr>
      <w:r>
        <w:rPr>
          <w:rStyle w:val="FootnoteReference"/>
        </w:rPr>
        <w:footnoteRef/>
      </w:r>
      <w:r>
        <w:t xml:space="preserve"> </w:t>
      </w:r>
      <w:r>
        <w:rPr>
          <w:lang w:val="en-US"/>
        </w:rPr>
        <w:t>IALA G1156 states ‘</w:t>
      </w:r>
      <w:r w:rsidRPr="0006312B">
        <w:rPr>
          <w:i/>
          <w:iCs/>
          <w:lang w:val="en-US"/>
        </w:rPr>
        <w:t>Every student attending a C0103-1 model course should have achieved the International English Language Testing System (IELTS) level 5, or its equivalent’</w:t>
      </w:r>
      <w:r>
        <w:rPr>
          <w:lang w:val="en-US"/>
        </w:rPr>
        <w:t xml:space="preserve"> </w:t>
      </w:r>
    </w:p>
  </w:footnote>
  <w:footnote w:id="2">
    <w:p w14:paraId="46B45071" w14:textId="77777777" w:rsidR="00A806E2" w:rsidRPr="0006312B" w:rsidRDefault="00A806E2" w:rsidP="0006312B">
      <w:pPr>
        <w:pStyle w:val="FootnoteText"/>
        <w:tabs>
          <w:tab w:val="clear" w:pos="425"/>
        </w:tabs>
        <w:ind w:left="86" w:hanging="86"/>
        <w:rPr>
          <w:lang w:val="en-US"/>
        </w:rPr>
      </w:pPr>
      <w:r>
        <w:rPr>
          <w:rStyle w:val="FootnoteReference"/>
        </w:rPr>
        <w:footnoteRef/>
      </w:r>
      <w:r>
        <w:t xml:space="preserve"> </w:t>
      </w:r>
      <w:r>
        <w:rPr>
          <w:lang w:val="en-US"/>
        </w:rPr>
        <w:t>IALA G1132 states ‘</w:t>
      </w:r>
      <w:r w:rsidRPr="0006312B">
        <w:rPr>
          <w:lang w:val="en-US"/>
        </w:rPr>
        <w:t>English language should be used for all VTS communications with ships and allied services unless use of an alternative language has been agreed. If an alternative language be used, VTS personnel should be mindful that not all participants may understand what is being communicated.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68993" w14:textId="77777777" w:rsidR="00A806E2" w:rsidRPr="00ED2A8D" w:rsidRDefault="00A806E2" w:rsidP="008747E0">
    <w:pPr>
      <w:pStyle w:val="Header"/>
    </w:pPr>
    <w:r w:rsidRPr="00442889">
      <w:rPr>
        <w:noProof/>
        <w:lang w:val="sv-SE" w:eastAsia="sv-SE"/>
      </w:rPr>
      <w:drawing>
        <wp:anchor distT="0" distB="0" distL="114300" distR="114300" simplePos="0" relativeHeight="251648000" behindDoc="1" locked="0" layoutInCell="1" allowOverlap="1" wp14:anchorId="46B4DEB4" wp14:editId="23D06800">
          <wp:simplePos x="0" y="0"/>
          <wp:positionH relativeFrom="page">
            <wp:posOffset>2880360</wp:posOffset>
          </wp:positionH>
          <wp:positionV relativeFrom="page">
            <wp:posOffset>180340</wp:posOffset>
          </wp:positionV>
          <wp:extent cx="1803600" cy="1440000"/>
          <wp:effectExtent l="0" t="0" r="6350" b="8255"/>
          <wp:wrapNone/>
          <wp:docPr id="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688AE42" w14:textId="77777777" w:rsidR="00A806E2" w:rsidRPr="00ED2A8D" w:rsidRDefault="00A806E2" w:rsidP="008747E0">
    <w:pPr>
      <w:pStyle w:val="Header"/>
    </w:pPr>
  </w:p>
  <w:p w14:paraId="5491FC5B" w14:textId="77777777" w:rsidR="00A806E2" w:rsidRDefault="00A806E2" w:rsidP="008747E0">
    <w:pPr>
      <w:pStyle w:val="Header"/>
    </w:pPr>
  </w:p>
  <w:p w14:paraId="7F8B1BDA" w14:textId="77777777" w:rsidR="00A806E2" w:rsidRDefault="00A806E2" w:rsidP="008747E0">
    <w:pPr>
      <w:pStyle w:val="Header"/>
    </w:pPr>
  </w:p>
  <w:p w14:paraId="16B87083" w14:textId="77777777" w:rsidR="00A806E2" w:rsidRDefault="00A806E2" w:rsidP="008747E0">
    <w:pPr>
      <w:pStyle w:val="Header"/>
    </w:pPr>
    <w:r>
      <w:rPr>
        <w:noProof/>
        <w:lang w:val="sv-SE" w:eastAsia="sv-SE"/>
      </w:rPr>
      <w:drawing>
        <wp:anchor distT="0" distB="0" distL="114300" distR="114300" simplePos="0" relativeHeight="251640832" behindDoc="1" locked="0" layoutInCell="1" allowOverlap="1" wp14:anchorId="0D327BDB" wp14:editId="64C62858">
          <wp:simplePos x="0" y="0"/>
          <wp:positionH relativeFrom="page">
            <wp:posOffset>63500</wp:posOffset>
          </wp:positionH>
          <wp:positionV relativeFrom="page">
            <wp:posOffset>1410726</wp:posOffset>
          </wp:positionV>
          <wp:extent cx="7526557" cy="2339975"/>
          <wp:effectExtent l="0" t="0" r="0" b="3175"/>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26557" cy="2339975"/>
                  </a:xfrm>
                  <a:prstGeom prst="rect">
                    <a:avLst/>
                  </a:prstGeom>
                </pic:spPr>
              </pic:pic>
            </a:graphicData>
          </a:graphic>
          <wp14:sizeRelH relativeFrom="margin">
            <wp14:pctWidth>0</wp14:pctWidth>
          </wp14:sizeRelH>
          <wp14:sizeRelV relativeFrom="margin">
            <wp14:pctHeight>0</wp14:pctHeight>
          </wp14:sizeRelV>
        </wp:anchor>
      </w:drawing>
    </w:r>
  </w:p>
  <w:p w14:paraId="3CC0FDDF" w14:textId="77777777" w:rsidR="00A806E2" w:rsidRPr="00ED2A8D" w:rsidRDefault="00A806E2" w:rsidP="008747E0">
    <w:pPr>
      <w:pStyle w:val="Header"/>
    </w:pPr>
  </w:p>
  <w:p w14:paraId="52D83B43" w14:textId="77777777" w:rsidR="00A806E2" w:rsidRPr="00ED2A8D" w:rsidRDefault="00A806E2" w:rsidP="001349DB">
    <w:pPr>
      <w:pStyle w:val="Header"/>
      <w:spacing w:line="360" w:lineRule="exac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BF114" w14:textId="77777777" w:rsidR="00A806E2" w:rsidRDefault="00A806E2" w:rsidP="006039FF">
    <w:pPr>
      <w:pStyle w:val="Header"/>
    </w:pPr>
    <w:r>
      <w:rPr>
        <w:noProof/>
        <w:lang w:val="sv-SE" w:eastAsia="sv-SE"/>
      </w:rPr>
      <w:drawing>
        <wp:anchor distT="0" distB="0" distL="114300" distR="114300" simplePos="0" relativeHeight="251668480" behindDoc="1" locked="0" layoutInCell="1" allowOverlap="1" wp14:anchorId="36F82B8F" wp14:editId="69ABD241">
          <wp:simplePos x="0" y="0"/>
          <wp:positionH relativeFrom="page">
            <wp:posOffset>6844845</wp:posOffset>
          </wp:positionH>
          <wp:positionV relativeFrom="page">
            <wp:posOffset>6122</wp:posOffset>
          </wp:positionV>
          <wp:extent cx="720000" cy="720000"/>
          <wp:effectExtent l="0" t="0" r="4445" b="4445"/>
          <wp:wrapNone/>
          <wp:docPr id="5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2F0A7" w14:textId="77777777" w:rsidR="00A806E2" w:rsidRDefault="00A806E2" w:rsidP="006039FF">
    <w:pPr>
      <w:pStyle w:val="Header"/>
    </w:pPr>
    <w:r>
      <w:rPr>
        <w:noProof/>
        <w:lang w:val="sv-SE" w:eastAsia="sv-SE"/>
      </w:rPr>
      <w:drawing>
        <wp:anchor distT="0" distB="0" distL="114300" distR="114300" simplePos="0" relativeHeight="251671552" behindDoc="1" locked="0" layoutInCell="1" allowOverlap="1" wp14:anchorId="7FAE087D" wp14:editId="52888D6F">
          <wp:simplePos x="0" y="0"/>
          <wp:positionH relativeFrom="page">
            <wp:posOffset>9979109</wp:posOffset>
          </wp:positionH>
          <wp:positionV relativeFrom="page">
            <wp:posOffset>-23268</wp:posOffset>
          </wp:positionV>
          <wp:extent cx="720000" cy="720000"/>
          <wp:effectExtent l="0" t="0" r="4445" b="4445"/>
          <wp:wrapNone/>
          <wp:docPr id="5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4CA05" w14:textId="77777777" w:rsidR="00A806E2" w:rsidRDefault="00A806E2" w:rsidP="006039FF">
    <w:pPr>
      <w:pStyle w:val="Header"/>
    </w:pPr>
    <w:r>
      <w:rPr>
        <w:noProof/>
        <w:lang w:val="sv-SE" w:eastAsia="sv-SE"/>
      </w:rPr>
      <w:drawing>
        <wp:anchor distT="0" distB="0" distL="114300" distR="114300" simplePos="0" relativeHeight="251674624" behindDoc="1" locked="0" layoutInCell="1" allowOverlap="1" wp14:anchorId="5BA6B610" wp14:editId="25A35C61">
          <wp:simplePos x="0" y="0"/>
          <wp:positionH relativeFrom="page">
            <wp:posOffset>6839094</wp:posOffset>
          </wp:positionH>
          <wp:positionV relativeFrom="page">
            <wp:posOffset>5488</wp:posOffset>
          </wp:positionV>
          <wp:extent cx="720000" cy="720000"/>
          <wp:effectExtent l="0" t="0" r="4445" b="4445"/>
          <wp:wrapNone/>
          <wp:docPr id="1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1DBBE" w14:textId="77777777" w:rsidR="00A806E2" w:rsidRDefault="00A806E2" w:rsidP="00480D65">
    <w:pPr>
      <w:pStyle w:val="Header"/>
    </w:pPr>
    <w:r>
      <w:rPr>
        <w:noProof/>
        <w:lang w:val="sv-SE" w:eastAsia="sv-SE"/>
      </w:rPr>
      <w:drawing>
        <wp:anchor distT="0" distB="0" distL="114300" distR="114300" simplePos="0" relativeHeight="251665408" behindDoc="1" locked="0" layoutInCell="1" allowOverlap="1" wp14:anchorId="071BC38B" wp14:editId="4F2957DA">
          <wp:simplePos x="0" y="0"/>
          <wp:positionH relativeFrom="page">
            <wp:posOffset>6827592</wp:posOffset>
          </wp:positionH>
          <wp:positionV relativeFrom="page">
            <wp:posOffset>3487</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sv-SE" w:eastAsia="sv-SE"/>
      </w:rPr>
      <w:drawing>
        <wp:anchor distT="0" distB="0" distL="114300" distR="114300" simplePos="0" relativeHeight="251656192" behindDoc="1" locked="0" layoutInCell="1" allowOverlap="1" wp14:anchorId="001C346B" wp14:editId="5513A7C4">
          <wp:simplePos x="0" y="0"/>
          <wp:positionH relativeFrom="page">
            <wp:posOffset>9995779</wp:posOffset>
          </wp:positionH>
          <wp:positionV relativeFrom="page">
            <wp:posOffset>4347</wp:posOffset>
          </wp:positionV>
          <wp:extent cx="720000" cy="720000"/>
          <wp:effectExtent l="0" t="0" r="4445" b="4445"/>
          <wp:wrapNone/>
          <wp:docPr id="1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417EAB4" w14:textId="77777777" w:rsidR="00A806E2" w:rsidRDefault="00A806E2"/>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C146D" w14:textId="77777777" w:rsidR="00A806E2" w:rsidRDefault="00A806E2" w:rsidP="006039FF">
    <w:pPr>
      <w:pStyle w:val="Header"/>
    </w:pPr>
    <w:r>
      <w:rPr>
        <w:noProof/>
        <w:lang w:val="sv-SE" w:eastAsia="sv-SE"/>
      </w:rPr>
      <w:drawing>
        <wp:anchor distT="0" distB="0" distL="114300" distR="114300" simplePos="0" relativeHeight="251677696" behindDoc="1" locked="0" layoutInCell="1" allowOverlap="1" wp14:anchorId="6E17DB33" wp14:editId="24412951">
          <wp:simplePos x="0" y="0"/>
          <wp:positionH relativeFrom="page">
            <wp:posOffset>6873600</wp:posOffset>
          </wp:positionH>
          <wp:positionV relativeFrom="page">
            <wp:posOffset>6122</wp:posOffset>
          </wp:positionV>
          <wp:extent cx="720000" cy="720000"/>
          <wp:effectExtent l="0" t="0" r="4445" b="4445"/>
          <wp:wrapNone/>
          <wp:docPr id="4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30C7C" w14:textId="77777777" w:rsidR="00A806E2" w:rsidRDefault="00A806E2">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82787" w14:textId="77777777" w:rsidR="00A806E2" w:rsidRDefault="00A806E2" w:rsidP="006039FF">
    <w:pPr>
      <w:pStyle w:val="Header"/>
    </w:pPr>
    <w:r>
      <w:rPr>
        <w:noProof/>
        <w:lang w:val="sv-SE" w:eastAsia="sv-SE"/>
      </w:rPr>
      <w:drawing>
        <wp:anchor distT="0" distB="0" distL="114300" distR="114300" simplePos="0" relativeHeight="251682816" behindDoc="1" locked="0" layoutInCell="1" allowOverlap="1" wp14:anchorId="72DAD094" wp14:editId="4F80BAE5">
          <wp:simplePos x="0" y="0"/>
          <wp:positionH relativeFrom="page">
            <wp:posOffset>6821841</wp:posOffset>
          </wp:positionH>
          <wp:positionV relativeFrom="page">
            <wp:posOffset>11873</wp:posOffset>
          </wp:positionV>
          <wp:extent cx="720000" cy="720000"/>
          <wp:effectExtent l="0" t="0" r="4445" b="4445"/>
          <wp:wrapNone/>
          <wp:docPr id="4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t>VTS52-11.3.1.3</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D7D2E" w14:textId="77777777" w:rsidR="00A806E2" w:rsidRDefault="00A806E2">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A428E" w14:textId="77777777" w:rsidR="00A806E2" w:rsidRDefault="00A806E2" w:rsidP="006039FF">
    <w:pPr>
      <w:pStyle w:val="Header"/>
    </w:pPr>
    <w:r>
      <w:rPr>
        <w:noProof/>
        <w:lang w:val="sv-SE" w:eastAsia="sv-SE"/>
      </w:rPr>
      <w:drawing>
        <wp:anchor distT="0" distB="0" distL="114300" distR="114300" simplePos="0" relativeHeight="251687936" behindDoc="1" locked="0" layoutInCell="1" allowOverlap="1" wp14:anchorId="188ECA38" wp14:editId="38F096D1">
          <wp:simplePos x="0" y="0"/>
          <wp:positionH relativeFrom="page">
            <wp:posOffset>9950354</wp:posOffset>
          </wp:positionH>
          <wp:positionV relativeFrom="page">
            <wp:posOffset>-8015</wp:posOffset>
          </wp:positionV>
          <wp:extent cx="720000" cy="720000"/>
          <wp:effectExtent l="0" t="0" r="4445" b="4445"/>
          <wp:wrapNone/>
          <wp:docPr id="4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61EAE" w14:textId="77777777" w:rsidR="00A806E2" w:rsidRDefault="00A806E2" w:rsidP="006039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7821A" w14:textId="77777777" w:rsidR="00A806E2" w:rsidRPr="00ED2A8D" w:rsidRDefault="00A806E2" w:rsidP="008747E0">
    <w:pPr>
      <w:pStyle w:val="Header"/>
    </w:pPr>
    <w:r>
      <w:rPr>
        <w:noProof/>
        <w:lang w:val="sv-SE" w:eastAsia="sv-SE"/>
      </w:rPr>
      <w:drawing>
        <wp:anchor distT="0" distB="0" distL="114300" distR="114300" simplePos="0" relativeHeight="251636736" behindDoc="1" locked="0" layoutInCell="1" allowOverlap="1" wp14:anchorId="739D6824" wp14:editId="78B12B7B">
          <wp:simplePos x="0" y="0"/>
          <wp:positionH relativeFrom="page">
            <wp:posOffset>6840855</wp:posOffset>
          </wp:positionH>
          <wp:positionV relativeFrom="page">
            <wp:posOffset>0</wp:posOffset>
          </wp:positionV>
          <wp:extent cx="720000" cy="720000"/>
          <wp:effectExtent l="0" t="0" r="4445" b="4445"/>
          <wp:wrapNone/>
          <wp:docPr id="4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706F250" w14:textId="77777777" w:rsidR="00A806E2" w:rsidRPr="00ED2A8D" w:rsidRDefault="00A806E2" w:rsidP="008747E0">
    <w:pPr>
      <w:pStyle w:val="Header"/>
    </w:pPr>
  </w:p>
  <w:p w14:paraId="108AE339" w14:textId="77777777" w:rsidR="00A806E2" w:rsidRDefault="00A806E2" w:rsidP="008747E0">
    <w:pPr>
      <w:pStyle w:val="Header"/>
    </w:pPr>
  </w:p>
  <w:p w14:paraId="3B3BB45C" w14:textId="77777777" w:rsidR="00A806E2" w:rsidRDefault="00A806E2" w:rsidP="008747E0">
    <w:pPr>
      <w:pStyle w:val="Header"/>
    </w:pPr>
  </w:p>
  <w:p w14:paraId="7C82FF2A" w14:textId="77777777" w:rsidR="00A806E2" w:rsidRDefault="00A806E2" w:rsidP="008747E0">
    <w:pPr>
      <w:pStyle w:val="Header"/>
    </w:pPr>
  </w:p>
  <w:p w14:paraId="4883F4FB" w14:textId="77777777" w:rsidR="00A806E2" w:rsidRPr="00441393" w:rsidRDefault="00A806E2" w:rsidP="00441393">
    <w:pPr>
      <w:pStyle w:val="Contents"/>
    </w:pPr>
    <w:r>
      <w:t>DOCUMENT REVISION</w:t>
    </w:r>
  </w:p>
  <w:p w14:paraId="095A0B71" w14:textId="77777777" w:rsidR="00A806E2" w:rsidRPr="00ED2A8D" w:rsidRDefault="00A806E2" w:rsidP="008747E0">
    <w:pPr>
      <w:pStyle w:val="Header"/>
    </w:pPr>
  </w:p>
  <w:p w14:paraId="5E75A1C0" w14:textId="77777777" w:rsidR="00A806E2" w:rsidRPr="00AC33A2" w:rsidRDefault="00A806E2" w:rsidP="0078486B">
    <w:pPr>
      <w:pStyle w:val="Header"/>
      <w:spacing w:line="14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4F3B8" w14:textId="77777777" w:rsidR="00A806E2" w:rsidRDefault="00A806E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BB3A" w14:textId="77777777" w:rsidR="00A806E2" w:rsidRDefault="00A806E2" w:rsidP="00292085">
    <w:pPr>
      <w:pStyle w:val="Header"/>
    </w:pPr>
    <w:r>
      <w:rPr>
        <w:noProof/>
        <w:lang w:val="sv-SE" w:eastAsia="sv-SE"/>
      </w:rPr>
      <w:drawing>
        <wp:anchor distT="0" distB="0" distL="114300" distR="114300" simplePos="0" relativeHeight="251632640" behindDoc="1" locked="0" layoutInCell="1" allowOverlap="1" wp14:anchorId="3FDDF802" wp14:editId="418034FA">
          <wp:simplePos x="0" y="0"/>
          <wp:positionH relativeFrom="page">
            <wp:posOffset>6855975</wp:posOffset>
          </wp:positionH>
          <wp:positionV relativeFrom="page">
            <wp:posOffset>-204</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sv-SE" w:eastAsia="sv-SE"/>
      </w:rPr>
      <w:drawing>
        <wp:anchor distT="0" distB="0" distL="114300" distR="114300" simplePos="0" relativeHeight="251629568" behindDoc="1" locked="0" layoutInCell="1" allowOverlap="1" wp14:anchorId="6E7D22E6" wp14:editId="51B0C7B7">
          <wp:simplePos x="0" y="0"/>
          <wp:positionH relativeFrom="page">
            <wp:posOffset>9939217</wp:posOffset>
          </wp:positionH>
          <wp:positionV relativeFrom="page">
            <wp:posOffset>2540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C357F" w14:textId="77777777" w:rsidR="00A806E2" w:rsidRDefault="00A806E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DFDB6" w14:textId="77777777" w:rsidR="00A806E2" w:rsidRDefault="00A806E2" w:rsidP="00292085">
    <w:pPr>
      <w:pStyle w:val="Header"/>
    </w:pPr>
    <w:r>
      <w:rPr>
        <w:noProof/>
        <w:lang w:val="sv-SE" w:eastAsia="sv-SE"/>
      </w:rPr>
      <w:drawing>
        <wp:anchor distT="0" distB="0" distL="114300" distR="114300" simplePos="0" relativeHeight="251643904" behindDoc="1" locked="0" layoutInCell="1" allowOverlap="1" wp14:anchorId="05EAA28F" wp14:editId="156AEAB8">
          <wp:simplePos x="0" y="0"/>
          <wp:positionH relativeFrom="page">
            <wp:posOffset>6815719</wp:posOffset>
          </wp:positionH>
          <wp:positionV relativeFrom="page">
            <wp:posOffset>-204</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sv-SE" w:eastAsia="sv-SE"/>
      </w:rPr>
      <w:drawing>
        <wp:anchor distT="0" distB="0" distL="114300" distR="114300" simplePos="0" relativeHeight="251635712" behindDoc="1" locked="0" layoutInCell="1" allowOverlap="1" wp14:anchorId="41BB531C" wp14:editId="4A7030D6">
          <wp:simplePos x="0" y="0"/>
          <wp:positionH relativeFrom="page">
            <wp:posOffset>9939217</wp:posOffset>
          </wp:positionH>
          <wp:positionV relativeFrom="page">
            <wp:posOffset>2540</wp:posOffset>
          </wp:positionV>
          <wp:extent cx="720000" cy="720000"/>
          <wp:effectExtent l="0" t="0" r="4445" b="4445"/>
          <wp:wrapNone/>
          <wp:docPr id="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AB1DB" w14:textId="77777777" w:rsidR="00A806E2" w:rsidRDefault="00A806E2" w:rsidP="00480D65">
    <w:pPr>
      <w:pStyle w:val="Header"/>
    </w:pPr>
    <w:r>
      <w:rPr>
        <w:noProof/>
        <w:lang w:val="sv-SE" w:eastAsia="sv-SE"/>
      </w:rPr>
      <w:drawing>
        <wp:anchor distT="0" distB="0" distL="114300" distR="114300" simplePos="0" relativeHeight="251646976" behindDoc="1" locked="0" layoutInCell="1" allowOverlap="1" wp14:anchorId="4D0E6F83" wp14:editId="3DD8D267">
          <wp:simplePos x="0" y="0"/>
          <wp:positionH relativeFrom="page">
            <wp:posOffset>6827592</wp:posOffset>
          </wp:positionH>
          <wp:positionV relativeFrom="page">
            <wp:posOffset>3487</wp:posOffset>
          </wp:positionV>
          <wp:extent cx="720000" cy="720000"/>
          <wp:effectExtent l="0" t="0" r="4445" b="4445"/>
          <wp:wrapNone/>
          <wp:docPr id="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sv-SE" w:eastAsia="sv-SE"/>
      </w:rPr>
      <w:drawing>
        <wp:anchor distT="0" distB="0" distL="114300" distR="114300" simplePos="0" relativeHeight="251639808" behindDoc="1" locked="0" layoutInCell="1" allowOverlap="1" wp14:anchorId="420C7CC7" wp14:editId="741BC371">
          <wp:simplePos x="0" y="0"/>
          <wp:positionH relativeFrom="page">
            <wp:posOffset>9995779</wp:posOffset>
          </wp:positionH>
          <wp:positionV relativeFrom="page">
            <wp:posOffset>4347</wp:posOffset>
          </wp:positionV>
          <wp:extent cx="720000" cy="720000"/>
          <wp:effectExtent l="0" t="0" r="4445" b="4445"/>
          <wp:wrapNone/>
          <wp:docPr id="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2B467" w14:textId="77777777" w:rsidR="00A806E2" w:rsidRDefault="00A806E2" w:rsidP="009862C5">
    <w:pPr>
      <w:pStyle w:val="Header"/>
    </w:pPr>
    <w:r>
      <w:rPr>
        <w:noProof/>
        <w:lang w:val="sv-SE" w:eastAsia="sv-SE"/>
      </w:rPr>
      <w:drawing>
        <wp:anchor distT="0" distB="0" distL="114300" distR="114300" simplePos="0" relativeHeight="251651072" behindDoc="1" locked="0" layoutInCell="1" allowOverlap="1" wp14:anchorId="6825CE7E" wp14:editId="0D6FAF23">
          <wp:simplePos x="0" y="0"/>
          <wp:positionH relativeFrom="page">
            <wp:posOffset>6879351</wp:posOffset>
          </wp:positionH>
          <wp:positionV relativeFrom="page">
            <wp:posOffset>12508</wp:posOffset>
          </wp:positionV>
          <wp:extent cx="720000" cy="720000"/>
          <wp:effectExtent l="0" t="0" r="4445" b="4445"/>
          <wp:wrapNone/>
          <wp:docPr id="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B4B3A" w14:textId="77777777" w:rsidR="00A806E2" w:rsidRDefault="00A806E2" w:rsidP="009862C5">
    <w:pPr>
      <w:pStyle w:val="Header"/>
    </w:pPr>
    <w:r>
      <w:rPr>
        <w:noProof/>
        <w:lang w:val="sv-SE" w:eastAsia="sv-SE"/>
      </w:rPr>
      <w:drawing>
        <wp:anchor distT="0" distB="0" distL="114300" distR="114300" simplePos="0" relativeHeight="251659264" behindDoc="1" locked="0" layoutInCell="1" allowOverlap="1" wp14:anchorId="109E92C1" wp14:editId="2E70C311">
          <wp:simplePos x="0" y="0"/>
          <wp:positionH relativeFrom="page">
            <wp:posOffset>6879351</wp:posOffset>
          </wp:positionH>
          <wp:positionV relativeFrom="page">
            <wp:posOffset>12508</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1E168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CD6B402"/>
    <w:lvl w:ilvl="0">
      <w:start w:val="1"/>
      <w:numFmt w:val="decimal"/>
      <w:lvlText w:val="%1."/>
      <w:lvlJc w:val="left"/>
      <w:pPr>
        <w:tabs>
          <w:tab w:val="num" w:pos="1440"/>
        </w:tabs>
        <w:ind w:left="1440" w:hanging="360"/>
      </w:pPr>
    </w:lvl>
  </w:abstractNum>
  <w:abstractNum w:abstractNumId="2" w15:restartNumberingAfterBreak="0">
    <w:nsid w:val="FFFFFF7F"/>
    <w:multiLevelType w:val="singleLevel"/>
    <w:tmpl w:val="447A83B8"/>
    <w:lvl w:ilvl="0">
      <w:start w:val="1"/>
      <w:numFmt w:val="decimal"/>
      <w:lvlText w:val="%1."/>
      <w:lvlJc w:val="left"/>
      <w:pPr>
        <w:tabs>
          <w:tab w:val="num" w:pos="720"/>
        </w:tabs>
        <w:ind w:left="720" w:hanging="360"/>
      </w:pPr>
    </w:lvl>
  </w:abstractNum>
  <w:abstractNum w:abstractNumId="3" w15:restartNumberingAfterBreak="0">
    <w:nsid w:val="FFFFFF80"/>
    <w:multiLevelType w:val="singleLevel"/>
    <w:tmpl w:val="1E12DEAA"/>
    <w:lvl w:ilvl="0">
      <w:start w:val="1"/>
      <w:numFmt w:val="bullet"/>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C20A6FF2"/>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2268796C"/>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D73CA58A"/>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180"/>
        </w:tabs>
        <w:ind w:left="180" w:hanging="360"/>
      </w:pPr>
    </w:lvl>
  </w:abstractNum>
  <w:abstractNum w:abstractNumId="8" w15:restartNumberingAfterBreak="0">
    <w:nsid w:val="FFFFFF89"/>
    <w:multiLevelType w:val="singleLevel"/>
    <w:tmpl w:val="081687C6"/>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084050B"/>
    <w:multiLevelType w:val="hybridMultilevel"/>
    <w:tmpl w:val="59CAF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0C77EA8"/>
    <w:multiLevelType w:val="hybridMultilevel"/>
    <w:tmpl w:val="6F441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8D3DE1"/>
    <w:multiLevelType w:val="hybridMultilevel"/>
    <w:tmpl w:val="5AB67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43798A"/>
    <w:multiLevelType w:val="hybridMultilevel"/>
    <w:tmpl w:val="D9C61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A63184E"/>
    <w:multiLevelType w:val="hybridMultilevel"/>
    <w:tmpl w:val="4462E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A9C2A76"/>
    <w:multiLevelType w:val="hybridMultilevel"/>
    <w:tmpl w:val="698CA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B684758"/>
    <w:multiLevelType w:val="hybridMultilevel"/>
    <w:tmpl w:val="88328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0F0F719A"/>
    <w:multiLevelType w:val="hybridMultilevel"/>
    <w:tmpl w:val="D98A2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F473E03"/>
    <w:multiLevelType w:val="hybridMultilevel"/>
    <w:tmpl w:val="85881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F851A3B"/>
    <w:multiLevelType w:val="hybridMultilevel"/>
    <w:tmpl w:val="3768D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0CA4F96"/>
    <w:multiLevelType w:val="hybridMultilevel"/>
    <w:tmpl w:val="43D00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34F700B"/>
    <w:multiLevelType w:val="multilevel"/>
    <w:tmpl w:val="7108DF7C"/>
    <w:lvl w:ilvl="0">
      <w:start w:val="1"/>
      <w:numFmt w:val="decimal"/>
      <w:pStyle w:val="Annex"/>
      <w:lvlText w:val="ANNEX %1"/>
      <w:lvlJc w:val="left"/>
      <w:pPr>
        <w:ind w:left="1418" w:hanging="1418"/>
      </w:pPr>
      <w:rPr>
        <w:rFonts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53E29ED"/>
    <w:multiLevelType w:val="hybridMultilevel"/>
    <w:tmpl w:val="31A60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5AD47E3"/>
    <w:multiLevelType w:val="hybridMultilevel"/>
    <w:tmpl w:val="4B045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5DE1B65"/>
    <w:multiLevelType w:val="hybridMultilevel"/>
    <w:tmpl w:val="43D49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6102258"/>
    <w:multiLevelType w:val="multilevel"/>
    <w:tmpl w:val="CCB84FFC"/>
    <w:lvl w:ilvl="0">
      <w:start w:val="1"/>
      <w:numFmt w:val="decimal"/>
      <w:pStyle w:val="Tablecaption"/>
      <w:lvlText w:val="Table %1"/>
      <w:lvlJc w:val="left"/>
      <w:pPr>
        <w:ind w:left="5787" w:hanging="567"/>
      </w:pPr>
      <w:rPr>
        <w:rFonts w:hint="default"/>
        <w:u w:val="single"/>
      </w:rPr>
    </w:lvl>
    <w:lvl w:ilvl="1">
      <w:start w:val="1"/>
      <w:numFmt w:val="decimal"/>
      <w:lvlText w:val="%1.%2."/>
      <w:lvlJc w:val="left"/>
      <w:pPr>
        <w:ind w:left="1690" w:hanging="432"/>
      </w:pPr>
      <w:rPr>
        <w:rFonts w:hint="default"/>
      </w:rPr>
    </w:lvl>
    <w:lvl w:ilvl="2">
      <w:start w:val="1"/>
      <w:numFmt w:val="decimal"/>
      <w:lvlText w:val="%1.%2.%3."/>
      <w:lvlJc w:val="left"/>
      <w:pPr>
        <w:ind w:left="2122" w:hanging="504"/>
      </w:pPr>
      <w:rPr>
        <w:rFonts w:hint="default"/>
      </w:rPr>
    </w:lvl>
    <w:lvl w:ilvl="3">
      <w:start w:val="1"/>
      <w:numFmt w:val="decimal"/>
      <w:lvlText w:val="%1.%2.%3.%4."/>
      <w:lvlJc w:val="left"/>
      <w:pPr>
        <w:ind w:left="2626" w:hanging="648"/>
      </w:pPr>
      <w:rPr>
        <w:rFonts w:hint="default"/>
      </w:rPr>
    </w:lvl>
    <w:lvl w:ilvl="4">
      <w:start w:val="1"/>
      <w:numFmt w:val="decimal"/>
      <w:lvlText w:val="%1.%2.%3.%4.%5."/>
      <w:lvlJc w:val="left"/>
      <w:pPr>
        <w:ind w:left="3130" w:hanging="792"/>
      </w:pPr>
      <w:rPr>
        <w:rFonts w:hint="default"/>
      </w:rPr>
    </w:lvl>
    <w:lvl w:ilvl="5">
      <w:start w:val="1"/>
      <w:numFmt w:val="decimal"/>
      <w:lvlText w:val="%1.%2.%3.%4.%5.%6."/>
      <w:lvlJc w:val="left"/>
      <w:pPr>
        <w:ind w:left="3634" w:hanging="936"/>
      </w:pPr>
      <w:rPr>
        <w:rFonts w:hint="default"/>
      </w:rPr>
    </w:lvl>
    <w:lvl w:ilvl="6">
      <w:start w:val="1"/>
      <w:numFmt w:val="decimal"/>
      <w:lvlText w:val="%1.%2.%3.%4.%5.%6.%7."/>
      <w:lvlJc w:val="left"/>
      <w:pPr>
        <w:ind w:left="4138" w:hanging="1080"/>
      </w:pPr>
      <w:rPr>
        <w:rFonts w:hint="default"/>
      </w:rPr>
    </w:lvl>
    <w:lvl w:ilvl="7">
      <w:start w:val="1"/>
      <w:numFmt w:val="decimal"/>
      <w:lvlText w:val="%1.%2.%3.%4.%5.%6.%7.%8."/>
      <w:lvlJc w:val="left"/>
      <w:pPr>
        <w:ind w:left="4642" w:hanging="1224"/>
      </w:pPr>
      <w:rPr>
        <w:rFonts w:hint="default"/>
      </w:rPr>
    </w:lvl>
    <w:lvl w:ilvl="8">
      <w:start w:val="1"/>
      <w:numFmt w:val="decimal"/>
      <w:lvlText w:val="%1.%2.%3.%4.%5.%6.%7.%8.%9."/>
      <w:lvlJc w:val="left"/>
      <w:pPr>
        <w:ind w:left="5218" w:hanging="1440"/>
      </w:pPr>
      <w:rPr>
        <w:rFonts w:hint="default"/>
      </w:rPr>
    </w:lvl>
  </w:abstractNum>
  <w:abstractNum w:abstractNumId="27" w15:restartNumberingAfterBreak="0">
    <w:nsid w:val="162A0B01"/>
    <w:multiLevelType w:val="hybridMultilevel"/>
    <w:tmpl w:val="933A9A10"/>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28" w15:restartNumberingAfterBreak="0">
    <w:nsid w:val="162F46F3"/>
    <w:multiLevelType w:val="hybridMultilevel"/>
    <w:tmpl w:val="9D566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6545776"/>
    <w:multiLevelType w:val="hybridMultilevel"/>
    <w:tmpl w:val="200CF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68C25EE"/>
    <w:multiLevelType w:val="hybridMultilevel"/>
    <w:tmpl w:val="A39290D4"/>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1" w15:restartNumberingAfterBreak="0">
    <w:nsid w:val="169E53E5"/>
    <w:multiLevelType w:val="hybridMultilevel"/>
    <w:tmpl w:val="5CC8F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1AF72B53"/>
    <w:multiLevelType w:val="hybridMultilevel"/>
    <w:tmpl w:val="8D8A4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B5F4CA1"/>
    <w:multiLevelType w:val="hybridMultilevel"/>
    <w:tmpl w:val="E11C7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B6354CB"/>
    <w:multiLevelType w:val="hybridMultilevel"/>
    <w:tmpl w:val="697E9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DED3808"/>
    <w:multiLevelType w:val="hybridMultilevel"/>
    <w:tmpl w:val="B7B08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E0439FA"/>
    <w:multiLevelType w:val="hybridMultilevel"/>
    <w:tmpl w:val="1B18D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20493803"/>
    <w:multiLevelType w:val="hybridMultilevel"/>
    <w:tmpl w:val="3848A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159030F"/>
    <w:multiLevelType w:val="hybridMultilevel"/>
    <w:tmpl w:val="08DC380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2"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4"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28962AF9"/>
    <w:multiLevelType w:val="hybridMultilevel"/>
    <w:tmpl w:val="A9C8C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B6B7486"/>
    <w:multiLevelType w:val="hybridMultilevel"/>
    <w:tmpl w:val="01B48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C533A73"/>
    <w:multiLevelType w:val="hybridMultilevel"/>
    <w:tmpl w:val="3EF21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CAF60A5"/>
    <w:multiLevelType w:val="hybridMultilevel"/>
    <w:tmpl w:val="2E64FD34"/>
    <w:lvl w:ilvl="0" w:tplc="DBE8138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E6C2E6D"/>
    <w:multiLevelType w:val="hybridMultilevel"/>
    <w:tmpl w:val="E842E7DA"/>
    <w:lvl w:ilvl="0" w:tplc="3A483B80">
      <w:numFmt w:val="bullet"/>
      <w:lvlText w:val="•"/>
      <w:lvlJc w:val="left"/>
      <w:pPr>
        <w:ind w:left="1065" w:hanging="705"/>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15:restartNumberingAfterBreak="0">
    <w:nsid w:val="2EB64028"/>
    <w:multiLevelType w:val="hybridMultilevel"/>
    <w:tmpl w:val="E348F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F25655B"/>
    <w:multiLevelType w:val="hybridMultilevel"/>
    <w:tmpl w:val="4290D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84F65C1"/>
    <w:multiLevelType w:val="hybridMultilevel"/>
    <w:tmpl w:val="DB527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9FC3737"/>
    <w:multiLevelType w:val="hybridMultilevel"/>
    <w:tmpl w:val="C9A436CA"/>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4" w15:restartNumberingAfterBreak="0">
    <w:nsid w:val="3C01358C"/>
    <w:multiLevelType w:val="hybridMultilevel"/>
    <w:tmpl w:val="EBDAA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C28109E"/>
    <w:multiLevelType w:val="hybridMultilevel"/>
    <w:tmpl w:val="68BC4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C5E23AB"/>
    <w:multiLevelType w:val="hybridMultilevel"/>
    <w:tmpl w:val="9260F130"/>
    <w:lvl w:ilvl="0" w:tplc="DBE8138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4081462D"/>
    <w:multiLevelType w:val="hybridMultilevel"/>
    <w:tmpl w:val="AF167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481F0CAA"/>
    <w:multiLevelType w:val="hybridMultilevel"/>
    <w:tmpl w:val="D0444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8D554E7"/>
    <w:multiLevelType w:val="hybridMultilevel"/>
    <w:tmpl w:val="794AAD54"/>
    <w:lvl w:ilvl="0" w:tplc="1230344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4A741842"/>
    <w:multiLevelType w:val="hybridMultilevel"/>
    <w:tmpl w:val="ACE2F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BB0619A"/>
    <w:multiLevelType w:val="hybridMultilevel"/>
    <w:tmpl w:val="052A86D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4"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5" w15:restartNumberingAfterBreak="0">
    <w:nsid w:val="5340764E"/>
    <w:multiLevelType w:val="multilevel"/>
    <w:tmpl w:val="B4C45BC6"/>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6"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67" w15:restartNumberingAfterBreak="0">
    <w:nsid w:val="584B6C6A"/>
    <w:multiLevelType w:val="hybridMultilevel"/>
    <w:tmpl w:val="BC0E0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92F176A"/>
    <w:multiLevelType w:val="multilevel"/>
    <w:tmpl w:val="B4C45BC6"/>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9" w15:restartNumberingAfterBreak="0">
    <w:nsid w:val="5CDA6DCA"/>
    <w:multiLevelType w:val="hybridMultilevel"/>
    <w:tmpl w:val="4984A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F52211D"/>
    <w:multiLevelType w:val="hybridMultilevel"/>
    <w:tmpl w:val="05EA5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01B3B53"/>
    <w:multiLevelType w:val="hybridMultilevel"/>
    <w:tmpl w:val="3D765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0A72F6D"/>
    <w:multiLevelType w:val="hybridMultilevel"/>
    <w:tmpl w:val="4C3C0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42E0365"/>
    <w:multiLevelType w:val="hybridMultilevel"/>
    <w:tmpl w:val="3C82AC7E"/>
    <w:lvl w:ilvl="0" w:tplc="BB424310">
      <w:start w:val="1"/>
      <w:numFmt w:val="decimal"/>
      <w:pStyle w:val="StyleTableofFiguresJustifiedAfter6pt"/>
      <w:lvlText w:val="%1"/>
      <w:lvlJc w:val="left"/>
      <w:pPr>
        <w:ind w:left="360" w:hanging="360"/>
      </w:pPr>
      <w:rPr>
        <w:rFonts w:ascii="Arial" w:hAnsi="Arial" w:cs="Times New Roman" w:hint="default"/>
        <w:b w:val="0"/>
        <w:i w:val="0"/>
        <w:sz w:val="22"/>
      </w:rPr>
    </w:lvl>
    <w:lvl w:ilvl="1" w:tplc="47F4AD8E">
      <w:start w:val="1"/>
      <w:numFmt w:val="lowerLetter"/>
      <w:lvlText w:val="%2."/>
      <w:lvlJc w:val="left"/>
      <w:pPr>
        <w:ind w:left="1440" w:hanging="360"/>
      </w:pPr>
      <w:rPr>
        <w:rFonts w:cs="Times New Roman"/>
      </w:rPr>
    </w:lvl>
    <w:lvl w:ilvl="2" w:tplc="AF26BA8A" w:tentative="1">
      <w:start w:val="1"/>
      <w:numFmt w:val="lowerRoman"/>
      <w:lvlText w:val="%3."/>
      <w:lvlJc w:val="right"/>
      <w:pPr>
        <w:ind w:left="2160" w:hanging="180"/>
      </w:pPr>
      <w:rPr>
        <w:rFonts w:cs="Times New Roman"/>
      </w:rPr>
    </w:lvl>
    <w:lvl w:ilvl="3" w:tplc="CB7E20C2" w:tentative="1">
      <w:start w:val="1"/>
      <w:numFmt w:val="decimal"/>
      <w:lvlText w:val="%4."/>
      <w:lvlJc w:val="left"/>
      <w:pPr>
        <w:ind w:left="2880" w:hanging="360"/>
      </w:pPr>
      <w:rPr>
        <w:rFonts w:cs="Times New Roman"/>
      </w:rPr>
    </w:lvl>
    <w:lvl w:ilvl="4" w:tplc="FEBC2530" w:tentative="1">
      <w:start w:val="1"/>
      <w:numFmt w:val="lowerLetter"/>
      <w:lvlText w:val="%5."/>
      <w:lvlJc w:val="left"/>
      <w:pPr>
        <w:ind w:left="3600" w:hanging="360"/>
      </w:pPr>
      <w:rPr>
        <w:rFonts w:cs="Times New Roman"/>
      </w:rPr>
    </w:lvl>
    <w:lvl w:ilvl="5" w:tplc="12AE1EA6" w:tentative="1">
      <w:start w:val="1"/>
      <w:numFmt w:val="lowerRoman"/>
      <w:lvlText w:val="%6."/>
      <w:lvlJc w:val="right"/>
      <w:pPr>
        <w:ind w:left="4320" w:hanging="180"/>
      </w:pPr>
      <w:rPr>
        <w:rFonts w:cs="Times New Roman"/>
      </w:rPr>
    </w:lvl>
    <w:lvl w:ilvl="6" w:tplc="27707644" w:tentative="1">
      <w:start w:val="1"/>
      <w:numFmt w:val="decimal"/>
      <w:lvlText w:val="%7."/>
      <w:lvlJc w:val="left"/>
      <w:pPr>
        <w:ind w:left="5040" w:hanging="360"/>
      </w:pPr>
      <w:rPr>
        <w:rFonts w:cs="Times New Roman"/>
      </w:rPr>
    </w:lvl>
    <w:lvl w:ilvl="7" w:tplc="AD262A30" w:tentative="1">
      <w:start w:val="1"/>
      <w:numFmt w:val="lowerLetter"/>
      <w:lvlText w:val="%8."/>
      <w:lvlJc w:val="left"/>
      <w:pPr>
        <w:ind w:left="5760" w:hanging="360"/>
      </w:pPr>
      <w:rPr>
        <w:rFonts w:cs="Times New Roman"/>
      </w:rPr>
    </w:lvl>
    <w:lvl w:ilvl="8" w:tplc="EAD210C6" w:tentative="1">
      <w:start w:val="1"/>
      <w:numFmt w:val="lowerRoman"/>
      <w:lvlText w:val="%9."/>
      <w:lvlJc w:val="right"/>
      <w:pPr>
        <w:ind w:left="6480" w:hanging="180"/>
      </w:pPr>
      <w:rPr>
        <w:rFonts w:cs="Times New Roman"/>
      </w:rPr>
    </w:lvl>
  </w:abstractNum>
  <w:abstractNum w:abstractNumId="74" w15:restartNumberingAfterBreak="0">
    <w:nsid w:val="657D3FBC"/>
    <w:multiLevelType w:val="hybridMultilevel"/>
    <w:tmpl w:val="F156F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67B3B75"/>
    <w:multiLevelType w:val="hybridMultilevel"/>
    <w:tmpl w:val="4B5693DA"/>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76" w15:restartNumberingAfterBreak="0">
    <w:nsid w:val="67224D76"/>
    <w:multiLevelType w:val="hybridMultilevel"/>
    <w:tmpl w:val="F2A67F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7" w15:restartNumberingAfterBreak="0">
    <w:nsid w:val="67AB4D84"/>
    <w:multiLevelType w:val="multilevel"/>
    <w:tmpl w:val="68B66A2A"/>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8"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9" w15:restartNumberingAfterBreak="0">
    <w:nsid w:val="6A8D7B29"/>
    <w:multiLevelType w:val="hybridMultilevel"/>
    <w:tmpl w:val="2F901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B2B221B"/>
    <w:multiLevelType w:val="hybridMultilevel"/>
    <w:tmpl w:val="44226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CFC43E5"/>
    <w:multiLevelType w:val="hybridMultilevel"/>
    <w:tmpl w:val="DAA6B6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D3B3612"/>
    <w:multiLevelType w:val="hybridMultilevel"/>
    <w:tmpl w:val="FCF4DF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0D43BCD"/>
    <w:multiLevelType w:val="hybridMultilevel"/>
    <w:tmpl w:val="2DBA8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2A1570F"/>
    <w:multiLevelType w:val="multilevel"/>
    <w:tmpl w:val="DF985EEE"/>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pStyle w:val="ModuleHeading1"/>
      <w:lvlText w:val="%1.%2"/>
      <w:lvlJc w:val="left"/>
      <w:pPr>
        <w:ind w:left="792" w:hanging="792"/>
      </w:pPr>
      <w:rPr>
        <w:rFonts w:hint="default"/>
      </w:rPr>
    </w:lvl>
    <w:lvl w:ilvl="2">
      <w:start w:val="1"/>
      <w:numFmt w:val="decimal"/>
      <w:pStyle w:val="ModuleHeading2"/>
      <w:lvlText w:val="%1.%2.%3"/>
      <w:lvlJc w:val="left"/>
      <w:pPr>
        <w:ind w:left="1134" w:hanging="113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5" w15:restartNumberingAfterBreak="0">
    <w:nsid w:val="74052E2B"/>
    <w:multiLevelType w:val="hybridMultilevel"/>
    <w:tmpl w:val="A12E0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77E425FF"/>
    <w:multiLevelType w:val="multilevel"/>
    <w:tmpl w:val="4920E398"/>
    <w:lvl w:ilvl="0">
      <w:start w:val="1"/>
      <w:numFmt w:val="upperLetter"/>
      <w:pStyle w:val="Part"/>
      <w:lvlText w:val="PART %1"/>
      <w:lvlJc w:val="left"/>
      <w:pPr>
        <w:ind w:left="2204" w:hanging="360"/>
      </w:pPr>
      <w:rPr>
        <w:rFonts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2636" w:hanging="432"/>
      </w:pPr>
      <w:rPr>
        <w:rFonts w:hint="default"/>
      </w:rPr>
    </w:lvl>
    <w:lvl w:ilvl="2">
      <w:start w:val="1"/>
      <w:numFmt w:val="decimal"/>
      <w:lvlText w:val="%1.%2.%3."/>
      <w:lvlJc w:val="left"/>
      <w:pPr>
        <w:ind w:left="3068" w:hanging="504"/>
      </w:pPr>
      <w:rPr>
        <w:rFonts w:hint="default"/>
      </w:rPr>
    </w:lvl>
    <w:lvl w:ilvl="3">
      <w:start w:val="1"/>
      <w:numFmt w:val="decimal"/>
      <w:lvlText w:val="%1.%2.%3.%4."/>
      <w:lvlJc w:val="left"/>
      <w:pPr>
        <w:ind w:left="3572" w:hanging="648"/>
      </w:pPr>
      <w:rPr>
        <w:rFonts w:hint="default"/>
      </w:rPr>
    </w:lvl>
    <w:lvl w:ilvl="4">
      <w:start w:val="1"/>
      <w:numFmt w:val="decimal"/>
      <w:lvlText w:val="%1.%2.%3.%4.%5."/>
      <w:lvlJc w:val="left"/>
      <w:pPr>
        <w:ind w:left="4076" w:hanging="792"/>
      </w:pPr>
      <w:rPr>
        <w:rFonts w:hint="default"/>
      </w:rPr>
    </w:lvl>
    <w:lvl w:ilvl="5">
      <w:start w:val="1"/>
      <w:numFmt w:val="decimal"/>
      <w:lvlText w:val="%1.%2.%3.%4.%5.%6."/>
      <w:lvlJc w:val="left"/>
      <w:pPr>
        <w:ind w:left="4580" w:hanging="936"/>
      </w:pPr>
      <w:rPr>
        <w:rFonts w:hint="default"/>
      </w:rPr>
    </w:lvl>
    <w:lvl w:ilvl="6">
      <w:start w:val="1"/>
      <w:numFmt w:val="decimal"/>
      <w:lvlText w:val="%1.%2.%3.%4.%5.%6.%7."/>
      <w:lvlJc w:val="left"/>
      <w:pPr>
        <w:ind w:left="5084" w:hanging="1080"/>
      </w:pPr>
      <w:rPr>
        <w:rFonts w:hint="default"/>
      </w:rPr>
    </w:lvl>
    <w:lvl w:ilvl="7">
      <w:start w:val="1"/>
      <w:numFmt w:val="decimal"/>
      <w:lvlText w:val="%1.%2.%3.%4.%5.%6.%7.%8."/>
      <w:lvlJc w:val="left"/>
      <w:pPr>
        <w:ind w:left="5588" w:hanging="1224"/>
      </w:pPr>
      <w:rPr>
        <w:rFonts w:hint="default"/>
      </w:rPr>
    </w:lvl>
    <w:lvl w:ilvl="8">
      <w:start w:val="1"/>
      <w:numFmt w:val="decimal"/>
      <w:lvlText w:val="%1.%2.%3.%4.%5.%6.%7.%8.%9."/>
      <w:lvlJc w:val="left"/>
      <w:pPr>
        <w:ind w:left="6164" w:hanging="1440"/>
      </w:pPr>
      <w:rPr>
        <w:rFonts w:hint="default"/>
      </w:rPr>
    </w:lvl>
  </w:abstractNum>
  <w:abstractNum w:abstractNumId="88" w15:restartNumberingAfterBreak="0">
    <w:nsid w:val="789D7B81"/>
    <w:multiLevelType w:val="hybridMultilevel"/>
    <w:tmpl w:val="95C66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BB11B89"/>
    <w:multiLevelType w:val="hybridMultilevel"/>
    <w:tmpl w:val="C52E167E"/>
    <w:lvl w:ilvl="0" w:tplc="CE1458D6">
      <w:start w:val="1"/>
      <w:numFmt w:val="bullet"/>
      <w:pStyle w:val="Bullet2"/>
      <w:lvlText w:val=""/>
      <w:lvlJc w:val="left"/>
      <w:pPr>
        <w:ind w:left="851" w:hanging="426"/>
      </w:pPr>
      <w:rPr>
        <w:rFonts w:ascii="Symbol" w:hAnsi="Symbol" w:hint="default"/>
        <w:color w:val="00AFAA"/>
      </w:rPr>
    </w:lvl>
    <w:lvl w:ilvl="1" w:tplc="18090003">
      <w:start w:val="1"/>
      <w:numFmt w:val="bullet"/>
      <w:pStyle w:val="Bullet3"/>
      <w:lvlText w:val="o"/>
      <w:lvlJc w:val="left"/>
      <w:pPr>
        <w:ind w:left="1440" w:hanging="360"/>
      </w:pPr>
      <w:rPr>
        <w:rFonts w:ascii="Courier New" w:hAnsi="Courier New" w:cs="Courier New" w:hint="default"/>
        <w:color w:val="00AFAA"/>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0" w15:restartNumberingAfterBreak="0">
    <w:nsid w:val="7F9E1BB5"/>
    <w:multiLevelType w:val="hybridMultilevel"/>
    <w:tmpl w:val="634E03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782117784">
    <w:abstractNumId w:val="66"/>
  </w:num>
  <w:num w:numId="2" w16cid:durableId="1229682566">
    <w:abstractNumId w:val="22"/>
  </w:num>
  <w:num w:numId="3" w16cid:durableId="300548383">
    <w:abstractNumId w:val="32"/>
  </w:num>
  <w:num w:numId="4" w16cid:durableId="1841432661">
    <w:abstractNumId w:val="16"/>
  </w:num>
  <w:num w:numId="5" w16cid:durableId="1224293978">
    <w:abstractNumId w:val="43"/>
  </w:num>
  <w:num w:numId="6" w16cid:durableId="1939484189">
    <w:abstractNumId w:val="61"/>
  </w:num>
  <w:num w:numId="7" w16cid:durableId="1442724078">
    <w:abstractNumId w:val="89"/>
  </w:num>
  <w:num w:numId="8" w16cid:durableId="1746564342">
    <w:abstractNumId w:val="57"/>
  </w:num>
  <w:num w:numId="9" w16cid:durableId="787510068">
    <w:abstractNumId w:val="42"/>
  </w:num>
  <w:num w:numId="10" w16cid:durableId="707492387">
    <w:abstractNumId w:val="21"/>
  </w:num>
  <w:num w:numId="11" w16cid:durableId="1252617037">
    <w:abstractNumId w:val="7"/>
  </w:num>
  <w:num w:numId="12" w16cid:durableId="1259945520">
    <w:abstractNumId w:val="26"/>
  </w:num>
  <w:num w:numId="13" w16cid:durableId="1636721301">
    <w:abstractNumId w:val="44"/>
  </w:num>
  <w:num w:numId="14" w16cid:durableId="981811623">
    <w:abstractNumId w:val="59"/>
  </w:num>
  <w:num w:numId="15" w16cid:durableId="515854158">
    <w:abstractNumId w:val="77"/>
  </w:num>
  <w:num w:numId="16" w16cid:durableId="1907104374">
    <w:abstractNumId w:val="87"/>
  </w:num>
  <w:num w:numId="17" w16cid:durableId="1351375875">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68657804">
    <w:abstractNumId w:val="8"/>
  </w:num>
  <w:num w:numId="19" w16cid:durableId="1959943000">
    <w:abstractNumId w:val="84"/>
  </w:num>
  <w:num w:numId="20" w16cid:durableId="585460888">
    <w:abstractNumId w:val="39"/>
  </w:num>
  <w:num w:numId="21" w16cid:durableId="902134493">
    <w:abstractNumId w:val="86"/>
  </w:num>
  <w:num w:numId="22" w16cid:durableId="973876381">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4988658">
    <w:abstractNumId w:val="38"/>
  </w:num>
  <w:num w:numId="24" w16cid:durableId="8609540">
    <w:abstractNumId w:val="78"/>
  </w:num>
  <w:num w:numId="25" w16cid:durableId="1251816784">
    <w:abstractNumId w:val="64"/>
  </w:num>
  <w:num w:numId="26" w16cid:durableId="1136950387">
    <w:abstractNumId w:val="73"/>
  </w:num>
  <w:num w:numId="27" w16cid:durableId="1991594841">
    <w:abstractNumId w:val="65"/>
  </w:num>
  <w:num w:numId="28" w16cid:durableId="1362244115">
    <w:abstractNumId w:val="13"/>
  </w:num>
  <w:num w:numId="29" w16cid:durableId="1542354411">
    <w:abstractNumId w:val="49"/>
  </w:num>
  <w:num w:numId="30" w16cid:durableId="593589124">
    <w:abstractNumId w:val="52"/>
  </w:num>
  <w:num w:numId="31" w16cid:durableId="875041356">
    <w:abstractNumId w:val="10"/>
  </w:num>
  <w:num w:numId="32" w16cid:durableId="1940985630">
    <w:abstractNumId w:val="18"/>
  </w:num>
  <w:num w:numId="33" w16cid:durableId="1307393285">
    <w:abstractNumId w:val="62"/>
  </w:num>
  <w:num w:numId="34" w16cid:durableId="2136561398">
    <w:abstractNumId w:val="80"/>
  </w:num>
  <w:num w:numId="35" w16cid:durableId="1746141654">
    <w:abstractNumId w:val="33"/>
  </w:num>
  <w:num w:numId="36" w16cid:durableId="1087534336">
    <w:abstractNumId w:val="46"/>
  </w:num>
  <w:num w:numId="37" w16cid:durableId="939996109">
    <w:abstractNumId w:val="24"/>
  </w:num>
  <w:num w:numId="38" w16cid:durableId="1858960148">
    <w:abstractNumId w:val="58"/>
  </w:num>
  <w:num w:numId="39" w16cid:durableId="1334648215">
    <w:abstractNumId w:val="35"/>
  </w:num>
  <w:num w:numId="40" w16cid:durableId="143203827">
    <w:abstractNumId w:val="47"/>
  </w:num>
  <w:num w:numId="41" w16cid:durableId="300577924">
    <w:abstractNumId w:val="36"/>
  </w:num>
  <w:num w:numId="42" w16cid:durableId="1616251843">
    <w:abstractNumId w:val="51"/>
  </w:num>
  <w:num w:numId="43" w16cid:durableId="194388688">
    <w:abstractNumId w:val="88"/>
  </w:num>
  <w:num w:numId="44" w16cid:durableId="372585538">
    <w:abstractNumId w:val="60"/>
  </w:num>
  <w:num w:numId="45" w16cid:durableId="1094745542">
    <w:abstractNumId w:val="71"/>
  </w:num>
  <w:num w:numId="46" w16cid:durableId="53161587">
    <w:abstractNumId w:val="79"/>
  </w:num>
  <w:num w:numId="47" w16cid:durableId="911617441">
    <w:abstractNumId w:val="14"/>
  </w:num>
  <w:num w:numId="48" w16cid:durableId="2139299933">
    <w:abstractNumId w:val="50"/>
  </w:num>
  <w:num w:numId="49" w16cid:durableId="617879538">
    <w:abstractNumId w:val="15"/>
  </w:num>
  <w:num w:numId="50" w16cid:durableId="47267667">
    <w:abstractNumId w:val="55"/>
  </w:num>
  <w:num w:numId="51" w16cid:durableId="1713849471">
    <w:abstractNumId w:val="17"/>
  </w:num>
  <w:num w:numId="52" w16cid:durableId="1555584985">
    <w:abstractNumId w:val="74"/>
  </w:num>
  <w:num w:numId="53" w16cid:durableId="1818456239">
    <w:abstractNumId w:val="34"/>
  </w:num>
  <w:num w:numId="54" w16cid:durableId="361128645">
    <w:abstractNumId w:val="20"/>
  </w:num>
  <w:num w:numId="55" w16cid:durableId="1091240833">
    <w:abstractNumId w:val="45"/>
  </w:num>
  <w:num w:numId="56" w16cid:durableId="94518772">
    <w:abstractNumId w:val="70"/>
  </w:num>
  <w:num w:numId="57" w16cid:durableId="1953124603">
    <w:abstractNumId w:val="23"/>
  </w:num>
  <w:num w:numId="58" w16cid:durableId="677267143">
    <w:abstractNumId w:val="67"/>
  </w:num>
  <w:num w:numId="59" w16cid:durableId="1950116007">
    <w:abstractNumId w:val="9"/>
  </w:num>
  <w:num w:numId="60" w16cid:durableId="1499072720">
    <w:abstractNumId w:val="84"/>
    <w:lvlOverride w:ilvl="0">
      <w:startOverride w:val="1"/>
    </w:lvlOverride>
    <w:lvlOverride w:ilvl="1">
      <w:startOverride w:val="1"/>
    </w:lvlOverride>
  </w:num>
  <w:num w:numId="61" w16cid:durableId="1921014930">
    <w:abstractNumId w:val="68"/>
  </w:num>
  <w:num w:numId="62" w16cid:durableId="1393432034">
    <w:abstractNumId w:val="76"/>
  </w:num>
  <w:num w:numId="63" w16cid:durableId="2040885299">
    <w:abstractNumId w:val="69"/>
  </w:num>
  <w:num w:numId="64" w16cid:durableId="1900632781">
    <w:abstractNumId w:val="82"/>
  </w:num>
  <w:num w:numId="65" w16cid:durableId="1125924953">
    <w:abstractNumId w:val="29"/>
  </w:num>
  <w:num w:numId="66" w16cid:durableId="279532659">
    <w:abstractNumId w:val="48"/>
  </w:num>
  <w:num w:numId="67" w16cid:durableId="1084186143">
    <w:abstractNumId w:val="56"/>
  </w:num>
  <w:num w:numId="68" w16cid:durableId="40903948">
    <w:abstractNumId w:val="12"/>
  </w:num>
  <w:num w:numId="69" w16cid:durableId="1779787964">
    <w:abstractNumId w:val="54"/>
  </w:num>
  <w:num w:numId="70" w16cid:durableId="2125998756">
    <w:abstractNumId w:val="28"/>
  </w:num>
  <w:num w:numId="71" w16cid:durableId="529613441">
    <w:abstractNumId w:val="83"/>
  </w:num>
  <w:num w:numId="72" w16cid:durableId="870730773">
    <w:abstractNumId w:val="11"/>
  </w:num>
  <w:num w:numId="73" w16cid:durableId="151218584">
    <w:abstractNumId w:val="72"/>
  </w:num>
  <w:num w:numId="74" w16cid:durableId="398095469">
    <w:abstractNumId w:val="37"/>
  </w:num>
  <w:num w:numId="75" w16cid:durableId="361900684">
    <w:abstractNumId w:val="31"/>
  </w:num>
  <w:num w:numId="76" w16cid:durableId="519591037">
    <w:abstractNumId w:val="25"/>
  </w:num>
  <w:num w:numId="77" w16cid:durableId="1135292275">
    <w:abstractNumId w:val="19"/>
  </w:num>
  <w:num w:numId="78" w16cid:durableId="1428113897">
    <w:abstractNumId w:val="30"/>
  </w:num>
  <w:num w:numId="79" w16cid:durableId="162820914">
    <w:abstractNumId w:val="40"/>
  </w:num>
  <w:num w:numId="80" w16cid:durableId="1660189293">
    <w:abstractNumId w:val="85"/>
  </w:num>
  <w:num w:numId="81" w16cid:durableId="61608461">
    <w:abstractNumId w:val="75"/>
  </w:num>
  <w:num w:numId="82" w16cid:durableId="1900900061">
    <w:abstractNumId w:val="53"/>
  </w:num>
  <w:num w:numId="83" w16cid:durableId="152795313">
    <w:abstractNumId w:val="81"/>
  </w:num>
  <w:num w:numId="84" w16cid:durableId="706683994">
    <w:abstractNumId w:val="27"/>
  </w:num>
  <w:num w:numId="85" w16cid:durableId="1688364366">
    <w:abstractNumId w:val="90"/>
  </w:num>
  <w:num w:numId="86" w16cid:durableId="114419647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471363268">
    <w:abstractNumId w:val="41"/>
  </w:num>
  <w:num w:numId="88" w16cid:durableId="1671256482">
    <w:abstractNumId w:val="2"/>
  </w:num>
  <w:num w:numId="89" w16cid:durableId="1662153464">
    <w:abstractNumId w:val="6"/>
  </w:num>
  <w:num w:numId="90" w16cid:durableId="1085305490">
    <w:abstractNumId w:val="5"/>
  </w:num>
  <w:num w:numId="91" w16cid:durableId="1766227338">
    <w:abstractNumId w:val="4"/>
  </w:num>
  <w:num w:numId="92" w16cid:durableId="801389523">
    <w:abstractNumId w:val="3"/>
  </w:num>
  <w:num w:numId="93" w16cid:durableId="240339029">
    <w:abstractNumId w:val="1"/>
  </w:num>
  <w:num w:numId="94" w16cid:durableId="1236280812">
    <w:abstractNumId w:val="0"/>
  </w:num>
  <w:numIdMacAtCleanup w:val="8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llian Carson-Jackson">
    <w15:presenceInfo w15:providerId="Windows Live" w15:userId="0525cd53ce3699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AU" w:vendorID="64" w:dllVersion="0" w:nlCheck="1" w:checkStyle="0"/>
  <w:activeWritingStyle w:appName="MSWord" w:lang="en-AU" w:vendorID="64" w:dllVersion="6" w:nlCheck="1" w:checkStyle="1"/>
  <w:activeWritingStyle w:appName="MSWord" w:lang="en-GB" w:vendorID="2" w:dllVersion="6" w:checkStyle="0"/>
  <w:activeWritingStyle w:appName="MSWord" w:lang="sv-SE" w:vendorID="22" w:dllVersion="513" w:checkStyle="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oNotTrackFormatting/>
  <w:defaultTabStop w:val="709"/>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4BEC"/>
    <w:rsid w:val="00001091"/>
    <w:rsid w:val="000015BB"/>
    <w:rsid w:val="000017EB"/>
    <w:rsid w:val="000019C0"/>
    <w:rsid w:val="0000238A"/>
    <w:rsid w:val="00004850"/>
    <w:rsid w:val="00006676"/>
    <w:rsid w:val="00006D6E"/>
    <w:rsid w:val="00006F50"/>
    <w:rsid w:val="00007B4B"/>
    <w:rsid w:val="00010962"/>
    <w:rsid w:val="00011E4A"/>
    <w:rsid w:val="00011E6F"/>
    <w:rsid w:val="000137D0"/>
    <w:rsid w:val="00013857"/>
    <w:rsid w:val="0001522B"/>
    <w:rsid w:val="00015717"/>
    <w:rsid w:val="00015CFD"/>
    <w:rsid w:val="000174F9"/>
    <w:rsid w:val="0002067D"/>
    <w:rsid w:val="0002161E"/>
    <w:rsid w:val="000221FB"/>
    <w:rsid w:val="00022299"/>
    <w:rsid w:val="0002265A"/>
    <w:rsid w:val="00022BC4"/>
    <w:rsid w:val="000234D5"/>
    <w:rsid w:val="00023749"/>
    <w:rsid w:val="00024972"/>
    <w:rsid w:val="000249C2"/>
    <w:rsid w:val="00025081"/>
    <w:rsid w:val="000258F6"/>
    <w:rsid w:val="00026192"/>
    <w:rsid w:val="00026484"/>
    <w:rsid w:val="0002723C"/>
    <w:rsid w:val="00027F9D"/>
    <w:rsid w:val="00030322"/>
    <w:rsid w:val="000313E3"/>
    <w:rsid w:val="0003173B"/>
    <w:rsid w:val="0003179C"/>
    <w:rsid w:val="00032684"/>
    <w:rsid w:val="00033E27"/>
    <w:rsid w:val="000340BC"/>
    <w:rsid w:val="0003512D"/>
    <w:rsid w:val="0003560F"/>
    <w:rsid w:val="0003633E"/>
    <w:rsid w:val="000365C1"/>
    <w:rsid w:val="000379A7"/>
    <w:rsid w:val="00037E2B"/>
    <w:rsid w:val="00040A3E"/>
    <w:rsid w:val="00040A9B"/>
    <w:rsid w:val="00040EB8"/>
    <w:rsid w:val="00042CD8"/>
    <w:rsid w:val="00043A2C"/>
    <w:rsid w:val="00044E24"/>
    <w:rsid w:val="00045BB8"/>
    <w:rsid w:val="00045D42"/>
    <w:rsid w:val="00046175"/>
    <w:rsid w:val="00046359"/>
    <w:rsid w:val="00046C0F"/>
    <w:rsid w:val="00046ED6"/>
    <w:rsid w:val="000505E4"/>
    <w:rsid w:val="0005255B"/>
    <w:rsid w:val="00052968"/>
    <w:rsid w:val="00052CCC"/>
    <w:rsid w:val="0005307B"/>
    <w:rsid w:val="000537D0"/>
    <w:rsid w:val="0005531C"/>
    <w:rsid w:val="00055E48"/>
    <w:rsid w:val="00055E6B"/>
    <w:rsid w:val="000567BD"/>
    <w:rsid w:val="00057968"/>
    <w:rsid w:val="00057B6D"/>
    <w:rsid w:val="00061A7B"/>
    <w:rsid w:val="00062BAC"/>
    <w:rsid w:val="00062C4F"/>
    <w:rsid w:val="0006312B"/>
    <w:rsid w:val="00063443"/>
    <w:rsid w:val="0006435B"/>
    <w:rsid w:val="000643A7"/>
    <w:rsid w:val="00064E5E"/>
    <w:rsid w:val="00064EBA"/>
    <w:rsid w:val="0006638F"/>
    <w:rsid w:val="00067166"/>
    <w:rsid w:val="00067EA7"/>
    <w:rsid w:val="00070058"/>
    <w:rsid w:val="00070A47"/>
    <w:rsid w:val="000728A5"/>
    <w:rsid w:val="00072E60"/>
    <w:rsid w:val="00073FD6"/>
    <w:rsid w:val="00074C34"/>
    <w:rsid w:val="00075FB8"/>
    <w:rsid w:val="000774DC"/>
    <w:rsid w:val="00080927"/>
    <w:rsid w:val="00080C06"/>
    <w:rsid w:val="00082AC9"/>
    <w:rsid w:val="000837F7"/>
    <w:rsid w:val="00084050"/>
    <w:rsid w:val="000841D4"/>
    <w:rsid w:val="0008442E"/>
    <w:rsid w:val="0008488D"/>
    <w:rsid w:val="0008536E"/>
    <w:rsid w:val="00085D96"/>
    <w:rsid w:val="0008654C"/>
    <w:rsid w:val="00087B3C"/>
    <w:rsid w:val="0009024D"/>
    <w:rsid w:val="000904ED"/>
    <w:rsid w:val="00091845"/>
    <w:rsid w:val="000918B8"/>
    <w:rsid w:val="00092245"/>
    <w:rsid w:val="000927F7"/>
    <w:rsid w:val="00092FCE"/>
    <w:rsid w:val="00093294"/>
    <w:rsid w:val="000944BE"/>
    <w:rsid w:val="00094CED"/>
    <w:rsid w:val="000950CC"/>
    <w:rsid w:val="0009704D"/>
    <w:rsid w:val="00097477"/>
    <w:rsid w:val="000A059B"/>
    <w:rsid w:val="000A1FCF"/>
    <w:rsid w:val="000A27A8"/>
    <w:rsid w:val="000A287F"/>
    <w:rsid w:val="000A3054"/>
    <w:rsid w:val="000A3A8F"/>
    <w:rsid w:val="000A3F21"/>
    <w:rsid w:val="000A40ED"/>
    <w:rsid w:val="000A5291"/>
    <w:rsid w:val="000A59A8"/>
    <w:rsid w:val="000A6997"/>
    <w:rsid w:val="000A6C8C"/>
    <w:rsid w:val="000A7769"/>
    <w:rsid w:val="000B07D8"/>
    <w:rsid w:val="000B0DB2"/>
    <w:rsid w:val="000B1A77"/>
    <w:rsid w:val="000B3390"/>
    <w:rsid w:val="000B3921"/>
    <w:rsid w:val="000B4964"/>
    <w:rsid w:val="000B5B63"/>
    <w:rsid w:val="000C03F3"/>
    <w:rsid w:val="000C20BE"/>
    <w:rsid w:val="000C381B"/>
    <w:rsid w:val="000C475A"/>
    <w:rsid w:val="000C479E"/>
    <w:rsid w:val="000C679A"/>
    <w:rsid w:val="000C6A66"/>
    <w:rsid w:val="000C711B"/>
    <w:rsid w:val="000C7730"/>
    <w:rsid w:val="000C7BB4"/>
    <w:rsid w:val="000C7F9A"/>
    <w:rsid w:val="000D0D96"/>
    <w:rsid w:val="000D16D5"/>
    <w:rsid w:val="000D4009"/>
    <w:rsid w:val="000D40E6"/>
    <w:rsid w:val="000D4C0A"/>
    <w:rsid w:val="000D641C"/>
    <w:rsid w:val="000D6693"/>
    <w:rsid w:val="000D670F"/>
    <w:rsid w:val="000D6D13"/>
    <w:rsid w:val="000D6F72"/>
    <w:rsid w:val="000D727C"/>
    <w:rsid w:val="000D7880"/>
    <w:rsid w:val="000D7C1A"/>
    <w:rsid w:val="000E10E5"/>
    <w:rsid w:val="000E2AA7"/>
    <w:rsid w:val="000E3954"/>
    <w:rsid w:val="000E3A8D"/>
    <w:rsid w:val="000E3E52"/>
    <w:rsid w:val="000E49ED"/>
    <w:rsid w:val="000E50CC"/>
    <w:rsid w:val="000E6105"/>
    <w:rsid w:val="000F0462"/>
    <w:rsid w:val="000F0F9F"/>
    <w:rsid w:val="000F1171"/>
    <w:rsid w:val="000F156F"/>
    <w:rsid w:val="000F24BE"/>
    <w:rsid w:val="000F2DFF"/>
    <w:rsid w:val="000F3731"/>
    <w:rsid w:val="000F392F"/>
    <w:rsid w:val="000F3A2B"/>
    <w:rsid w:val="000F3BCC"/>
    <w:rsid w:val="000F3F43"/>
    <w:rsid w:val="000F44BC"/>
    <w:rsid w:val="000F52E8"/>
    <w:rsid w:val="000F69BE"/>
    <w:rsid w:val="000F6AB8"/>
    <w:rsid w:val="000F6E93"/>
    <w:rsid w:val="000F6FBF"/>
    <w:rsid w:val="000F73AB"/>
    <w:rsid w:val="00100EE4"/>
    <w:rsid w:val="0010138E"/>
    <w:rsid w:val="00102E80"/>
    <w:rsid w:val="00103921"/>
    <w:rsid w:val="00104D67"/>
    <w:rsid w:val="001050AA"/>
    <w:rsid w:val="00105CF2"/>
    <w:rsid w:val="00106654"/>
    <w:rsid w:val="0010680A"/>
    <w:rsid w:val="00106E5C"/>
    <w:rsid w:val="00107AE0"/>
    <w:rsid w:val="0011008B"/>
    <w:rsid w:val="0011084D"/>
    <w:rsid w:val="00110CAF"/>
    <w:rsid w:val="001125B1"/>
    <w:rsid w:val="0011260F"/>
    <w:rsid w:val="00112B38"/>
    <w:rsid w:val="00113C9B"/>
    <w:rsid w:val="00113D5B"/>
    <w:rsid w:val="00113EFD"/>
    <w:rsid w:val="00113F8F"/>
    <w:rsid w:val="001204FD"/>
    <w:rsid w:val="001205DE"/>
    <w:rsid w:val="00120EE7"/>
    <w:rsid w:val="00122F31"/>
    <w:rsid w:val="00122FE3"/>
    <w:rsid w:val="00123CAC"/>
    <w:rsid w:val="00125003"/>
    <w:rsid w:val="00127A7C"/>
    <w:rsid w:val="001306C3"/>
    <w:rsid w:val="00130AEB"/>
    <w:rsid w:val="0013193A"/>
    <w:rsid w:val="00132115"/>
    <w:rsid w:val="00132459"/>
    <w:rsid w:val="00132C31"/>
    <w:rsid w:val="001343AE"/>
    <w:rsid w:val="00134945"/>
    <w:rsid w:val="001349DB"/>
    <w:rsid w:val="00134A60"/>
    <w:rsid w:val="00135539"/>
    <w:rsid w:val="00135722"/>
    <w:rsid w:val="00135D68"/>
    <w:rsid w:val="00136E58"/>
    <w:rsid w:val="00140B8B"/>
    <w:rsid w:val="00143907"/>
    <w:rsid w:val="00143F38"/>
    <w:rsid w:val="001456AE"/>
    <w:rsid w:val="0014608C"/>
    <w:rsid w:val="00147207"/>
    <w:rsid w:val="00152374"/>
    <w:rsid w:val="00152397"/>
    <w:rsid w:val="00152969"/>
    <w:rsid w:val="0015315D"/>
    <w:rsid w:val="00153CA4"/>
    <w:rsid w:val="001540E1"/>
    <w:rsid w:val="0015419C"/>
    <w:rsid w:val="0015575B"/>
    <w:rsid w:val="00155BE5"/>
    <w:rsid w:val="00156525"/>
    <w:rsid w:val="00157255"/>
    <w:rsid w:val="00160028"/>
    <w:rsid w:val="00160037"/>
    <w:rsid w:val="0016043E"/>
    <w:rsid w:val="001604A3"/>
    <w:rsid w:val="00161325"/>
    <w:rsid w:val="00162660"/>
    <w:rsid w:val="00162F56"/>
    <w:rsid w:val="001630D8"/>
    <w:rsid w:val="00163943"/>
    <w:rsid w:val="001644FF"/>
    <w:rsid w:val="001648C8"/>
    <w:rsid w:val="001665A3"/>
    <w:rsid w:val="00167582"/>
    <w:rsid w:val="001713C3"/>
    <w:rsid w:val="00171625"/>
    <w:rsid w:val="00171C09"/>
    <w:rsid w:val="0017295E"/>
    <w:rsid w:val="0017298B"/>
    <w:rsid w:val="001732D7"/>
    <w:rsid w:val="001734F5"/>
    <w:rsid w:val="00173554"/>
    <w:rsid w:val="00174C5E"/>
    <w:rsid w:val="001750CB"/>
    <w:rsid w:val="00175790"/>
    <w:rsid w:val="00175C94"/>
    <w:rsid w:val="00175FFA"/>
    <w:rsid w:val="00176953"/>
    <w:rsid w:val="00176FA9"/>
    <w:rsid w:val="00180C11"/>
    <w:rsid w:val="0018149F"/>
    <w:rsid w:val="00181AC2"/>
    <w:rsid w:val="00181DD0"/>
    <w:rsid w:val="00181E94"/>
    <w:rsid w:val="00182500"/>
    <w:rsid w:val="00182BD4"/>
    <w:rsid w:val="001832B9"/>
    <w:rsid w:val="001836BE"/>
    <w:rsid w:val="00185B38"/>
    <w:rsid w:val="001862D3"/>
    <w:rsid w:val="00186DD1"/>
    <w:rsid w:val="001875B1"/>
    <w:rsid w:val="00190A4B"/>
    <w:rsid w:val="00190AAD"/>
    <w:rsid w:val="001924B8"/>
    <w:rsid w:val="00192610"/>
    <w:rsid w:val="00192B66"/>
    <w:rsid w:val="00193D79"/>
    <w:rsid w:val="00195AD9"/>
    <w:rsid w:val="00195D71"/>
    <w:rsid w:val="00196B07"/>
    <w:rsid w:val="00196C48"/>
    <w:rsid w:val="00196CBC"/>
    <w:rsid w:val="00196D6B"/>
    <w:rsid w:val="00196EEF"/>
    <w:rsid w:val="001A01F8"/>
    <w:rsid w:val="001A1BAB"/>
    <w:rsid w:val="001A27EE"/>
    <w:rsid w:val="001A30CC"/>
    <w:rsid w:val="001A38EA"/>
    <w:rsid w:val="001A477D"/>
    <w:rsid w:val="001A53FD"/>
    <w:rsid w:val="001A7E27"/>
    <w:rsid w:val="001B1207"/>
    <w:rsid w:val="001B4330"/>
    <w:rsid w:val="001B5ACE"/>
    <w:rsid w:val="001B66EA"/>
    <w:rsid w:val="001B758C"/>
    <w:rsid w:val="001B799F"/>
    <w:rsid w:val="001C1569"/>
    <w:rsid w:val="001C1874"/>
    <w:rsid w:val="001C1A55"/>
    <w:rsid w:val="001C2895"/>
    <w:rsid w:val="001C2C86"/>
    <w:rsid w:val="001C2D4C"/>
    <w:rsid w:val="001C31CD"/>
    <w:rsid w:val="001C3C51"/>
    <w:rsid w:val="001C4C32"/>
    <w:rsid w:val="001C4CE3"/>
    <w:rsid w:val="001C524D"/>
    <w:rsid w:val="001C5A6E"/>
    <w:rsid w:val="001C6B00"/>
    <w:rsid w:val="001C6C3B"/>
    <w:rsid w:val="001C7DDD"/>
    <w:rsid w:val="001D0074"/>
    <w:rsid w:val="001D218F"/>
    <w:rsid w:val="001D387B"/>
    <w:rsid w:val="001D3F54"/>
    <w:rsid w:val="001D4A3E"/>
    <w:rsid w:val="001D56F9"/>
    <w:rsid w:val="001D649B"/>
    <w:rsid w:val="001D785F"/>
    <w:rsid w:val="001E0BA6"/>
    <w:rsid w:val="001E0F67"/>
    <w:rsid w:val="001E1BE5"/>
    <w:rsid w:val="001E2B1E"/>
    <w:rsid w:val="001E2D4C"/>
    <w:rsid w:val="001E3521"/>
    <w:rsid w:val="001E416D"/>
    <w:rsid w:val="001E42D2"/>
    <w:rsid w:val="001E43EC"/>
    <w:rsid w:val="001E4AC4"/>
    <w:rsid w:val="001E5F94"/>
    <w:rsid w:val="001E7B30"/>
    <w:rsid w:val="001F049E"/>
    <w:rsid w:val="001F31EF"/>
    <w:rsid w:val="001F3C4A"/>
    <w:rsid w:val="001F4379"/>
    <w:rsid w:val="001F7BEB"/>
    <w:rsid w:val="00201337"/>
    <w:rsid w:val="002022EA"/>
    <w:rsid w:val="00202985"/>
    <w:rsid w:val="00202D80"/>
    <w:rsid w:val="002035A6"/>
    <w:rsid w:val="00203EB9"/>
    <w:rsid w:val="00203FE9"/>
    <w:rsid w:val="002051A5"/>
    <w:rsid w:val="00205418"/>
    <w:rsid w:val="00205942"/>
    <w:rsid w:val="00205B17"/>
    <w:rsid w:val="00205D9B"/>
    <w:rsid w:val="00205F24"/>
    <w:rsid w:val="00205F99"/>
    <w:rsid w:val="0020607D"/>
    <w:rsid w:val="0020656A"/>
    <w:rsid w:val="00206974"/>
    <w:rsid w:val="002074A2"/>
    <w:rsid w:val="00210661"/>
    <w:rsid w:val="00210C21"/>
    <w:rsid w:val="00211D16"/>
    <w:rsid w:val="0021274A"/>
    <w:rsid w:val="00213407"/>
    <w:rsid w:val="00214B44"/>
    <w:rsid w:val="00214BA8"/>
    <w:rsid w:val="002154C5"/>
    <w:rsid w:val="0021631B"/>
    <w:rsid w:val="002173BC"/>
    <w:rsid w:val="002204DA"/>
    <w:rsid w:val="00220504"/>
    <w:rsid w:val="0022171D"/>
    <w:rsid w:val="00221C10"/>
    <w:rsid w:val="002223CA"/>
    <w:rsid w:val="0022371A"/>
    <w:rsid w:val="00223CFA"/>
    <w:rsid w:val="00225171"/>
    <w:rsid w:val="0022526D"/>
    <w:rsid w:val="00230CBF"/>
    <w:rsid w:val="00232A98"/>
    <w:rsid w:val="00232D56"/>
    <w:rsid w:val="002332A2"/>
    <w:rsid w:val="002336E5"/>
    <w:rsid w:val="00233D13"/>
    <w:rsid w:val="00234D19"/>
    <w:rsid w:val="0023513E"/>
    <w:rsid w:val="0023596E"/>
    <w:rsid w:val="0023607C"/>
    <w:rsid w:val="00236210"/>
    <w:rsid w:val="002376A6"/>
    <w:rsid w:val="00240389"/>
    <w:rsid w:val="00240577"/>
    <w:rsid w:val="0024060A"/>
    <w:rsid w:val="00240D89"/>
    <w:rsid w:val="00241558"/>
    <w:rsid w:val="00243178"/>
    <w:rsid w:val="002449A8"/>
    <w:rsid w:val="0024549A"/>
    <w:rsid w:val="002458C7"/>
    <w:rsid w:val="00246728"/>
    <w:rsid w:val="002469DA"/>
    <w:rsid w:val="00246AA4"/>
    <w:rsid w:val="00247241"/>
    <w:rsid w:val="00247844"/>
    <w:rsid w:val="0025023F"/>
    <w:rsid w:val="002503EF"/>
    <w:rsid w:val="0025141E"/>
    <w:rsid w:val="00251980"/>
    <w:rsid w:val="00251FAD"/>
    <w:rsid w:val="002520AD"/>
    <w:rsid w:val="00253E9C"/>
    <w:rsid w:val="00254321"/>
    <w:rsid w:val="00255458"/>
    <w:rsid w:val="002557A5"/>
    <w:rsid w:val="002563FC"/>
    <w:rsid w:val="0025648A"/>
    <w:rsid w:val="0025651C"/>
    <w:rsid w:val="002570E6"/>
    <w:rsid w:val="00257636"/>
    <w:rsid w:val="00257DF8"/>
    <w:rsid w:val="00257E4A"/>
    <w:rsid w:val="0026107C"/>
    <w:rsid w:val="00261B09"/>
    <w:rsid w:val="0026241F"/>
    <w:rsid w:val="0026268A"/>
    <w:rsid w:val="00262BED"/>
    <w:rsid w:val="00263373"/>
    <w:rsid w:val="0026389A"/>
    <w:rsid w:val="00266D18"/>
    <w:rsid w:val="00266DFD"/>
    <w:rsid w:val="00266E64"/>
    <w:rsid w:val="00267516"/>
    <w:rsid w:val="00267DD7"/>
    <w:rsid w:val="0027175D"/>
    <w:rsid w:val="0027207F"/>
    <w:rsid w:val="00272796"/>
    <w:rsid w:val="00272E98"/>
    <w:rsid w:val="00273088"/>
    <w:rsid w:val="00273154"/>
    <w:rsid w:val="00273A4F"/>
    <w:rsid w:val="00273CA1"/>
    <w:rsid w:val="00273E52"/>
    <w:rsid w:val="00274ADD"/>
    <w:rsid w:val="00274E41"/>
    <w:rsid w:val="00275EA0"/>
    <w:rsid w:val="00276425"/>
    <w:rsid w:val="002800EE"/>
    <w:rsid w:val="00280C7A"/>
    <w:rsid w:val="00280DE0"/>
    <w:rsid w:val="002811DF"/>
    <w:rsid w:val="0028267C"/>
    <w:rsid w:val="00282E00"/>
    <w:rsid w:val="00282E7B"/>
    <w:rsid w:val="002831B2"/>
    <w:rsid w:val="00283723"/>
    <w:rsid w:val="00283B66"/>
    <w:rsid w:val="002868C1"/>
    <w:rsid w:val="00290D38"/>
    <w:rsid w:val="00291D66"/>
    <w:rsid w:val="00292085"/>
    <w:rsid w:val="00292C19"/>
    <w:rsid w:val="00292EF8"/>
    <w:rsid w:val="0029626F"/>
    <w:rsid w:val="00296681"/>
    <w:rsid w:val="002974BA"/>
    <w:rsid w:val="00297C5C"/>
    <w:rsid w:val="002A0616"/>
    <w:rsid w:val="002A0668"/>
    <w:rsid w:val="002A0688"/>
    <w:rsid w:val="002A12B3"/>
    <w:rsid w:val="002A13FF"/>
    <w:rsid w:val="002A29D4"/>
    <w:rsid w:val="002A3D03"/>
    <w:rsid w:val="002A3E13"/>
    <w:rsid w:val="002A5EE4"/>
    <w:rsid w:val="002A623E"/>
    <w:rsid w:val="002A65C3"/>
    <w:rsid w:val="002A6974"/>
    <w:rsid w:val="002A6BE3"/>
    <w:rsid w:val="002B0C37"/>
    <w:rsid w:val="002B1B9F"/>
    <w:rsid w:val="002B2CFF"/>
    <w:rsid w:val="002B36ED"/>
    <w:rsid w:val="002B4615"/>
    <w:rsid w:val="002B4DD4"/>
    <w:rsid w:val="002B5364"/>
    <w:rsid w:val="002B598C"/>
    <w:rsid w:val="002B62B0"/>
    <w:rsid w:val="002B65AA"/>
    <w:rsid w:val="002C050F"/>
    <w:rsid w:val="002C10BD"/>
    <w:rsid w:val="002C2429"/>
    <w:rsid w:val="002C2D72"/>
    <w:rsid w:val="002C31B3"/>
    <w:rsid w:val="002C3FDE"/>
    <w:rsid w:val="002C5134"/>
    <w:rsid w:val="002C582B"/>
    <w:rsid w:val="002C7B21"/>
    <w:rsid w:val="002D0729"/>
    <w:rsid w:val="002D0CEE"/>
    <w:rsid w:val="002D1003"/>
    <w:rsid w:val="002D1481"/>
    <w:rsid w:val="002D189A"/>
    <w:rsid w:val="002D18BA"/>
    <w:rsid w:val="002D2279"/>
    <w:rsid w:val="002D40E1"/>
    <w:rsid w:val="002D52D4"/>
    <w:rsid w:val="002D5AEC"/>
    <w:rsid w:val="002D6B5E"/>
    <w:rsid w:val="002D72A4"/>
    <w:rsid w:val="002D7C2C"/>
    <w:rsid w:val="002D7E86"/>
    <w:rsid w:val="002E1B88"/>
    <w:rsid w:val="002E22F4"/>
    <w:rsid w:val="002E246F"/>
    <w:rsid w:val="002E4993"/>
    <w:rsid w:val="002E5448"/>
    <w:rsid w:val="002E545E"/>
    <w:rsid w:val="002E5BAC"/>
    <w:rsid w:val="002E5D65"/>
    <w:rsid w:val="002E7298"/>
    <w:rsid w:val="002E7635"/>
    <w:rsid w:val="002F0678"/>
    <w:rsid w:val="002F1850"/>
    <w:rsid w:val="002F2138"/>
    <w:rsid w:val="002F265A"/>
    <w:rsid w:val="002F29B2"/>
    <w:rsid w:val="002F3536"/>
    <w:rsid w:val="002F3C6D"/>
    <w:rsid w:val="002F3F8E"/>
    <w:rsid w:val="002F4128"/>
    <w:rsid w:val="002F5C70"/>
    <w:rsid w:val="002F648C"/>
    <w:rsid w:val="00300441"/>
    <w:rsid w:val="003014A8"/>
    <w:rsid w:val="003028AF"/>
    <w:rsid w:val="00303499"/>
    <w:rsid w:val="00304209"/>
    <w:rsid w:val="00305EFE"/>
    <w:rsid w:val="003067C4"/>
    <w:rsid w:val="00306A8C"/>
    <w:rsid w:val="00310517"/>
    <w:rsid w:val="0031149C"/>
    <w:rsid w:val="00312192"/>
    <w:rsid w:val="0031337A"/>
    <w:rsid w:val="003134F2"/>
    <w:rsid w:val="00313626"/>
    <w:rsid w:val="00313BFA"/>
    <w:rsid w:val="00313C76"/>
    <w:rsid w:val="00313D85"/>
    <w:rsid w:val="00313FCF"/>
    <w:rsid w:val="0031400E"/>
    <w:rsid w:val="003156FB"/>
    <w:rsid w:val="00315CE3"/>
    <w:rsid w:val="0031682C"/>
    <w:rsid w:val="00320639"/>
    <w:rsid w:val="00321C62"/>
    <w:rsid w:val="00321D25"/>
    <w:rsid w:val="00322468"/>
    <w:rsid w:val="00323764"/>
    <w:rsid w:val="003245F8"/>
    <w:rsid w:val="00324BEC"/>
    <w:rsid w:val="003251B2"/>
    <w:rsid w:val="003251FE"/>
    <w:rsid w:val="003264CF"/>
    <w:rsid w:val="00326FE6"/>
    <w:rsid w:val="003274DB"/>
    <w:rsid w:val="003275E9"/>
    <w:rsid w:val="003276F6"/>
    <w:rsid w:val="00327C24"/>
    <w:rsid w:val="00327F91"/>
    <w:rsid w:val="00327FBF"/>
    <w:rsid w:val="00330A8A"/>
    <w:rsid w:val="00331E1C"/>
    <w:rsid w:val="00332425"/>
    <w:rsid w:val="00332C61"/>
    <w:rsid w:val="003340CB"/>
    <w:rsid w:val="003416DE"/>
    <w:rsid w:val="00342BDE"/>
    <w:rsid w:val="00343462"/>
    <w:rsid w:val="0034384F"/>
    <w:rsid w:val="00343C8C"/>
    <w:rsid w:val="00345142"/>
    <w:rsid w:val="00346350"/>
    <w:rsid w:val="003467DB"/>
    <w:rsid w:val="00346E17"/>
    <w:rsid w:val="00346FA9"/>
    <w:rsid w:val="00350072"/>
    <w:rsid w:val="00351653"/>
    <w:rsid w:val="003519BF"/>
    <w:rsid w:val="00351AC5"/>
    <w:rsid w:val="00352352"/>
    <w:rsid w:val="0035246F"/>
    <w:rsid w:val="003528EB"/>
    <w:rsid w:val="003530E3"/>
    <w:rsid w:val="00354340"/>
    <w:rsid w:val="0035593B"/>
    <w:rsid w:val="00357E93"/>
    <w:rsid w:val="00361144"/>
    <w:rsid w:val="00361FD4"/>
    <w:rsid w:val="0036268A"/>
    <w:rsid w:val="0036382D"/>
    <w:rsid w:val="00363939"/>
    <w:rsid w:val="0036478B"/>
    <w:rsid w:val="00364856"/>
    <w:rsid w:val="00364950"/>
    <w:rsid w:val="00364AA9"/>
    <w:rsid w:val="00364C9D"/>
    <w:rsid w:val="00366363"/>
    <w:rsid w:val="003663C1"/>
    <w:rsid w:val="00367C91"/>
    <w:rsid w:val="00367EA6"/>
    <w:rsid w:val="00370130"/>
    <w:rsid w:val="00370C43"/>
    <w:rsid w:val="00371F00"/>
    <w:rsid w:val="00372164"/>
    <w:rsid w:val="00373A5B"/>
    <w:rsid w:val="00375F6E"/>
    <w:rsid w:val="00376CEC"/>
    <w:rsid w:val="003776DA"/>
    <w:rsid w:val="00380350"/>
    <w:rsid w:val="00380B4E"/>
    <w:rsid w:val="003816E4"/>
    <w:rsid w:val="00382591"/>
    <w:rsid w:val="00382631"/>
    <w:rsid w:val="0038285E"/>
    <w:rsid w:val="00383152"/>
    <w:rsid w:val="00383EE9"/>
    <w:rsid w:val="003840BF"/>
    <w:rsid w:val="00384C99"/>
    <w:rsid w:val="0038528A"/>
    <w:rsid w:val="003857AE"/>
    <w:rsid w:val="00385D96"/>
    <w:rsid w:val="00385F39"/>
    <w:rsid w:val="0038629E"/>
    <w:rsid w:val="003863DA"/>
    <w:rsid w:val="00386971"/>
    <w:rsid w:val="00386979"/>
    <w:rsid w:val="00387E09"/>
    <w:rsid w:val="00391C6E"/>
    <w:rsid w:val="00392BB9"/>
    <w:rsid w:val="003943E2"/>
    <w:rsid w:val="00396090"/>
    <w:rsid w:val="003971A0"/>
    <w:rsid w:val="003A052C"/>
    <w:rsid w:val="003A0ACD"/>
    <w:rsid w:val="003A0FBF"/>
    <w:rsid w:val="003A1D8B"/>
    <w:rsid w:val="003A20F2"/>
    <w:rsid w:val="003A368B"/>
    <w:rsid w:val="003A3B47"/>
    <w:rsid w:val="003A3D43"/>
    <w:rsid w:val="003A51B9"/>
    <w:rsid w:val="003A5532"/>
    <w:rsid w:val="003A5D30"/>
    <w:rsid w:val="003A6C2E"/>
    <w:rsid w:val="003A6F55"/>
    <w:rsid w:val="003A70B2"/>
    <w:rsid w:val="003A7759"/>
    <w:rsid w:val="003B03EA"/>
    <w:rsid w:val="003B07D0"/>
    <w:rsid w:val="003B0E08"/>
    <w:rsid w:val="003B119A"/>
    <w:rsid w:val="003B18D5"/>
    <w:rsid w:val="003B2AD9"/>
    <w:rsid w:val="003B482B"/>
    <w:rsid w:val="003B5B51"/>
    <w:rsid w:val="003B5DE3"/>
    <w:rsid w:val="003B629F"/>
    <w:rsid w:val="003B762F"/>
    <w:rsid w:val="003C011E"/>
    <w:rsid w:val="003C2CEA"/>
    <w:rsid w:val="003C38C3"/>
    <w:rsid w:val="003C3AC0"/>
    <w:rsid w:val="003C47B5"/>
    <w:rsid w:val="003C5DEC"/>
    <w:rsid w:val="003C6024"/>
    <w:rsid w:val="003C7767"/>
    <w:rsid w:val="003C7C34"/>
    <w:rsid w:val="003D0670"/>
    <w:rsid w:val="003D0F37"/>
    <w:rsid w:val="003D3306"/>
    <w:rsid w:val="003D4415"/>
    <w:rsid w:val="003D50F9"/>
    <w:rsid w:val="003D5150"/>
    <w:rsid w:val="003D5AC0"/>
    <w:rsid w:val="003D64E3"/>
    <w:rsid w:val="003D7C2C"/>
    <w:rsid w:val="003D7DDE"/>
    <w:rsid w:val="003E02B0"/>
    <w:rsid w:val="003E055F"/>
    <w:rsid w:val="003E199D"/>
    <w:rsid w:val="003E1EB0"/>
    <w:rsid w:val="003E2B6C"/>
    <w:rsid w:val="003E3151"/>
    <w:rsid w:val="003E3A65"/>
    <w:rsid w:val="003E4EA6"/>
    <w:rsid w:val="003E7059"/>
    <w:rsid w:val="003E7226"/>
    <w:rsid w:val="003F033F"/>
    <w:rsid w:val="003F10F7"/>
    <w:rsid w:val="003F12BB"/>
    <w:rsid w:val="003F191B"/>
    <w:rsid w:val="003F1C3A"/>
    <w:rsid w:val="003F1ECC"/>
    <w:rsid w:val="003F337D"/>
    <w:rsid w:val="003F3704"/>
    <w:rsid w:val="003F39C5"/>
    <w:rsid w:val="003F3A6D"/>
    <w:rsid w:val="003F3E42"/>
    <w:rsid w:val="003F4C01"/>
    <w:rsid w:val="003F58C5"/>
    <w:rsid w:val="003F5FBC"/>
    <w:rsid w:val="003F6265"/>
    <w:rsid w:val="003F6709"/>
    <w:rsid w:val="003F67B6"/>
    <w:rsid w:val="003F7355"/>
    <w:rsid w:val="003F7756"/>
    <w:rsid w:val="00400BD7"/>
    <w:rsid w:val="00400D57"/>
    <w:rsid w:val="00400E05"/>
    <w:rsid w:val="00404598"/>
    <w:rsid w:val="004055D7"/>
    <w:rsid w:val="0040690D"/>
    <w:rsid w:val="00406C1F"/>
    <w:rsid w:val="00406CD7"/>
    <w:rsid w:val="004108A3"/>
    <w:rsid w:val="004128C5"/>
    <w:rsid w:val="00413E86"/>
    <w:rsid w:val="00414069"/>
    <w:rsid w:val="0041432C"/>
    <w:rsid w:val="0041489F"/>
    <w:rsid w:val="00414D1B"/>
    <w:rsid w:val="004156F7"/>
    <w:rsid w:val="00415EA0"/>
    <w:rsid w:val="00416749"/>
    <w:rsid w:val="004206E8"/>
    <w:rsid w:val="00420BE3"/>
    <w:rsid w:val="00421C3B"/>
    <w:rsid w:val="00422C08"/>
    <w:rsid w:val="00423646"/>
    <w:rsid w:val="0042403B"/>
    <w:rsid w:val="0042500E"/>
    <w:rsid w:val="0042518D"/>
    <w:rsid w:val="004255C1"/>
    <w:rsid w:val="004256B2"/>
    <w:rsid w:val="00425A22"/>
    <w:rsid w:val="00425AF1"/>
    <w:rsid w:val="00425C6B"/>
    <w:rsid w:val="004260F0"/>
    <w:rsid w:val="0042639D"/>
    <w:rsid w:val="004264F6"/>
    <w:rsid w:val="004303FD"/>
    <w:rsid w:val="00432424"/>
    <w:rsid w:val="0043287D"/>
    <w:rsid w:val="00433544"/>
    <w:rsid w:val="00433616"/>
    <w:rsid w:val="00434423"/>
    <w:rsid w:val="00434567"/>
    <w:rsid w:val="00434A89"/>
    <w:rsid w:val="00436CF3"/>
    <w:rsid w:val="004400DF"/>
    <w:rsid w:val="00441393"/>
    <w:rsid w:val="004424A4"/>
    <w:rsid w:val="00443CD1"/>
    <w:rsid w:val="00444464"/>
    <w:rsid w:val="00446C96"/>
    <w:rsid w:val="00446F58"/>
    <w:rsid w:val="00447CF0"/>
    <w:rsid w:val="004528D2"/>
    <w:rsid w:val="00452A37"/>
    <w:rsid w:val="00453E3E"/>
    <w:rsid w:val="00453EF3"/>
    <w:rsid w:val="004548B0"/>
    <w:rsid w:val="00455952"/>
    <w:rsid w:val="00456927"/>
    <w:rsid w:val="00456F10"/>
    <w:rsid w:val="00457BB1"/>
    <w:rsid w:val="0046078F"/>
    <w:rsid w:val="00460ABD"/>
    <w:rsid w:val="00461126"/>
    <w:rsid w:val="004615F4"/>
    <w:rsid w:val="00462120"/>
    <w:rsid w:val="0046500C"/>
    <w:rsid w:val="00465491"/>
    <w:rsid w:val="0046570A"/>
    <w:rsid w:val="00465FE2"/>
    <w:rsid w:val="00466354"/>
    <w:rsid w:val="004663F5"/>
    <w:rsid w:val="004673D7"/>
    <w:rsid w:val="004679DF"/>
    <w:rsid w:val="00470876"/>
    <w:rsid w:val="00470934"/>
    <w:rsid w:val="00472254"/>
    <w:rsid w:val="004723A1"/>
    <w:rsid w:val="00473F79"/>
    <w:rsid w:val="00475533"/>
    <w:rsid w:val="00476225"/>
    <w:rsid w:val="0047673E"/>
    <w:rsid w:val="00476A58"/>
    <w:rsid w:val="00476AA5"/>
    <w:rsid w:val="00476D62"/>
    <w:rsid w:val="00477B4F"/>
    <w:rsid w:val="004800BB"/>
    <w:rsid w:val="00480C58"/>
    <w:rsid w:val="00480D65"/>
    <w:rsid w:val="00481655"/>
    <w:rsid w:val="00482173"/>
    <w:rsid w:val="004831CE"/>
    <w:rsid w:val="00484E38"/>
    <w:rsid w:val="00484EC4"/>
    <w:rsid w:val="0048518C"/>
    <w:rsid w:val="00485242"/>
    <w:rsid w:val="00486092"/>
    <w:rsid w:val="00487D93"/>
    <w:rsid w:val="00490112"/>
    <w:rsid w:val="00490CC5"/>
    <w:rsid w:val="00491058"/>
    <w:rsid w:val="004910F3"/>
    <w:rsid w:val="00491934"/>
    <w:rsid w:val="00492A8D"/>
    <w:rsid w:val="00493C02"/>
    <w:rsid w:val="0049481B"/>
    <w:rsid w:val="0049524C"/>
    <w:rsid w:val="00496F6D"/>
    <w:rsid w:val="0049788D"/>
    <w:rsid w:val="004A0764"/>
    <w:rsid w:val="004A0BE9"/>
    <w:rsid w:val="004A22CB"/>
    <w:rsid w:val="004A258B"/>
    <w:rsid w:val="004A26F3"/>
    <w:rsid w:val="004A3A3E"/>
    <w:rsid w:val="004A432A"/>
    <w:rsid w:val="004A56C2"/>
    <w:rsid w:val="004A57C7"/>
    <w:rsid w:val="004B17F8"/>
    <w:rsid w:val="004B1CC3"/>
    <w:rsid w:val="004B1F82"/>
    <w:rsid w:val="004B20B5"/>
    <w:rsid w:val="004B2DCF"/>
    <w:rsid w:val="004B3C5B"/>
    <w:rsid w:val="004B458D"/>
    <w:rsid w:val="004B4CD6"/>
    <w:rsid w:val="004B5245"/>
    <w:rsid w:val="004B5335"/>
    <w:rsid w:val="004B616D"/>
    <w:rsid w:val="004B6236"/>
    <w:rsid w:val="004B6968"/>
    <w:rsid w:val="004B6E5C"/>
    <w:rsid w:val="004B7832"/>
    <w:rsid w:val="004B7879"/>
    <w:rsid w:val="004B7AE7"/>
    <w:rsid w:val="004C099A"/>
    <w:rsid w:val="004C10AA"/>
    <w:rsid w:val="004C3135"/>
    <w:rsid w:val="004C3A9C"/>
    <w:rsid w:val="004C3D10"/>
    <w:rsid w:val="004C4497"/>
    <w:rsid w:val="004C600E"/>
    <w:rsid w:val="004C65F3"/>
    <w:rsid w:val="004C7289"/>
    <w:rsid w:val="004D03C3"/>
    <w:rsid w:val="004D0430"/>
    <w:rsid w:val="004D0655"/>
    <w:rsid w:val="004D0799"/>
    <w:rsid w:val="004D17A5"/>
    <w:rsid w:val="004D1C02"/>
    <w:rsid w:val="004D24B5"/>
    <w:rsid w:val="004D2547"/>
    <w:rsid w:val="004D377B"/>
    <w:rsid w:val="004D479F"/>
    <w:rsid w:val="004D4979"/>
    <w:rsid w:val="004D4D95"/>
    <w:rsid w:val="004D5102"/>
    <w:rsid w:val="004D57E6"/>
    <w:rsid w:val="004D5CA4"/>
    <w:rsid w:val="004D7DAE"/>
    <w:rsid w:val="004E03D7"/>
    <w:rsid w:val="004E08E1"/>
    <w:rsid w:val="004E0B3C"/>
    <w:rsid w:val="004E1004"/>
    <w:rsid w:val="004E1D57"/>
    <w:rsid w:val="004E2F16"/>
    <w:rsid w:val="004E34F4"/>
    <w:rsid w:val="004E38D4"/>
    <w:rsid w:val="004E4414"/>
    <w:rsid w:val="004E4D8B"/>
    <w:rsid w:val="004E5350"/>
    <w:rsid w:val="004E59C7"/>
    <w:rsid w:val="004E662E"/>
    <w:rsid w:val="004E7E6D"/>
    <w:rsid w:val="004F08DD"/>
    <w:rsid w:val="004F0DA4"/>
    <w:rsid w:val="004F15F9"/>
    <w:rsid w:val="004F2B15"/>
    <w:rsid w:val="004F2F66"/>
    <w:rsid w:val="004F3244"/>
    <w:rsid w:val="004F3731"/>
    <w:rsid w:val="004F5C05"/>
    <w:rsid w:val="004F64BF"/>
    <w:rsid w:val="00500752"/>
    <w:rsid w:val="00502A3A"/>
    <w:rsid w:val="00503044"/>
    <w:rsid w:val="00503C05"/>
    <w:rsid w:val="00504281"/>
    <w:rsid w:val="005048BA"/>
    <w:rsid w:val="00504EA0"/>
    <w:rsid w:val="00504EFF"/>
    <w:rsid w:val="00505CC1"/>
    <w:rsid w:val="0050630C"/>
    <w:rsid w:val="0050639D"/>
    <w:rsid w:val="00506A8A"/>
    <w:rsid w:val="00506B74"/>
    <w:rsid w:val="00507E2B"/>
    <w:rsid w:val="005107B4"/>
    <w:rsid w:val="00510A91"/>
    <w:rsid w:val="005129C3"/>
    <w:rsid w:val="00513460"/>
    <w:rsid w:val="0051470F"/>
    <w:rsid w:val="00516AF4"/>
    <w:rsid w:val="00516EC4"/>
    <w:rsid w:val="0051798A"/>
    <w:rsid w:val="00521529"/>
    <w:rsid w:val="00523005"/>
    <w:rsid w:val="0052335B"/>
    <w:rsid w:val="00523666"/>
    <w:rsid w:val="00524518"/>
    <w:rsid w:val="00525B83"/>
    <w:rsid w:val="00526234"/>
    <w:rsid w:val="00532885"/>
    <w:rsid w:val="00532A79"/>
    <w:rsid w:val="00535F65"/>
    <w:rsid w:val="0054285F"/>
    <w:rsid w:val="00543C49"/>
    <w:rsid w:val="00543FAA"/>
    <w:rsid w:val="005447C2"/>
    <w:rsid w:val="0054534D"/>
    <w:rsid w:val="0054681E"/>
    <w:rsid w:val="00546F5E"/>
    <w:rsid w:val="005505EC"/>
    <w:rsid w:val="005525E8"/>
    <w:rsid w:val="00552840"/>
    <w:rsid w:val="00552F2A"/>
    <w:rsid w:val="0055336C"/>
    <w:rsid w:val="00553E4B"/>
    <w:rsid w:val="00553FE5"/>
    <w:rsid w:val="00554AA4"/>
    <w:rsid w:val="00554B76"/>
    <w:rsid w:val="005568BE"/>
    <w:rsid w:val="00557131"/>
    <w:rsid w:val="00557434"/>
    <w:rsid w:val="005579C2"/>
    <w:rsid w:val="00560022"/>
    <w:rsid w:val="00561E39"/>
    <w:rsid w:val="0056276E"/>
    <w:rsid w:val="005630FC"/>
    <w:rsid w:val="0056439C"/>
    <w:rsid w:val="00564F37"/>
    <w:rsid w:val="00566481"/>
    <w:rsid w:val="00570AB8"/>
    <w:rsid w:val="005712CB"/>
    <w:rsid w:val="005712D4"/>
    <w:rsid w:val="0057245C"/>
    <w:rsid w:val="00573E83"/>
    <w:rsid w:val="005749AB"/>
    <w:rsid w:val="00574B2C"/>
    <w:rsid w:val="0057577D"/>
    <w:rsid w:val="00575E73"/>
    <w:rsid w:val="00575E82"/>
    <w:rsid w:val="00576603"/>
    <w:rsid w:val="005766A9"/>
    <w:rsid w:val="00576FE2"/>
    <w:rsid w:val="00577066"/>
    <w:rsid w:val="005773CC"/>
    <w:rsid w:val="0058043C"/>
    <w:rsid w:val="00580763"/>
    <w:rsid w:val="00580B6D"/>
    <w:rsid w:val="00580EBF"/>
    <w:rsid w:val="00581508"/>
    <w:rsid w:val="00581E22"/>
    <w:rsid w:val="00583462"/>
    <w:rsid w:val="00583D09"/>
    <w:rsid w:val="00584197"/>
    <w:rsid w:val="00584326"/>
    <w:rsid w:val="00586823"/>
    <w:rsid w:val="00587A38"/>
    <w:rsid w:val="00590C8F"/>
    <w:rsid w:val="005919CB"/>
    <w:rsid w:val="005923B8"/>
    <w:rsid w:val="005925CC"/>
    <w:rsid w:val="005949A8"/>
    <w:rsid w:val="00594F87"/>
    <w:rsid w:val="0059504D"/>
    <w:rsid w:val="00595415"/>
    <w:rsid w:val="00595650"/>
    <w:rsid w:val="00597652"/>
    <w:rsid w:val="00597DE5"/>
    <w:rsid w:val="00597F13"/>
    <w:rsid w:val="00597FE6"/>
    <w:rsid w:val="005A025E"/>
    <w:rsid w:val="005A02B8"/>
    <w:rsid w:val="005A080B"/>
    <w:rsid w:val="005A0A58"/>
    <w:rsid w:val="005A1D5C"/>
    <w:rsid w:val="005A1DC7"/>
    <w:rsid w:val="005A28C1"/>
    <w:rsid w:val="005A2F8D"/>
    <w:rsid w:val="005A35E8"/>
    <w:rsid w:val="005A3AED"/>
    <w:rsid w:val="005A408A"/>
    <w:rsid w:val="005A4540"/>
    <w:rsid w:val="005A552F"/>
    <w:rsid w:val="005A689B"/>
    <w:rsid w:val="005A6A7B"/>
    <w:rsid w:val="005A7821"/>
    <w:rsid w:val="005A7F22"/>
    <w:rsid w:val="005B0268"/>
    <w:rsid w:val="005B0892"/>
    <w:rsid w:val="005B12A5"/>
    <w:rsid w:val="005B17F5"/>
    <w:rsid w:val="005B20E7"/>
    <w:rsid w:val="005B2163"/>
    <w:rsid w:val="005B35CD"/>
    <w:rsid w:val="005B3C1A"/>
    <w:rsid w:val="005B4F95"/>
    <w:rsid w:val="005B5D18"/>
    <w:rsid w:val="005B76A2"/>
    <w:rsid w:val="005B7E93"/>
    <w:rsid w:val="005C0703"/>
    <w:rsid w:val="005C161A"/>
    <w:rsid w:val="005C1BCB"/>
    <w:rsid w:val="005C2312"/>
    <w:rsid w:val="005C2965"/>
    <w:rsid w:val="005C299E"/>
    <w:rsid w:val="005C3CBC"/>
    <w:rsid w:val="005C4735"/>
    <w:rsid w:val="005C5C63"/>
    <w:rsid w:val="005C71FF"/>
    <w:rsid w:val="005D03BB"/>
    <w:rsid w:val="005D16C2"/>
    <w:rsid w:val="005D27B8"/>
    <w:rsid w:val="005D2BC0"/>
    <w:rsid w:val="005D304B"/>
    <w:rsid w:val="005D35FC"/>
    <w:rsid w:val="005D62E8"/>
    <w:rsid w:val="005D6818"/>
    <w:rsid w:val="005D6DE3"/>
    <w:rsid w:val="005D6E5D"/>
    <w:rsid w:val="005D7802"/>
    <w:rsid w:val="005D7B4A"/>
    <w:rsid w:val="005D7C8B"/>
    <w:rsid w:val="005D7E6E"/>
    <w:rsid w:val="005E1358"/>
    <w:rsid w:val="005E207F"/>
    <w:rsid w:val="005E2CAB"/>
    <w:rsid w:val="005E2F26"/>
    <w:rsid w:val="005E3989"/>
    <w:rsid w:val="005E3BFC"/>
    <w:rsid w:val="005E417F"/>
    <w:rsid w:val="005E4659"/>
    <w:rsid w:val="005E489D"/>
    <w:rsid w:val="005E489E"/>
    <w:rsid w:val="005E4994"/>
    <w:rsid w:val="005E5683"/>
    <w:rsid w:val="005E5EB5"/>
    <w:rsid w:val="005E6557"/>
    <w:rsid w:val="005E77C2"/>
    <w:rsid w:val="005F0DEA"/>
    <w:rsid w:val="005F1386"/>
    <w:rsid w:val="005F17C2"/>
    <w:rsid w:val="005F241D"/>
    <w:rsid w:val="005F3D69"/>
    <w:rsid w:val="005F4195"/>
    <w:rsid w:val="005F4624"/>
    <w:rsid w:val="005F4978"/>
    <w:rsid w:val="005F528D"/>
    <w:rsid w:val="005F7305"/>
    <w:rsid w:val="005F7447"/>
    <w:rsid w:val="005F7EC9"/>
    <w:rsid w:val="00600196"/>
    <w:rsid w:val="0060063C"/>
    <w:rsid w:val="00600876"/>
    <w:rsid w:val="00600A54"/>
    <w:rsid w:val="00601051"/>
    <w:rsid w:val="00601EF8"/>
    <w:rsid w:val="0060262C"/>
    <w:rsid w:val="0060341F"/>
    <w:rsid w:val="00603908"/>
    <w:rsid w:val="006039FF"/>
    <w:rsid w:val="00603FDF"/>
    <w:rsid w:val="00604239"/>
    <w:rsid w:val="0060555F"/>
    <w:rsid w:val="0060567D"/>
    <w:rsid w:val="006062AD"/>
    <w:rsid w:val="00606D9F"/>
    <w:rsid w:val="00607F1F"/>
    <w:rsid w:val="0061074E"/>
    <w:rsid w:val="00610DCD"/>
    <w:rsid w:val="006127AC"/>
    <w:rsid w:val="00612ACB"/>
    <w:rsid w:val="006134D0"/>
    <w:rsid w:val="0061441D"/>
    <w:rsid w:val="00614B7B"/>
    <w:rsid w:val="00614D16"/>
    <w:rsid w:val="00616807"/>
    <w:rsid w:val="00616ED4"/>
    <w:rsid w:val="00617F1B"/>
    <w:rsid w:val="0062047B"/>
    <w:rsid w:val="006228DA"/>
    <w:rsid w:val="00622C63"/>
    <w:rsid w:val="00622D96"/>
    <w:rsid w:val="006237FF"/>
    <w:rsid w:val="0062391F"/>
    <w:rsid w:val="00623F8D"/>
    <w:rsid w:val="006241C7"/>
    <w:rsid w:val="00624349"/>
    <w:rsid w:val="00626292"/>
    <w:rsid w:val="00627188"/>
    <w:rsid w:val="00627543"/>
    <w:rsid w:val="0062794D"/>
    <w:rsid w:val="00630646"/>
    <w:rsid w:val="00630CF0"/>
    <w:rsid w:val="00631A90"/>
    <w:rsid w:val="00632422"/>
    <w:rsid w:val="006333B8"/>
    <w:rsid w:val="0063353B"/>
    <w:rsid w:val="006344EA"/>
    <w:rsid w:val="00634A78"/>
    <w:rsid w:val="00635089"/>
    <w:rsid w:val="006370B7"/>
    <w:rsid w:val="0064125B"/>
    <w:rsid w:val="00641356"/>
    <w:rsid w:val="00642025"/>
    <w:rsid w:val="006449F2"/>
    <w:rsid w:val="00645C3B"/>
    <w:rsid w:val="00645DE1"/>
    <w:rsid w:val="00646C94"/>
    <w:rsid w:val="00646EC0"/>
    <w:rsid w:val="00647F62"/>
    <w:rsid w:val="006500D0"/>
    <w:rsid w:val="0065107F"/>
    <w:rsid w:val="00651526"/>
    <w:rsid w:val="00651EDB"/>
    <w:rsid w:val="00652E49"/>
    <w:rsid w:val="00653131"/>
    <w:rsid w:val="00653BE9"/>
    <w:rsid w:val="00654CD0"/>
    <w:rsid w:val="006555EA"/>
    <w:rsid w:val="00655B0A"/>
    <w:rsid w:val="00655F61"/>
    <w:rsid w:val="00656861"/>
    <w:rsid w:val="00662DB6"/>
    <w:rsid w:val="00663A17"/>
    <w:rsid w:val="00663BEE"/>
    <w:rsid w:val="00664AB9"/>
    <w:rsid w:val="00664C90"/>
    <w:rsid w:val="006651EC"/>
    <w:rsid w:val="0066568A"/>
    <w:rsid w:val="00666061"/>
    <w:rsid w:val="00667424"/>
    <w:rsid w:val="006676BA"/>
    <w:rsid w:val="00667792"/>
    <w:rsid w:val="006701E8"/>
    <w:rsid w:val="00670BE4"/>
    <w:rsid w:val="00670F81"/>
    <w:rsid w:val="00671677"/>
    <w:rsid w:val="006717C5"/>
    <w:rsid w:val="0067219B"/>
    <w:rsid w:val="006722DF"/>
    <w:rsid w:val="006742C7"/>
    <w:rsid w:val="00674DCF"/>
    <w:rsid w:val="00674E07"/>
    <w:rsid w:val="006750F2"/>
    <w:rsid w:val="006778C1"/>
    <w:rsid w:val="00677F00"/>
    <w:rsid w:val="0068042F"/>
    <w:rsid w:val="00683453"/>
    <w:rsid w:val="0068553C"/>
    <w:rsid w:val="00685596"/>
    <w:rsid w:val="00685F34"/>
    <w:rsid w:val="006860FE"/>
    <w:rsid w:val="00686307"/>
    <w:rsid w:val="00687067"/>
    <w:rsid w:val="0068782B"/>
    <w:rsid w:val="0068785F"/>
    <w:rsid w:val="00690B32"/>
    <w:rsid w:val="006917D8"/>
    <w:rsid w:val="00692955"/>
    <w:rsid w:val="00692EE0"/>
    <w:rsid w:val="006931BC"/>
    <w:rsid w:val="00694DF1"/>
    <w:rsid w:val="00696025"/>
    <w:rsid w:val="006960E4"/>
    <w:rsid w:val="00696F70"/>
    <w:rsid w:val="006975A8"/>
    <w:rsid w:val="006A0E4A"/>
    <w:rsid w:val="006A108F"/>
    <w:rsid w:val="006A2BA5"/>
    <w:rsid w:val="006A2EC2"/>
    <w:rsid w:val="006A2EC5"/>
    <w:rsid w:val="006A3F04"/>
    <w:rsid w:val="006A4270"/>
    <w:rsid w:val="006A4355"/>
    <w:rsid w:val="006A48C0"/>
    <w:rsid w:val="006A5274"/>
    <w:rsid w:val="006A5946"/>
    <w:rsid w:val="006A59AB"/>
    <w:rsid w:val="006A6791"/>
    <w:rsid w:val="006A75EA"/>
    <w:rsid w:val="006A7CCA"/>
    <w:rsid w:val="006B0203"/>
    <w:rsid w:val="006B0311"/>
    <w:rsid w:val="006B0473"/>
    <w:rsid w:val="006B07C5"/>
    <w:rsid w:val="006B152C"/>
    <w:rsid w:val="006B2437"/>
    <w:rsid w:val="006B33E8"/>
    <w:rsid w:val="006B343B"/>
    <w:rsid w:val="006B4BB3"/>
    <w:rsid w:val="006B7AAF"/>
    <w:rsid w:val="006C0923"/>
    <w:rsid w:val="006C0FB3"/>
    <w:rsid w:val="006C2F8B"/>
    <w:rsid w:val="006C39A9"/>
    <w:rsid w:val="006C3EF1"/>
    <w:rsid w:val="006C44CF"/>
    <w:rsid w:val="006C5AA4"/>
    <w:rsid w:val="006C60FC"/>
    <w:rsid w:val="006C7859"/>
    <w:rsid w:val="006C793B"/>
    <w:rsid w:val="006C7F1F"/>
    <w:rsid w:val="006D0C20"/>
    <w:rsid w:val="006D15CF"/>
    <w:rsid w:val="006D1686"/>
    <w:rsid w:val="006D1F2C"/>
    <w:rsid w:val="006D21AF"/>
    <w:rsid w:val="006D2564"/>
    <w:rsid w:val="006D38A7"/>
    <w:rsid w:val="006D418D"/>
    <w:rsid w:val="006D42A3"/>
    <w:rsid w:val="006D4A90"/>
    <w:rsid w:val="006D50F0"/>
    <w:rsid w:val="006E0818"/>
    <w:rsid w:val="006E0BDC"/>
    <w:rsid w:val="006E0E7D"/>
    <w:rsid w:val="006E1BC9"/>
    <w:rsid w:val="006E2164"/>
    <w:rsid w:val="006E2AB1"/>
    <w:rsid w:val="006E3723"/>
    <w:rsid w:val="006E4815"/>
    <w:rsid w:val="006E4826"/>
    <w:rsid w:val="006E5E2E"/>
    <w:rsid w:val="006E7930"/>
    <w:rsid w:val="006E7C0E"/>
    <w:rsid w:val="006F032D"/>
    <w:rsid w:val="006F0FD9"/>
    <w:rsid w:val="006F15B6"/>
    <w:rsid w:val="006F1C14"/>
    <w:rsid w:val="006F2520"/>
    <w:rsid w:val="006F34ED"/>
    <w:rsid w:val="006F4906"/>
    <w:rsid w:val="006F585D"/>
    <w:rsid w:val="006F58DD"/>
    <w:rsid w:val="006F6B62"/>
    <w:rsid w:val="006F79DB"/>
    <w:rsid w:val="006F7CD6"/>
    <w:rsid w:val="006F7F95"/>
    <w:rsid w:val="007002D1"/>
    <w:rsid w:val="007009CD"/>
    <w:rsid w:val="0070108E"/>
    <w:rsid w:val="007012F8"/>
    <w:rsid w:val="00701526"/>
    <w:rsid w:val="00702197"/>
    <w:rsid w:val="0070239E"/>
    <w:rsid w:val="00703591"/>
    <w:rsid w:val="00703A5F"/>
    <w:rsid w:val="0070464F"/>
    <w:rsid w:val="007046DA"/>
    <w:rsid w:val="00704FE0"/>
    <w:rsid w:val="00705F56"/>
    <w:rsid w:val="00707716"/>
    <w:rsid w:val="007077C8"/>
    <w:rsid w:val="007077D4"/>
    <w:rsid w:val="00707888"/>
    <w:rsid w:val="00710E30"/>
    <w:rsid w:val="00712736"/>
    <w:rsid w:val="00713865"/>
    <w:rsid w:val="00715090"/>
    <w:rsid w:val="007153A4"/>
    <w:rsid w:val="007160F3"/>
    <w:rsid w:val="007205DF"/>
    <w:rsid w:val="00720CBB"/>
    <w:rsid w:val="007211A9"/>
    <w:rsid w:val="00722058"/>
    <w:rsid w:val="00722185"/>
    <w:rsid w:val="0072270E"/>
    <w:rsid w:val="00724509"/>
    <w:rsid w:val="007250D4"/>
    <w:rsid w:val="007251A6"/>
    <w:rsid w:val="0072582E"/>
    <w:rsid w:val="0072591F"/>
    <w:rsid w:val="0072636D"/>
    <w:rsid w:val="007270D4"/>
    <w:rsid w:val="0072737A"/>
    <w:rsid w:val="007277F8"/>
    <w:rsid w:val="007279C5"/>
    <w:rsid w:val="00727A89"/>
    <w:rsid w:val="00730492"/>
    <w:rsid w:val="00730638"/>
    <w:rsid w:val="007306B4"/>
    <w:rsid w:val="007309EC"/>
    <w:rsid w:val="007318A6"/>
    <w:rsid w:val="00731DEE"/>
    <w:rsid w:val="00732315"/>
    <w:rsid w:val="0073233B"/>
    <w:rsid w:val="007323D6"/>
    <w:rsid w:val="007338F3"/>
    <w:rsid w:val="007342FE"/>
    <w:rsid w:val="007348B3"/>
    <w:rsid w:val="00734F4E"/>
    <w:rsid w:val="00735A51"/>
    <w:rsid w:val="007374FB"/>
    <w:rsid w:val="007400F3"/>
    <w:rsid w:val="00741AF6"/>
    <w:rsid w:val="00741F0A"/>
    <w:rsid w:val="00742081"/>
    <w:rsid w:val="0074641B"/>
    <w:rsid w:val="0074704E"/>
    <w:rsid w:val="007479DB"/>
    <w:rsid w:val="00747EE8"/>
    <w:rsid w:val="00750AF1"/>
    <w:rsid w:val="00750D7E"/>
    <w:rsid w:val="00751118"/>
    <w:rsid w:val="007519FD"/>
    <w:rsid w:val="00751C31"/>
    <w:rsid w:val="00751F98"/>
    <w:rsid w:val="0075202E"/>
    <w:rsid w:val="0075218C"/>
    <w:rsid w:val="007525F4"/>
    <w:rsid w:val="00752773"/>
    <w:rsid w:val="007527DD"/>
    <w:rsid w:val="00753022"/>
    <w:rsid w:val="00753297"/>
    <w:rsid w:val="0075390D"/>
    <w:rsid w:val="00753E54"/>
    <w:rsid w:val="007540B7"/>
    <w:rsid w:val="007542FF"/>
    <w:rsid w:val="007547B9"/>
    <w:rsid w:val="00754AC3"/>
    <w:rsid w:val="00755CD3"/>
    <w:rsid w:val="007560BA"/>
    <w:rsid w:val="007560C3"/>
    <w:rsid w:val="007577ED"/>
    <w:rsid w:val="0076035F"/>
    <w:rsid w:val="007605DF"/>
    <w:rsid w:val="0076072A"/>
    <w:rsid w:val="00760C99"/>
    <w:rsid w:val="007655DE"/>
    <w:rsid w:val="007668E9"/>
    <w:rsid w:val="0077011D"/>
    <w:rsid w:val="007715A2"/>
    <w:rsid w:val="007715E8"/>
    <w:rsid w:val="00772F99"/>
    <w:rsid w:val="007734C8"/>
    <w:rsid w:val="00773F7D"/>
    <w:rsid w:val="007740B3"/>
    <w:rsid w:val="00774D0E"/>
    <w:rsid w:val="00776004"/>
    <w:rsid w:val="00777CAD"/>
    <w:rsid w:val="007810AF"/>
    <w:rsid w:val="00781A21"/>
    <w:rsid w:val="007843BD"/>
    <w:rsid w:val="0078486B"/>
    <w:rsid w:val="00784C2D"/>
    <w:rsid w:val="00784F89"/>
    <w:rsid w:val="00785046"/>
    <w:rsid w:val="007852FF"/>
    <w:rsid w:val="00785879"/>
    <w:rsid w:val="00785A39"/>
    <w:rsid w:val="00786B4A"/>
    <w:rsid w:val="00786DC8"/>
    <w:rsid w:val="00787965"/>
    <w:rsid w:val="00787D8A"/>
    <w:rsid w:val="00787F3E"/>
    <w:rsid w:val="00790277"/>
    <w:rsid w:val="00791683"/>
    <w:rsid w:val="00791A49"/>
    <w:rsid w:val="00791EBC"/>
    <w:rsid w:val="00793577"/>
    <w:rsid w:val="00793992"/>
    <w:rsid w:val="00793FB4"/>
    <w:rsid w:val="007954E6"/>
    <w:rsid w:val="007970B9"/>
    <w:rsid w:val="007A1943"/>
    <w:rsid w:val="007A1EE2"/>
    <w:rsid w:val="007A2C8C"/>
    <w:rsid w:val="007A3597"/>
    <w:rsid w:val="007A36CA"/>
    <w:rsid w:val="007A446A"/>
    <w:rsid w:val="007A470E"/>
    <w:rsid w:val="007A4D7D"/>
    <w:rsid w:val="007A50D6"/>
    <w:rsid w:val="007A6476"/>
    <w:rsid w:val="007A6741"/>
    <w:rsid w:val="007B0857"/>
    <w:rsid w:val="007B0C9F"/>
    <w:rsid w:val="007B14C4"/>
    <w:rsid w:val="007B29A6"/>
    <w:rsid w:val="007B32C0"/>
    <w:rsid w:val="007B331A"/>
    <w:rsid w:val="007B3326"/>
    <w:rsid w:val="007B3AD3"/>
    <w:rsid w:val="007B40D2"/>
    <w:rsid w:val="007B4687"/>
    <w:rsid w:val="007B4CCC"/>
    <w:rsid w:val="007B51B5"/>
    <w:rsid w:val="007B547D"/>
    <w:rsid w:val="007B64BE"/>
    <w:rsid w:val="007B6754"/>
    <w:rsid w:val="007B6A93"/>
    <w:rsid w:val="007B7ABE"/>
    <w:rsid w:val="007B7E04"/>
    <w:rsid w:val="007B7FEC"/>
    <w:rsid w:val="007B7FEF"/>
    <w:rsid w:val="007C344A"/>
    <w:rsid w:val="007C3669"/>
    <w:rsid w:val="007C3798"/>
    <w:rsid w:val="007C3D51"/>
    <w:rsid w:val="007C3EB8"/>
    <w:rsid w:val="007C5596"/>
    <w:rsid w:val="007C72E5"/>
    <w:rsid w:val="007D2107"/>
    <w:rsid w:val="007D2162"/>
    <w:rsid w:val="007D3EAE"/>
    <w:rsid w:val="007D4F18"/>
    <w:rsid w:val="007D5895"/>
    <w:rsid w:val="007D61FF"/>
    <w:rsid w:val="007D6311"/>
    <w:rsid w:val="007D674E"/>
    <w:rsid w:val="007D6B1C"/>
    <w:rsid w:val="007D6D78"/>
    <w:rsid w:val="007D6D87"/>
    <w:rsid w:val="007D713E"/>
    <w:rsid w:val="007D747F"/>
    <w:rsid w:val="007D77AB"/>
    <w:rsid w:val="007E0A06"/>
    <w:rsid w:val="007E0D7F"/>
    <w:rsid w:val="007E30DF"/>
    <w:rsid w:val="007E4FD4"/>
    <w:rsid w:val="007E6F8B"/>
    <w:rsid w:val="007E724C"/>
    <w:rsid w:val="007F2316"/>
    <w:rsid w:val="007F2382"/>
    <w:rsid w:val="007F2FE5"/>
    <w:rsid w:val="007F31F1"/>
    <w:rsid w:val="007F32E8"/>
    <w:rsid w:val="007F4626"/>
    <w:rsid w:val="007F6E8F"/>
    <w:rsid w:val="007F747A"/>
    <w:rsid w:val="007F7544"/>
    <w:rsid w:val="00800995"/>
    <w:rsid w:val="00801A39"/>
    <w:rsid w:val="00802B2D"/>
    <w:rsid w:val="00802C41"/>
    <w:rsid w:val="00802D62"/>
    <w:rsid w:val="00803B93"/>
    <w:rsid w:val="00804226"/>
    <w:rsid w:val="00806501"/>
    <w:rsid w:val="0081058D"/>
    <w:rsid w:val="00810809"/>
    <w:rsid w:val="00812295"/>
    <w:rsid w:val="00812370"/>
    <w:rsid w:val="00812618"/>
    <w:rsid w:val="00813258"/>
    <w:rsid w:val="008139AC"/>
    <w:rsid w:val="00813FE8"/>
    <w:rsid w:val="00815E10"/>
    <w:rsid w:val="00817C6E"/>
    <w:rsid w:val="008207E8"/>
    <w:rsid w:val="00820EB5"/>
    <w:rsid w:val="00821A0D"/>
    <w:rsid w:val="00822EEB"/>
    <w:rsid w:val="00823025"/>
    <w:rsid w:val="008231EB"/>
    <w:rsid w:val="00823625"/>
    <w:rsid w:val="00823B68"/>
    <w:rsid w:val="008246D3"/>
    <w:rsid w:val="00824C25"/>
    <w:rsid w:val="008258D3"/>
    <w:rsid w:val="00825BE4"/>
    <w:rsid w:val="008263B3"/>
    <w:rsid w:val="00826A1B"/>
    <w:rsid w:val="00827B43"/>
    <w:rsid w:val="00827F97"/>
    <w:rsid w:val="008302E4"/>
    <w:rsid w:val="00832465"/>
    <w:rsid w:val="008326B2"/>
    <w:rsid w:val="008333F5"/>
    <w:rsid w:val="00833A1B"/>
    <w:rsid w:val="00833AD9"/>
    <w:rsid w:val="00835C0B"/>
    <w:rsid w:val="00835E5C"/>
    <w:rsid w:val="008400A7"/>
    <w:rsid w:val="008410DD"/>
    <w:rsid w:val="0084118C"/>
    <w:rsid w:val="00842571"/>
    <w:rsid w:val="00842BC5"/>
    <w:rsid w:val="008431D7"/>
    <w:rsid w:val="00844732"/>
    <w:rsid w:val="008449B8"/>
    <w:rsid w:val="00846831"/>
    <w:rsid w:val="0084683E"/>
    <w:rsid w:val="0084698D"/>
    <w:rsid w:val="00846D1F"/>
    <w:rsid w:val="008500F3"/>
    <w:rsid w:val="00850852"/>
    <w:rsid w:val="00851C75"/>
    <w:rsid w:val="008533FB"/>
    <w:rsid w:val="00853A9B"/>
    <w:rsid w:val="008546FC"/>
    <w:rsid w:val="00855018"/>
    <w:rsid w:val="00855AE8"/>
    <w:rsid w:val="00857A48"/>
    <w:rsid w:val="00857B0D"/>
    <w:rsid w:val="00857B89"/>
    <w:rsid w:val="0086075F"/>
    <w:rsid w:val="008620AF"/>
    <w:rsid w:val="00862B54"/>
    <w:rsid w:val="00864E45"/>
    <w:rsid w:val="00864F85"/>
    <w:rsid w:val="00865303"/>
    <w:rsid w:val="00865532"/>
    <w:rsid w:val="00865BD0"/>
    <w:rsid w:val="00865E58"/>
    <w:rsid w:val="00870EEA"/>
    <w:rsid w:val="0087115F"/>
    <w:rsid w:val="00871929"/>
    <w:rsid w:val="0087271C"/>
    <w:rsid w:val="00872A03"/>
    <w:rsid w:val="00872BCC"/>
    <w:rsid w:val="00872F4F"/>
    <w:rsid w:val="008736F9"/>
    <w:rsid w:val="008737D3"/>
    <w:rsid w:val="008746A5"/>
    <w:rsid w:val="008747E0"/>
    <w:rsid w:val="00874862"/>
    <w:rsid w:val="00874A7C"/>
    <w:rsid w:val="00874A9C"/>
    <w:rsid w:val="00875BD2"/>
    <w:rsid w:val="00875BF5"/>
    <w:rsid w:val="00875D28"/>
    <w:rsid w:val="00876841"/>
    <w:rsid w:val="00876CE7"/>
    <w:rsid w:val="00880457"/>
    <w:rsid w:val="00881726"/>
    <w:rsid w:val="008825DA"/>
    <w:rsid w:val="008827A8"/>
    <w:rsid w:val="00882B3C"/>
    <w:rsid w:val="00883AE3"/>
    <w:rsid w:val="00883F83"/>
    <w:rsid w:val="0088489E"/>
    <w:rsid w:val="008867AC"/>
    <w:rsid w:val="00887A0A"/>
    <w:rsid w:val="00887DF3"/>
    <w:rsid w:val="00887FE9"/>
    <w:rsid w:val="008904CF"/>
    <w:rsid w:val="0089066F"/>
    <w:rsid w:val="00890E10"/>
    <w:rsid w:val="00891A5C"/>
    <w:rsid w:val="00892C57"/>
    <w:rsid w:val="00893068"/>
    <w:rsid w:val="0089335D"/>
    <w:rsid w:val="00893A14"/>
    <w:rsid w:val="00893DB8"/>
    <w:rsid w:val="00894714"/>
    <w:rsid w:val="00894DAC"/>
    <w:rsid w:val="008965EE"/>
    <w:rsid w:val="00897263"/>
    <w:rsid w:val="008972C3"/>
    <w:rsid w:val="008974C6"/>
    <w:rsid w:val="008A04CB"/>
    <w:rsid w:val="008A057A"/>
    <w:rsid w:val="008A0F75"/>
    <w:rsid w:val="008A1DDD"/>
    <w:rsid w:val="008A2E1E"/>
    <w:rsid w:val="008A496C"/>
    <w:rsid w:val="008A4F2A"/>
    <w:rsid w:val="008A6A57"/>
    <w:rsid w:val="008A6F5C"/>
    <w:rsid w:val="008A7103"/>
    <w:rsid w:val="008B0683"/>
    <w:rsid w:val="008B1D10"/>
    <w:rsid w:val="008B38AF"/>
    <w:rsid w:val="008B3D5A"/>
    <w:rsid w:val="008B517C"/>
    <w:rsid w:val="008B6AB9"/>
    <w:rsid w:val="008B7005"/>
    <w:rsid w:val="008C0A5B"/>
    <w:rsid w:val="008C127B"/>
    <w:rsid w:val="008C29D7"/>
    <w:rsid w:val="008C33B5"/>
    <w:rsid w:val="008C3975"/>
    <w:rsid w:val="008C4010"/>
    <w:rsid w:val="008C4757"/>
    <w:rsid w:val="008C4AA5"/>
    <w:rsid w:val="008C4B44"/>
    <w:rsid w:val="008C4B6D"/>
    <w:rsid w:val="008C4ECA"/>
    <w:rsid w:val="008C5032"/>
    <w:rsid w:val="008C53D4"/>
    <w:rsid w:val="008C6B67"/>
    <w:rsid w:val="008C70B4"/>
    <w:rsid w:val="008C73B4"/>
    <w:rsid w:val="008C7800"/>
    <w:rsid w:val="008C7EBA"/>
    <w:rsid w:val="008D1B79"/>
    <w:rsid w:val="008D1E3F"/>
    <w:rsid w:val="008D21C5"/>
    <w:rsid w:val="008D230A"/>
    <w:rsid w:val="008D2314"/>
    <w:rsid w:val="008D56C2"/>
    <w:rsid w:val="008D66D5"/>
    <w:rsid w:val="008D677A"/>
    <w:rsid w:val="008E02C3"/>
    <w:rsid w:val="008E0774"/>
    <w:rsid w:val="008E0E81"/>
    <w:rsid w:val="008E1BB7"/>
    <w:rsid w:val="008E1F69"/>
    <w:rsid w:val="008E2898"/>
    <w:rsid w:val="008E2D9D"/>
    <w:rsid w:val="008E434C"/>
    <w:rsid w:val="008E475E"/>
    <w:rsid w:val="008E4C85"/>
    <w:rsid w:val="008E545A"/>
    <w:rsid w:val="008E54F8"/>
    <w:rsid w:val="008E5E93"/>
    <w:rsid w:val="008E7796"/>
    <w:rsid w:val="008F035C"/>
    <w:rsid w:val="008F039A"/>
    <w:rsid w:val="008F1717"/>
    <w:rsid w:val="008F298C"/>
    <w:rsid w:val="008F3638"/>
    <w:rsid w:val="008F3E28"/>
    <w:rsid w:val="008F42D5"/>
    <w:rsid w:val="008F512B"/>
    <w:rsid w:val="008F57D8"/>
    <w:rsid w:val="008F6D04"/>
    <w:rsid w:val="008F7807"/>
    <w:rsid w:val="008F7910"/>
    <w:rsid w:val="008F7E9E"/>
    <w:rsid w:val="0090013C"/>
    <w:rsid w:val="009003D7"/>
    <w:rsid w:val="009013EB"/>
    <w:rsid w:val="00901E27"/>
    <w:rsid w:val="00901F95"/>
    <w:rsid w:val="00902834"/>
    <w:rsid w:val="00904F03"/>
    <w:rsid w:val="00905D6C"/>
    <w:rsid w:val="009102A3"/>
    <w:rsid w:val="009103DC"/>
    <w:rsid w:val="00910B95"/>
    <w:rsid w:val="0091160F"/>
    <w:rsid w:val="00911CD7"/>
    <w:rsid w:val="0091224E"/>
    <w:rsid w:val="00912760"/>
    <w:rsid w:val="00912F5C"/>
    <w:rsid w:val="00913B44"/>
    <w:rsid w:val="00914431"/>
    <w:rsid w:val="00914E26"/>
    <w:rsid w:val="009153E3"/>
    <w:rsid w:val="0091590F"/>
    <w:rsid w:val="00920387"/>
    <w:rsid w:val="00920B4E"/>
    <w:rsid w:val="00921D13"/>
    <w:rsid w:val="009235BE"/>
    <w:rsid w:val="0092407F"/>
    <w:rsid w:val="009249A2"/>
    <w:rsid w:val="00924ABF"/>
    <w:rsid w:val="009250F6"/>
    <w:rsid w:val="0092540C"/>
    <w:rsid w:val="00925E0F"/>
    <w:rsid w:val="00926E83"/>
    <w:rsid w:val="009276A1"/>
    <w:rsid w:val="0092777B"/>
    <w:rsid w:val="00930B57"/>
    <w:rsid w:val="009311F1"/>
    <w:rsid w:val="009315D4"/>
    <w:rsid w:val="00931A57"/>
    <w:rsid w:val="00931B48"/>
    <w:rsid w:val="00931F95"/>
    <w:rsid w:val="00932C9D"/>
    <w:rsid w:val="00933560"/>
    <w:rsid w:val="009338C8"/>
    <w:rsid w:val="00934102"/>
    <w:rsid w:val="00934580"/>
    <w:rsid w:val="00934CB0"/>
    <w:rsid w:val="00936154"/>
    <w:rsid w:val="00936A95"/>
    <w:rsid w:val="009400A8"/>
    <w:rsid w:val="009414E6"/>
    <w:rsid w:val="0094288C"/>
    <w:rsid w:val="00942C44"/>
    <w:rsid w:val="009449D1"/>
    <w:rsid w:val="0094549B"/>
    <w:rsid w:val="00945B52"/>
    <w:rsid w:val="00950122"/>
    <w:rsid w:val="00950A1A"/>
    <w:rsid w:val="009511A0"/>
    <w:rsid w:val="009522CA"/>
    <w:rsid w:val="00953110"/>
    <w:rsid w:val="00953F5E"/>
    <w:rsid w:val="0095443E"/>
    <w:rsid w:val="00954CCE"/>
    <w:rsid w:val="00955585"/>
    <w:rsid w:val="009568BF"/>
    <w:rsid w:val="00957247"/>
    <w:rsid w:val="009610A6"/>
    <w:rsid w:val="009627AA"/>
    <w:rsid w:val="0096397B"/>
    <w:rsid w:val="00963A14"/>
    <w:rsid w:val="009649B1"/>
    <w:rsid w:val="00965190"/>
    <w:rsid w:val="00966F7D"/>
    <w:rsid w:val="00966FC5"/>
    <w:rsid w:val="009672E7"/>
    <w:rsid w:val="00970A45"/>
    <w:rsid w:val="00971591"/>
    <w:rsid w:val="0097266F"/>
    <w:rsid w:val="00972C03"/>
    <w:rsid w:val="00972DED"/>
    <w:rsid w:val="00973FD9"/>
    <w:rsid w:val="0097455F"/>
    <w:rsid w:val="00974564"/>
    <w:rsid w:val="00974566"/>
    <w:rsid w:val="00974BC7"/>
    <w:rsid w:val="00974D44"/>
    <w:rsid w:val="00974E99"/>
    <w:rsid w:val="00975738"/>
    <w:rsid w:val="009764FA"/>
    <w:rsid w:val="00976AEE"/>
    <w:rsid w:val="00976B4B"/>
    <w:rsid w:val="009773B0"/>
    <w:rsid w:val="00980192"/>
    <w:rsid w:val="00980A30"/>
    <w:rsid w:val="00981087"/>
    <w:rsid w:val="0098214C"/>
    <w:rsid w:val="0098220E"/>
    <w:rsid w:val="009826A4"/>
    <w:rsid w:val="00982AF9"/>
    <w:rsid w:val="00982D62"/>
    <w:rsid w:val="0098341B"/>
    <w:rsid w:val="00983796"/>
    <w:rsid w:val="00983C3C"/>
    <w:rsid w:val="009840D0"/>
    <w:rsid w:val="00985E48"/>
    <w:rsid w:val="009862C5"/>
    <w:rsid w:val="009865F4"/>
    <w:rsid w:val="0098661F"/>
    <w:rsid w:val="00986E68"/>
    <w:rsid w:val="00990F8A"/>
    <w:rsid w:val="00991AE4"/>
    <w:rsid w:val="00991CDC"/>
    <w:rsid w:val="00992928"/>
    <w:rsid w:val="009929DA"/>
    <w:rsid w:val="00993E11"/>
    <w:rsid w:val="0099456E"/>
    <w:rsid w:val="00994A6D"/>
    <w:rsid w:val="00994D97"/>
    <w:rsid w:val="009954E7"/>
    <w:rsid w:val="00995AB3"/>
    <w:rsid w:val="0099629B"/>
    <w:rsid w:val="009962FF"/>
    <w:rsid w:val="009977A0"/>
    <w:rsid w:val="009A1FCD"/>
    <w:rsid w:val="009A2739"/>
    <w:rsid w:val="009A3336"/>
    <w:rsid w:val="009A33B3"/>
    <w:rsid w:val="009A479F"/>
    <w:rsid w:val="009A561F"/>
    <w:rsid w:val="009A59D1"/>
    <w:rsid w:val="009A5EC5"/>
    <w:rsid w:val="009A64BB"/>
    <w:rsid w:val="009A68BF"/>
    <w:rsid w:val="009A6974"/>
    <w:rsid w:val="009A7C17"/>
    <w:rsid w:val="009B0ECF"/>
    <w:rsid w:val="009B16C4"/>
    <w:rsid w:val="009B22FB"/>
    <w:rsid w:val="009B2C1B"/>
    <w:rsid w:val="009B5B3E"/>
    <w:rsid w:val="009B6BE5"/>
    <w:rsid w:val="009B6D68"/>
    <w:rsid w:val="009B74FA"/>
    <w:rsid w:val="009B785E"/>
    <w:rsid w:val="009C00C9"/>
    <w:rsid w:val="009C0860"/>
    <w:rsid w:val="009C0B27"/>
    <w:rsid w:val="009C25D3"/>
    <w:rsid w:val="009C26F8"/>
    <w:rsid w:val="009C29E7"/>
    <w:rsid w:val="009C4530"/>
    <w:rsid w:val="009C5159"/>
    <w:rsid w:val="009C6032"/>
    <w:rsid w:val="009C609E"/>
    <w:rsid w:val="009C64CC"/>
    <w:rsid w:val="009C64F6"/>
    <w:rsid w:val="009C68C3"/>
    <w:rsid w:val="009C705E"/>
    <w:rsid w:val="009C73CB"/>
    <w:rsid w:val="009C768A"/>
    <w:rsid w:val="009D0E1C"/>
    <w:rsid w:val="009D1331"/>
    <w:rsid w:val="009D13A2"/>
    <w:rsid w:val="009D1A22"/>
    <w:rsid w:val="009D1A66"/>
    <w:rsid w:val="009D3CB0"/>
    <w:rsid w:val="009D41CF"/>
    <w:rsid w:val="009D6566"/>
    <w:rsid w:val="009D6867"/>
    <w:rsid w:val="009D6D6A"/>
    <w:rsid w:val="009D6FCA"/>
    <w:rsid w:val="009D7F8F"/>
    <w:rsid w:val="009E088B"/>
    <w:rsid w:val="009E16EC"/>
    <w:rsid w:val="009E281E"/>
    <w:rsid w:val="009E296C"/>
    <w:rsid w:val="009E3163"/>
    <w:rsid w:val="009E33E8"/>
    <w:rsid w:val="009E472A"/>
    <w:rsid w:val="009E4A11"/>
    <w:rsid w:val="009E4A4D"/>
    <w:rsid w:val="009E55FB"/>
    <w:rsid w:val="009E58A1"/>
    <w:rsid w:val="009E78CE"/>
    <w:rsid w:val="009F03E1"/>
    <w:rsid w:val="009F0720"/>
    <w:rsid w:val="009F07F2"/>
    <w:rsid w:val="009F081F"/>
    <w:rsid w:val="009F2BEF"/>
    <w:rsid w:val="009F4532"/>
    <w:rsid w:val="009F482D"/>
    <w:rsid w:val="009F50C2"/>
    <w:rsid w:val="009F5860"/>
    <w:rsid w:val="009F5BD0"/>
    <w:rsid w:val="009F6031"/>
    <w:rsid w:val="009F629C"/>
    <w:rsid w:val="009F730E"/>
    <w:rsid w:val="009F798B"/>
    <w:rsid w:val="00A006CC"/>
    <w:rsid w:val="00A00B4E"/>
    <w:rsid w:val="00A025C6"/>
    <w:rsid w:val="00A03913"/>
    <w:rsid w:val="00A0395E"/>
    <w:rsid w:val="00A05803"/>
    <w:rsid w:val="00A05B04"/>
    <w:rsid w:val="00A07AFA"/>
    <w:rsid w:val="00A07FD0"/>
    <w:rsid w:val="00A1129E"/>
    <w:rsid w:val="00A11667"/>
    <w:rsid w:val="00A12BAA"/>
    <w:rsid w:val="00A1330F"/>
    <w:rsid w:val="00A13D2C"/>
    <w:rsid w:val="00A13E56"/>
    <w:rsid w:val="00A14374"/>
    <w:rsid w:val="00A143C1"/>
    <w:rsid w:val="00A148D2"/>
    <w:rsid w:val="00A152FA"/>
    <w:rsid w:val="00A17515"/>
    <w:rsid w:val="00A179F2"/>
    <w:rsid w:val="00A2061C"/>
    <w:rsid w:val="00A21550"/>
    <w:rsid w:val="00A22C78"/>
    <w:rsid w:val="00A23241"/>
    <w:rsid w:val="00A23CC4"/>
    <w:rsid w:val="00A24838"/>
    <w:rsid w:val="00A24A6F"/>
    <w:rsid w:val="00A25887"/>
    <w:rsid w:val="00A25A5B"/>
    <w:rsid w:val="00A25EB6"/>
    <w:rsid w:val="00A2603E"/>
    <w:rsid w:val="00A27DDA"/>
    <w:rsid w:val="00A306A6"/>
    <w:rsid w:val="00A30CAA"/>
    <w:rsid w:val="00A30E7D"/>
    <w:rsid w:val="00A31890"/>
    <w:rsid w:val="00A31B66"/>
    <w:rsid w:val="00A3233F"/>
    <w:rsid w:val="00A32A0A"/>
    <w:rsid w:val="00A33333"/>
    <w:rsid w:val="00A33E17"/>
    <w:rsid w:val="00A3474E"/>
    <w:rsid w:val="00A3542B"/>
    <w:rsid w:val="00A357F2"/>
    <w:rsid w:val="00A360E2"/>
    <w:rsid w:val="00A36E3E"/>
    <w:rsid w:val="00A37EE0"/>
    <w:rsid w:val="00A4024D"/>
    <w:rsid w:val="00A41D75"/>
    <w:rsid w:val="00A4282A"/>
    <w:rsid w:val="00A4308C"/>
    <w:rsid w:val="00A43780"/>
    <w:rsid w:val="00A4469B"/>
    <w:rsid w:val="00A44AA5"/>
    <w:rsid w:val="00A44B9C"/>
    <w:rsid w:val="00A459CD"/>
    <w:rsid w:val="00A4673C"/>
    <w:rsid w:val="00A508B0"/>
    <w:rsid w:val="00A51980"/>
    <w:rsid w:val="00A52453"/>
    <w:rsid w:val="00A524A1"/>
    <w:rsid w:val="00A5256E"/>
    <w:rsid w:val="00A538DE"/>
    <w:rsid w:val="00A54690"/>
    <w:rsid w:val="00A549B3"/>
    <w:rsid w:val="00A568F3"/>
    <w:rsid w:val="00A56C8C"/>
    <w:rsid w:val="00A5745C"/>
    <w:rsid w:val="00A57F23"/>
    <w:rsid w:val="00A60320"/>
    <w:rsid w:val="00A6045E"/>
    <w:rsid w:val="00A6102A"/>
    <w:rsid w:val="00A619B1"/>
    <w:rsid w:val="00A61DA5"/>
    <w:rsid w:val="00A61F23"/>
    <w:rsid w:val="00A62F5C"/>
    <w:rsid w:val="00A65C3C"/>
    <w:rsid w:val="00A66024"/>
    <w:rsid w:val="00A662B0"/>
    <w:rsid w:val="00A6652B"/>
    <w:rsid w:val="00A668D2"/>
    <w:rsid w:val="00A67DA0"/>
    <w:rsid w:val="00A728AE"/>
    <w:rsid w:val="00A72ED7"/>
    <w:rsid w:val="00A7359A"/>
    <w:rsid w:val="00A73DC4"/>
    <w:rsid w:val="00A74280"/>
    <w:rsid w:val="00A74B49"/>
    <w:rsid w:val="00A7537B"/>
    <w:rsid w:val="00A75926"/>
    <w:rsid w:val="00A76A14"/>
    <w:rsid w:val="00A7761F"/>
    <w:rsid w:val="00A778C6"/>
    <w:rsid w:val="00A806E2"/>
    <w:rsid w:val="00A8083F"/>
    <w:rsid w:val="00A80E30"/>
    <w:rsid w:val="00A81927"/>
    <w:rsid w:val="00A81A11"/>
    <w:rsid w:val="00A823EB"/>
    <w:rsid w:val="00A842F9"/>
    <w:rsid w:val="00A84CE0"/>
    <w:rsid w:val="00A84E10"/>
    <w:rsid w:val="00A858B6"/>
    <w:rsid w:val="00A85A3C"/>
    <w:rsid w:val="00A87457"/>
    <w:rsid w:val="00A8789D"/>
    <w:rsid w:val="00A907C1"/>
    <w:rsid w:val="00A90D86"/>
    <w:rsid w:val="00A90DD4"/>
    <w:rsid w:val="00A91259"/>
    <w:rsid w:val="00A915FE"/>
    <w:rsid w:val="00A919ED"/>
    <w:rsid w:val="00A92516"/>
    <w:rsid w:val="00A93103"/>
    <w:rsid w:val="00A937EA"/>
    <w:rsid w:val="00A94CF0"/>
    <w:rsid w:val="00A968F6"/>
    <w:rsid w:val="00A973D4"/>
    <w:rsid w:val="00A973D8"/>
    <w:rsid w:val="00AA00D1"/>
    <w:rsid w:val="00AA0857"/>
    <w:rsid w:val="00AA08A7"/>
    <w:rsid w:val="00AA1028"/>
    <w:rsid w:val="00AA1CAC"/>
    <w:rsid w:val="00AA2ADE"/>
    <w:rsid w:val="00AA34F8"/>
    <w:rsid w:val="00AA3A02"/>
    <w:rsid w:val="00AA3E01"/>
    <w:rsid w:val="00AA3FE1"/>
    <w:rsid w:val="00AA513E"/>
    <w:rsid w:val="00AA5618"/>
    <w:rsid w:val="00AA686B"/>
    <w:rsid w:val="00AA7005"/>
    <w:rsid w:val="00AA779D"/>
    <w:rsid w:val="00AB1A05"/>
    <w:rsid w:val="00AB2ABB"/>
    <w:rsid w:val="00AB46CD"/>
    <w:rsid w:val="00AB4A21"/>
    <w:rsid w:val="00AB4FB9"/>
    <w:rsid w:val="00AB7363"/>
    <w:rsid w:val="00AC097A"/>
    <w:rsid w:val="00AC0A93"/>
    <w:rsid w:val="00AC0ECF"/>
    <w:rsid w:val="00AC0FDF"/>
    <w:rsid w:val="00AC12CD"/>
    <w:rsid w:val="00AC1940"/>
    <w:rsid w:val="00AC2E87"/>
    <w:rsid w:val="00AC33A2"/>
    <w:rsid w:val="00AC38FA"/>
    <w:rsid w:val="00AC5D7B"/>
    <w:rsid w:val="00AC5EE7"/>
    <w:rsid w:val="00AC70BD"/>
    <w:rsid w:val="00AC7481"/>
    <w:rsid w:val="00AC78E3"/>
    <w:rsid w:val="00AD005A"/>
    <w:rsid w:val="00AD146F"/>
    <w:rsid w:val="00AD1F46"/>
    <w:rsid w:val="00AD2C95"/>
    <w:rsid w:val="00AD3406"/>
    <w:rsid w:val="00AD3510"/>
    <w:rsid w:val="00AD3708"/>
    <w:rsid w:val="00AD3B18"/>
    <w:rsid w:val="00AD4395"/>
    <w:rsid w:val="00AD44F2"/>
    <w:rsid w:val="00AD4E86"/>
    <w:rsid w:val="00AD57FD"/>
    <w:rsid w:val="00AD5C3D"/>
    <w:rsid w:val="00AD64D9"/>
    <w:rsid w:val="00AD6FA8"/>
    <w:rsid w:val="00AE0C3A"/>
    <w:rsid w:val="00AE167E"/>
    <w:rsid w:val="00AE1C35"/>
    <w:rsid w:val="00AE1CC3"/>
    <w:rsid w:val="00AE275E"/>
    <w:rsid w:val="00AE3322"/>
    <w:rsid w:val="00AE4122"/>
    <w:rsid w:val="00AE44AE"/>
    <w:rsid w:val="00AE5746"/>
    <w:rsid w:val="00AE63E9"/>
    <w:rsid w:val="00AE65F1"/>
    <w:rsid w:val="00AE6BB4"/>
    <w:rsid w:val="00AE71F3"/>
    <w:rsid w:val="00AE74AD"/>
    <w:rsid w:val="00AE7B1B"/>
    <w:rsid w:val="00AE7D3F"/>
    <w:rsid w:val="00AF159C"/>
    <w:rsid w:val="00AF2640"/>
    <w:rsid w:val="00AF3C9B"/>
    <w:rsid w:val="00AF4088"/>
    <w:rsid w:val="00AF462F"/>
    <w:rsid w:val="00AF5A44"/>
    <w:rsid w:val="00AF6034"/>
    <w:rsid w:val="00AF614C"/>
    <w:rsid w:val="00AF684C"/>
    <w:rsid w:val="00AF71CA"/>
    <w:rsid w:val="00B01873"/>
    <w:rsid w:val="00B0189C"/>
    <w:rsid w:val="00B01E21"/>
    <w:rsid w:val="00B027B4"/>
    <w:rsid w:val="00B0299C"/>
    <w:rsid w:val="00B03907"/>
    <w:rsid w:val="00B039B2"/>
    <w:rsid w:val="00B03F1C"/>
    <w:rsid w:val="00B0529E"/>
    <w:rsid w:val="00B0530A"/>
    <w:rsid w:val="00B05910"/>
    <w:rsid w:val="00B076A9"/>
    <w:rsid w:val="00B078F7"/>
    <w:rsid w:val="00B07D08"/>
    <w:rsid w:val="00B10B9B"/>
    <w:rsid w:val="00B10BA3"/>
    <w:rsid w:val="00B10C78"/>
    <w:rsid w:val="00B113A4"/>
    <w:rsid w:val="00B117A0"/>
    <w:rsid w:val="00B12957"/>
    <w:rsid w:val="00B135DD"/>
    <w:rsid w:val="00B14C1A"/>
    <w:rsid w:val="00B15269"/>
    <w:rsid w:val="00B153CB"/>
    <w:rsid w:val="00B15778"/>
    <w:rsid w:val="00B158A5"/>
    <w:rsid w:val="00B17253"/>
    <w:rsid w:val="00B2139A"/>
    <w:rsid w:val="00B21F8D"/>
    <w:rsid w:val="00B22202"/>
    <w:rsid w:val="00B23759"/>
    <w:rsid w:val="00B2375B"/>
    <w:rsid w:val="00B23DA4"/>
    <w:rsid w:val="00B25CD5"/>
    <w:rsid w:val="00B27AAA"/>
    <w:rsid w:val="00B3004E"/>
    <w:rsid w:val="00B30F4D"/>
    <w:rsid w:val="00B31A41"/>
    <w:rsid w:val="00B34086"/>
    <w:rsid w:val="00B34EBD"/>
    <w:rsid w:val="00B378AF"/>
    <w:rsid w:val="00B40199"/>
    <w:rsid w:val="00B406CD"/>
    <w:rsid w:val="00B408EE"/>
    <w:rsid w:val="00B411C7"/>
    <w:rsid w:val="00B416E3"/>
    <w:rsid w:val="00B41EC0"/>
    <w:rsid w:val="00B4208D"/>
    <w:rsid w:val="00B42E95"/>
    <w:rsid w:val="00B43B76"/>
    <w:rsid w:val="00B440A4"/>
    <w:rsid w:val="00B44492"/>
    <w:rsid w:val="00B46EAA"/>
    <w:rsid w:val="00B47045"/>
    <w:rsid w:val="00B47EB2"/>
    <w:rsid w:val="00B50097"/>
    <w:rsid w:val="00B502FF"/>
    <w:rsid w:val="00B50D7A"/>
    <w:rsid w:val="00B52A4C"/>
    <w:rsid w:val="00B53268"/>
    <w:rsid w:val="00B54188"/>
    <w:rsid w:val="00B552CA"/>
    <w:rsid w:val="00B560EB"/>
    <w:rsid w:val="00B602A1"/>
    <w:rsid w:val="00B61FE9"/>
    <w:rsid w:val="00B62669"/>
    <w:rsid w:val="00B63CE4"/>
    <w:rsid w:val="00B63FC6"/>
    <w:rsid w:val="00B65847"/>
    <w:rsid w:val="00B6598E"/>
    <w:rsid w:val="00B661E9"/>
    <w:rsid w:val="00B663F7"/>
    <w:rsid w:val="00B67422"/>
    <w:rsid w:val="00B67FEF"/>
    <w:rsid w:val="00B701DF"/>
    <w:rsid w:val="00B70BD4"/>
    <w:rsid w:val="00B72CE0"/>
    <w:rsid w:val="00B73270"/>
    <w:rsid w:val="00B73463"/>
    <w:rsid w:val="00B73EF6"/>
    <w:rsid w:val="00B73FA4"/>
    <w:rsid w:val="00B74245"/>
    <w:rsid w:val="00B74835"/>
    <w:rsid w:val="00B7492B"/>
    <w:rsid w:val="00B77A7D"/>
    <w:rsid w:val="00B77E31"/>
    <w:rsid w:val="00B8025C"/>
    <w:rsid w:val="00B80967"/>
    <w:rsid w:val="00B80E3E"/>
    <w:rsid w:val="00B815D4"/>
    <w:rsid w:val="00B81A4C"/>
    <w:rsid w:val="00B81F33"/>
    <w:rsid w:val="00B82E34"/>
    <w:rsid w:val="00B83686"/>
    <w:rsid w:val="00B8375F"/>
    <w:rsid w:val="00B844CE"/>
    <w:rsid w:val="00B84BF3"/>
    <w:rsid w:val="00B87712"/>
    <w:rsid w:val="00B877B1"/>
    <w:rsid w:val="00B87D91"/>
    <w:rsid w:val="00B9016D"/>
    <w:rsid w:val="00B908C2"/>
    <w:rsid w:val="00B91A6F"/>
    <w:rsid w:val="00B92985"/>
    <w:rsid w:val="00B93D95"/>
    <w:rsid w:val="00B94E6E"/>
    <w:rsid w:val="00B9666E"/>
    <w:rsid w:val="00BA0F98"/>
    <w:rsid w:val="00BA1517"/>
    <w:rsid w:val="00BA157C"/>
    <w:rsid w:val="00BA176A"/>
    <w:rsid w:val="00BA2301"/>
    <w:rsid w:val="00BA2BD0"/>
    <w:rsid w:val="00BA2BF0"/>
    <w:rsid w:val="00BA4B67"/>
    <w:rsid w:val="00BA50D3"/>
    <w:rsid w:val="00BA5D92"/>
    <w:rsid w:val="00BA67FD"/>
    <w:rsid w:val="00BA7C48"/>
    <w:rsid w:val="00BB10EB"/>
    <w:rsid w:val="00BB1B4F"/>
    <w:rsid w:val="00BB2070"/>
    <w:rsid w:val="00BB23A3"/>
    <w:rsid w:val="00BB27A6"/>
    <w:rsid w:val="00BB2DA1"/>
    <w:rsid w:val="00BB2E2F"/>
    <w:rsid w:val="00BB2E66"/>
    <w:rsid w:val="00BB3211"/>
    <w:rsid w:val="00BB3543"/>
    <w:rsid w:val="00BB3663"/>
    <w:rsid w:val="00BB3935"/>
    <w:rsid w:val="00BB4E37"/>
    <w:rsid w:val="00BB4F75"/>
    <w:rsid w:val="00BB617D"/>
    <w:rsid w:val="00BB65B0"/>
    <w:rsid w:val="00BB714B"/>
    <w:rsid w:val="00BB7165"/>
    <w:rsid w:val="00BB7A2C"/>
    <w:rsid w:val="00BB7B3A"/>
    <w:rsid w:val="00BC0309"/>
    <w:rsid w:val="00BC0636"/>
    <w:rsid w:val="00BC1329"/>
    <w:rsid w:val="00BC189D"/>
    <w:rsid w:val="00BC27F6"/>
    <w:rsid w:val="00BC2AFE"/>
    <w:rsid w:val="00BC337A"/>
    <w:rsid w:val="00BC39F4"/>
    <w:rsid w:val="00BC3E5F"/>
    <w:rsid w:val="00BC3FC1"/>
    <w:rsid w:val="00BC4452"/>
    <w:rsid w:val="00BC44DD"/>
    <w:rsid w:val="00BC740C"/>
    <w:rsid w:val="00BD0000"/>
    <w:rsid w:val="00BD0092"/>
    <w:rsid w:val="00BD0C17"/>
    <w:rsid w:val="00BD1B49"/>
    <w:rsid w:val="00BD218B"/>
    <w:rsid w:val="00BD21FE"/>
    <w:rsid w:val="00BD2BDD"/>
    <w:rsid w:val="00BD32BC"/>
    <w:rsid w:val="00BD3A09"/>
    <w:rsid w:val="00BD6AEE"/>
    <w:rsid w:val="00BD7EE1"/>
    <w:rsid w:val="00BE050B"/>
    <w:rsid w:val="00BE0BB8"/>
    <w:rsid w:val="00BE109A"/>
    <w:rsid w:val="00BE14EB"/>
    <w:rsid w:val="00BE2219"/>
    <w:rsid w:val="00BE26C3"/>
    <w:rsid w:val="00BE2B62"/>
    <w:rsid w:val="00BE2BF7"/>
    <w:rsid w:val="00BE2CC5"/>
    <w:rsid w:val="00BE312A"/>
    <w:rsid w:val="00BE3942"/>
    <w:rsid w:val="00BE516A"/>
    <w:rsid w:val="00BE5219"/>
    <w:rsid w:val="00BE5568"/>
    <w:rsid w:val="00BE65C7"/>
    <w:rsid w:val="00BE66D6"/>
    <w:rsid w:val="00BE7CD5"/>
    <w:rsid w:val="00BF0206"/>
    <w:rsid w:val="00BF0CA0"/>
    <w:rsid w:val="00BF0CBD"/>
    <w:rsid w:val="00BF10CC"/>
    <w:rsid w:val="00BF11B6"/>
    <w:rsid w:val="00BF1358"/>
    <w:rsid w:val="00BF25E3"/>
    <w:rsid w:val="00BF3A68"/>
    <w:rsid w:val="00BF3CB4"/>
    <w:rsid w:val="00BF4304"/>
    <w:rsid w:val="00BF4BD6"/>
    <w:rsid w:val="00C0106D"/>
    <w:rsid w:val="00C012D9"/>
    <w:rsid w:val="00C01863"/>
    <w:rsid w:val="00C02961"/>
    <w:rsid w:val="00C02A60"/>
    <w:rsid w:val="00C0309C"/>
    <w:rsid w:val="00C036DE"/>
    <w:rsid w:val="00C03CE1"/>
    <w:rsid w:val="00C04043"/>
    <w:rsid w:val="00C04289"/>
    <w:rsid w:val="00C04338"/>
    <w:rsid w:val="00C0500B"/>
    <w:rsid w:val="00C05A3B"/>
    <w:rsid w:val="00C05CEA"/>
    <w:rsid w:val="00C07226"/>
    <w:rsid w:val="00C10EC5"/>
    <w:rsid w:val="00C10F51"/>
    <w:rsid w:val="00C13060"/>
    <w:rsid w:val="00C133BE"/>
    <w:rsid w:val="00C13810"/>
    <w:rsid w:val="00C14B97"/>
    <w:rsid w:val="00C165EB"/>
    <w:rsid w:val="00C173BB"/>
    <w:rsid w:val="00C2048E"/>
    <w:rsid w:val="00C2069C"/>
    <w:rsid w:val="00C2107B"/>
    <w:rsid w:val="00C214AE"/>
    <w:rsid w:val="00C21F0E"/>
    <w:rsid w:val="00C22208"/>
    <w:rsid w:val="00C222B4"/>
    <w:rsid w:val="00C2231A"/>
    <w:rsid w:val="00C227BC"/>
    <w:rsid w:val="00C23301"/>
    <w:rsid w:val="00C23743"/>
    <w:rsid w:val="00C2578A"/>
    <w:rsid w:val="00C304F3"/>
    <w:rsid w:val="00C30770"/>
    <w:rsid w:val="00C308F8"/>
    <w:rsid w:val="00C30CA7"/>
    <w:rsid w:val="00C31E5F"/>
    <w:rsid w:val="00C33530"/>
    <w:rsid w:val="00C346DA"/>
    <w:rsid w:val="00C346EC"/>
    <w:rsid w:val="00C34A1D"/>
    <w:rsid w:val="00C34CC8"/>
    <w:rsid w:val="00C352EA"/>
    <w:rsid w:val="00C35CF6"/>
    <w:rsid w:val="00C35F0A"/>
    <w:rsid w:val="00C36C09"/>
    <w:rsid w:val="00C36CBE"/>
    <w:rsid w:val="00C3780D"/>
    <w:rsid w:val="00C4044E"/>
    <w:rsid w:val="00C407E7"/>
    <w:rsid w:val="00C40876"/>
    <w:rsid w:val="00C4205C"/>
    <w:rsid w:val="00C426B2"/>
    <w:rsid w:val="00C42A7D"/>
    <w:rsid w:val="00C42E66"/>
    <w:rsid w:val="00C43FDB"/>
    <w:rsid w:val="00C45D0C"/>
    <w:rsid w:val="00C46266"/>
    <w:rsid w:val="00C46A11"/>
    <w:rsid w:val="00C47A15"/>
    <w:rsid w:val="00C50878"/>
    <w:rsid w:val="00C50C2F"/>
    <w:rsid w:val="00C50D51"/>
    <w:rsid w:val="00C51A45"/>
    <w:rsid w:val="00C51D90"/>
    <w:rsid w:val="00C51E85"/>
    <w:rsid w:val="00C51FCD"/>
    <w:rsid w:val="00C52B00"/>
    <w:rsid w:val="00C533BC"/>
    <w:rsid w:val="00C533EC"/>
    <w:rsid w:val="00C53AE0"/>
    <w:rsid w:val="00C53F36"/>
    <w:rsid w:val="00C5470E"/>
    <w:rsid w:val="00C55027"/>
    <w:rsid w:val="00C555F6"/>
    <w:rsid w:val="00C55EFB"/>
    <w:rsid w:val="00C56585"/>
    <w:rsid w:val="00C56B3F"/>
    <w:rsid w:val="00C57B5C"/>
    <w:rsid w:val="00C60A64"/>
    <w:rsid w:val="00C61E65"/>
    <w:rsid w:val="00C61F80"/>
    <w:rsid w:val="00C6297F"/>
    <w:rsid w:val="00C65F3D"/>
    <w:rsid w:val="00C671BE"/>
    <w:rsid w:val="00C67A23"/>
    <w:rsid w:val="00C67FFA"/>
    <w:rsid w:val="00C70664"/>
    <w:rsid w:val="00C70682"/>
    <w:rsid w:val="00C716AE"/>
    <w:rsid w:val="00C72E29"/>
    <w:rsid w:val="00C73017"/>
    <w:rsid w:val="00C73060"/>
    <w:rsid w:val="00C74BB2"/>
    <w:rsid w:val="00C7555A"/>
    <w:rsid w:val="00C75AA3"/>
    <w:rsid w:val="00C76555"/>
    <w:rsid w:val="00C773D9"/>
    <w:rsid w:val="00C77FA0"/>
    <w:rsid w:val="00C805CB"/>
    <w:rsid w:val="00C80A77"/>
    <w:rsid w:val="00C80ACE"/>
    <w:rsid w:val="00C81162"/>
    <w:rsid w:val="00C815D3"/>
    <w:rsid w:val="00C8192F"/>
    <w:rsid w:val="00C8274F"/>
    <w:rsid w:val="00C829BB"/>
    <w:rsid w:val="00C82A24"/>
    <w:rsid w:val="00C82D5B"/>
    <w:rsid w:val="00C83234"/>
    <w:rsid w:val="00C83666"/>
    <w:rsid w:val="00C84E66"/>
    <w:rsid w:val="00C86033"/>
    <w:rsid w:val="00C86611"/>
    <w:rsid w:val="00C868FD"/>
    <w:rsid w:val="00C870B5"/>
    <w:rsid w:val="00C87CAE"/>
    <w:rsid w:val="00C915F9"/>
    <w:rsid w:val="00C91630"/>
    <w:rsid w:val="00C919B0"/>
    <w:rsid w:val="00C936F6"/>
    <w:rsid w:val="00C93C64"/>
    <w:rsid w:val="00C966EB"/>
    <w:rsid w:val="00C96A9D"/>
    <w:rsid w:val="00CA04B1"/>
    <w:rsid w:val="00CA0A9C"/>
    <w:rsid w:val="00CA2323"/>
    <w:rsid w:val="00CA236A"/>
    <w:rsid w:val="00CA2667"/>
    <w:rsid w:val="00CA2DFC"/>
    <w:rsid w:val="00CA3923"/>
    <w:rsid w:val="00CA457D"/>
    <w:rsid w:val="00CA49ED"/>
    <w:rsid w:val="00CA526E"/>
    <w:rsid w:val="00CA5DFA"/>
    <w:rsid w:val="00CA6105"/>
    <w:rsid w:val="00CA6159"/>
    <w:rsid w:val="00CA6634"/>
    <w:rsid w:val="00CA72A0"/>
    <w:rsid w:val="00CB03D4"/>
    <w:rsid w:val="00CB04E4"/>
    <w:rsid w:val="00CB2FCC"/>
    <w:rsid w:val="00CB3BFE"/>
    <w:rsid w:val="00CB4250"/>
    <w:rsid w:val="00CB42E4"/>
    <w:rsid w:val="00CB4C31"/>
    <w:rsid w:val="00CB507B"/>
    <w:rsid w:val="00CB5CC9"/>
    <w:rsid w:val="00CC041A"/>
    <w:rsid w:val="00CC0D4A"/>
    <w:rsid w:val="00CC21E1"/>
    <w:rsid w:val="00CC26A0"/>
    <w:rsid w:val="00CC3265"/>
    <w:rsid w:val="00CC35EF"/>
    <w:rsid w:val="00CC3EE5"/>
    <w:rsid w:val="00CC5048"/>
    <w:rsid w:val="00CC5B18"/>
    <w:rsid w:val="00CC5CC8"/>
    <w:rsid w:val="00CC5F44"/>
    <w:rsid w:val="00CC6246"/>
    <w:rsid w:val="00CD1431"/>
    <w:rsid w:val="00CD1A5B"/>
    <w:rsid w:val="00CD1DF2"/>
    <w:rsid w:val="00CD3DFB"/>
    <w:rsid w:val="00CD4953"/>
    <w:rsid w:val="00CD4FCD"/>
    <w:rsid w:val="00CD6A67"/>
    <w:rsid w:val="00CD6F3B"/>
    <w:rsid w:val="00CD6FB0"/>
    <w:rsid w:val="00CD751C"/>
    <w:rsid w:val="00CE10AB"/>
    <w:rsid w:val="00CE35E0"/>
    <w:rsid w:val="00CE3AB5"/>
    <w:rsid w:val="00CE4A82"/>
    <w:rsid w:val="00CE4F0B"/>
    <w:rsid w:val="00CE5674"/>
    <w:rsid w:val="00CE5E46"/>
    <w:rsid w:val="00CE5FF5"/>
    <w:rsid w:val="00CE636E"/>
    <w:rsid w:val="00CE63D8"/>
    <w:rsid w:val="00CE7A38"/>
    <w:rsid w:val="00CF062D"/>
    <w:rsid w:val="00CF0B59"/>
    <w:rsid w:val="00CF1193"/>
    <w:rsid w:val="00CF119D"/>
    <w:rsid w:val="00CF2DF6"/>
    <w:rsid w:val="00CF346A"/>
    <w:rsid w:val="00CF36A7"/>
    <w:rsid w:val="00CF3862"/>
    <w:rsid w:val="00CF3F0C"/>
    <w:rsid w:val="00CF4F54"/>
    <w:rsid w:val="00CF51D0"/>
    <w:rsid w:val="00CF6412"/>
    <w:rsid w:val="00CF7C9C"/>
    <w:rsid w:val="00D01E8B"/>
    <w:rsid w:val="00D01F60"/>
    <w:rsid w:val="00D02443"/>
    <w:rsid w:val="00D038B5"/>
    <w:rsid w:val="00D0394B"/>
    <w:rsid w:val="00D04717"/>
    <w:rsid w:val="00D05B3B"/>
    <w:rsid w:val="00D06B30"/>
    <w:rsid w:val="00D0708A"/>
    <w:rsid w:val="00D1042F"/>
    <w:rsid w:val="00D11CC9"/>
    <w:rsid w:val="00D12613"/>
    <w:rsid w:val="00D13222"/>
    <w:rsid w:val="00D1463A"/>
    <w:rsid w:val="00D1624A"/>
    <w:rsid w:val="00D1655C"/>
    <w:rsid w:val="00D168CC"/>
    <w:rsid w:val="00D16B8E"/>
    <w:rsid w:val="00D1704B"/>
    <w:rsid w:val="00D1754F"/>
    <w:rsid w:val="00D20F51"/>
    <w:rsid w:val="00D21232"/>
    <w:rsid w:val="00D2138C"/>
    <w:rsid w:val="00D216A5"/>
    <w:rsid w:val="00D21F5B"/>
    <w:rsid w:val="00D21FB1"/>
    <w:rsid w:val="00D2231A"/>
    <w:rsid w:val="00D23A66"/>
    <w:rsid w:val="00D24C0B"/>
    <w:rsid w:val="00D25A94"/>
    <w:rsid w:val="00D2697A"/>
    <w:rsid w:val="00D2783E"/>
    <w:rsid w:val="00D27E94"/>
    <w:rsid w:val="00D31339"/>
    <w:rsid w:val="00D31BD6"/>
    <w:rsid w:val="00D32307"/>
    <w:rsid w:val="00D32876"/>
    <w:rsid w:val="00D32A0B"/>
    <w:rsid w:val="00D33FB2"/>
    <w:rsid w:val="00D347D9"/>
    <w:rsid w:val="00D349EC"/>
    <w:rsid w:val="00D34A1F"/>
    <w:rsid w:val="00D3501D"/>
    <w:rsid w:val="00D36584"/>
    <w:rsid w:val="00D36983"/>
    <w:rsid w:val="00D3700C"/>
    <w:rsid w:val="00D37949"/>
    <w:rsid w:val="00D41BAC"/>
    <w:rsid w:val="00D4237A"/>
    <w:rsid w:val="00D43561"/>
    <w:rsid w:val="00D43E9F"/>
    <w:rsid w:val="00D46139"/>
    <w:rsid w:val="00D474CD"/>
    <w:rsid w:val="00D51C96"/>
    <w:rsid w:val="00D5364B"/>
    <w:rsid w:val="00D538D7"/>
    <w:rsid w:val="00D54C3F"/>
    <w:rsid w:val="00D56117"/>
    <w:rsid w:val="00D56754"/>
    <w:rsid w:val="00D569B6"/>
    <w:rsid w:val="00D5740A"/>
    <w:rsid w:val="00D60ACC"/>
    <w:rsid w:val="00D61BFE"/>
    <w:rsid w:val="00D62C85"/>
    <w:rsid w:val="00D6394E"/>
    <w:rsid w:val="00D63A04"/>
    <w:rsid w:val="00D63F76"/>
    <w:rsid w:val="00D64936"/>
    <w:rsid w:val="00D653B1"/>
    <w:rsid w:val="00D678F8"/>
    <w:rsid w:val="00D67D28"/>
    <w:rsid w:val="00D70668"/>
    <w:rsid w:val="00D71905"/>
    <w:rsid w:val="00D71F43"/>
    <w:rsid w:val="00D7321F"/>
    <w:rsid w:val="00D7339B"/>
    <w:rsid w:val="00D73F8D"/>
    <w:rsid w:val="00D74AE1"/>
    <w:rsid w:val="00D74B41"/>
    <w:rsid w:val="00D7576E"/>
    <w:rsid w:val="00D75C97"/>
    <w:rsid w:val="00D75DA9"/>
    <w:rsid w:val="00D76B34"/>
    <w:rsid w:val="00D77B40"/>
    <w:rsid w:val="00D8171E"/>
    <w:rsid w:val="00D83AB0"/>
    <w:rsid w:val="00D83DF2"/>
    <w:rsid w:val="00D83F00"/>
    <w:rsid w:val="00D83FC9"/>
    <w:rsid w:val="00D847CF"/>
    <w:rsid w:val="00D84879"/>
    <w:rsid w:val="00D84DE8"/>
    <w:rsid w:val="00D85124"/>
    <w:rsid w:val="00D865A8"/>
    <w:rsid w:val="00D86C82"/>
    <w:rsid w:val="00D87186"/>
    <w:rsid w:val="00D87D5A"/>
    <w:rsid w:val="00D87F0C"/>
    <w:rsid w:val="00D90391"/>
    <w:rsid w:val="00D90489"/>
    <w:rsid w:val="00D91B7A"/>
    <w:rsid w:val="00D92C2D"/>
    <w:rsid w:val="00D930FF"/>
    <w:rsid w:val="00D93201"/>
    <w:rsid w:val="00D95BDA"/>
    <w:rsid w:val="00D962A5"/>
    <w:rsid w:val="00D967BA"/>
    <w:rsid w:val="00D969F7"/>
    <w:rsid w:val="00DA0EE5"/>
    <w:rsid w:val="00DA17CD"/>
    <w:rsid w:val="00DA2B7A"/>
    <w:rsid w:val="00DA35E7"/>
    <w:rsid w:val="00DA477C"/>
    <w:rsid w:val="00DA4ACD"/>
    <w:rsid w:val="00DA4D9E"/>
    <w:rsid w:val="00DA548E"/>
    <w:rsid w:val="00DA7112"/>
    <w:rsid w:val="00DA7DB4"/>
    <w:rsid w:val="00DB0626"/>
    <w:rsid w:val="00DB1280"/>
    <w:rsid w:val="00DB14CD"/>
    <w:rsid w:val="00DB17AE"/>
    <w:rsid w:val="00DB2219"/>
    <w:rsid w:val="00DB25B3"/>
    <w:rsid w:val="00DB2E21"/>
    <w:rsid w:val="00DB307D"/>
    <w:rsid w:val="00DB4916"/>
    <w:rsid w:val="00DB50E4"/>
    <w:rsid w:val="00DB5880"/>
    <w:rsid w:val="00DB642C"/>
    <w:rsid w:val="00DB665E"/>
    <w:rsid w:val="00DB6C25"/>
    <w:rsid w:val="00DB6C69"/>
    <w:rsid w:val="00DB6E1E"/>
    <w:rsid w:val="00DB6F91"/>
    <w:rsid w:val="00DB73C8"/>
    <w:rsid w:val="00DC0578"/>
    <w:rsid w:val="00DC080D"/>
    <w:rsid w:val="00DC0D1B"/>
    <w:rsid w:val="00DC0D66"/>
    <w:rsid w:val="00DC0DFF"/>
    <w:rsid w:val="00DC12B0"/>
    <w:rsid w:val="00DC1663"/>
    <w:rsid w:val="00DC19AB"/>
    <w:rsid w:val="00DC21A2"/>
    <w:rsid w:val="00DC2289"/>
    <w:rsid w:val="00DC2CF3"/>
    <w:rsid w:val="00DC340E"/>
    <w:rsid w:val="00DC48A5"/>
    <w:rsid w:val="00DC542F"/>
    <w:rsid w:val="00DC5D59"/>
    <w:rsid w:val="00DC5EE5"/>
    <w:rsid w:val="00DC63AD"/>
    <w:rsid w:val="00DC6B3F"/>
    <w:rsid w:val="00DC6D2F"/>
    <w:rsid w:val="00DC733B"/>
    <w:rsid w:val="00DC734E"/>
    <w:rsid w:val="00DD074D"/>
    <w:rsid w:val="00DD1161"/>
    <w:rsid w:val="00DD2DEB"/>
    <w:rsid w:val="00DD2E48"/>
    <w:rsid w:val="00DD3B47"/>
    <w:rsid w:val="00DD5302"/>
    <w:rsid w:val="00DD5361"/>
    <w:rsid w:val="00DD5540"/>
    <w:rsid w:val="00DD5E22"/>
    <w:rsid w:val="00DE0409"/>
    <w:rsid w:val="00DE0893"/>
    <w:rsid w:val="00DE0FB3"/>
    <w:rsid w:val="00DE1645"/>
    <w:rsid w:val="00DE211C"/>
    <w:rsid w:val="00DE2814"/>
    <w:rsid w:val="00DE2AD3"/>
    <w:rsid w:val="00DE2FA1"/>
    <w:rsid w:val="00DE3A19"/>
    <w:rsid w:val="00DE3E10"/>
    <w:rsid w:val="00DE528F"/>
    <w:rsid w:val="00DE6BDA"/>
    <w:rsid w:val="00DE73D5"/>
    <w:rsid w:val="00DE79B2"/>
    <w:rsid w:val="00DE7A0E"/>
    <w:rsid w:val="00DE7C63"/>
    <w:rsid w:val="00DF005D"/>
    <w:rsid w:val="00DF29C9"/>
    <w:rsid w:val="00DF2A24"/>
    <w:rsid w:val="00DF2DFF"/>
    <w:rsid w:val="00DF2E96"/>
    <w:rsid w:val="00DF3591"/>
    <w:rsid w:val="00DF3B16"/>
    <w:rsid w:val="00DF3BFD"/>
    <w:rsid w:val="00DF4DBF"/>
    <w:rsid w:val="00DF59F6"/>
    <w:rsid w:val="00DF5C68"/>
    <w:rsid w:val="00DF6378"/>
    <w:rsid w:val="00DF63DA"/>
    <w:rsid w:val="00DF663A"/>
    <w:rsid w:val="00DF7A12"/>
    <w:rsid w:val="00E005D3"/>
    <w:rsid w:val="00E01272"/>
    <w:rsid w:val="00E02792"/>
    <w:rsid w:val="00E02A0A"/>
    <w:rsid w:val="00E03846"/>
    <w:rsid w:val="00E064E9"/>
    <w:rsid w:val="00E0773B"/>
    <w:rsid w:val="00E10BDA"/>
    <w:rsid w:val="00E11E10"/>
    <w:rsid w:val="00E11E12"/>
    <w:rsid w:val="00E12254"/>
    <w:rsid w:val="00E12309"/>
    <w:rsid w:val="00E12560"/>
    <w:rsid w:val="00E1391D"/>
    <w:rsid w:val="00E14AC9"/>
    <w:rsid w:val="00E1506A"/>
    <w:rsid w:val="00E16AE7"/>
    <w:rsid w:val="00E172B0"/>
    <w:rsid w:val="00E17B47"/>
    <w:rsid w:val="00E2032E"/>
    <w:rsid w:val="00E203DD"/>
    <w:rsid w:val="00E20A7D"/>
    <w:rsid w:val="00E21AF6"/>
    <w:rsid w:val="00E2214B"/>
    <w:rsid w:val="00E22266"/>
    <w:rsid w:val="00E2296E"/>
    <w:rsid w:val="00E2540A"/>
    <w:rsid w:val="00E2548E"/>
    <w:rsid w:val="00E258F6"/>
    <w:rsid w:val="00E25934"/>
    <w:rsid w:val="00E26C58"/>
    <w:rsid w:val="00E27A2F"/>
    <w:rsid w:val="00E31396"/>
    <w:rsid w:val="00E33147"/>
    <w:rsid w:val="00E33BE9"/>
    <w:rsid w:val="00E3418E"/>
    <w:rsid w:val="00E358C4"/>
    <w:rsid w:val="00E35ECD"/>
    <w:rsid w:val="00E3759A"/>
    <w:rsid w:val="00E37635"/>
    <w:rsid w:val="00E40AEF"/>
    <w:rsid w:val="00E4122C"/>
    <w:rsid w:val="00E41415"/>
    <w:rsid w:val="00E42319"/>
    <w:rsid w:val="00E42A94"/>
    <w:rsid w:val="00E44BE8"/>
    <w:rsid w:val="00E44C3F"/>
    <w:rsid w:val="00E458BF"/>
    <w:rsid w:val="00E45B59"/>
    <w:rsid w:val="00E46C29"/>
    <w:rsid w:val="00E4733B"/>
    <w:rsid w:val="00E47F7F"/>
    <w:rsid w:val="00E5002E"/>
    <w:rsid w:val="00E504C1"/>
    <w:rsid w:val="00E50540"/>
    <w:rsid w:val="00E512CC"/>
    <w:rsid w:val="00E5198B"/>
    <w:rsid w:val="00E51A8E"/>
    <w:rsid w:val="00E51FF4"/>
    <w:rsid w:val="00E53355"/>
    <w:rsid w:val="00E55A84"/>
    <w:rsid w:val="00E56440"/>
    <w:rsid w:val="00E56D95"/>
    <w:rsid w:val="00E61315"/>
    <w:rsid w:val="00E622E8"/>
    <w:rsid w:val="00E63CE9"/>
    <w:rsid w:val="00E6406D"/>
    <w:rsid w:val="00E6445F"/>
    <w:rsid w:val="00E6473A"/>
    <w:rsid w:val="00E658CB"/>
    <w:rsid w:val="00E659DB"/>
    <w:rsid w:val="00E659F5"/>
    <w:rsid w:val="00E65EE0"/>
    <w:rsid w:val="00E665AD"/>
    <w:rsid w:val="00E67133"/>
    <w:rsid w:val="00E6723E"/>
    <w:rsid w:val="00E678AD"/>
    <w:rsid w:val="00E67A5C"/>
    <w:rsid w:val="00E67BBC"/>
    <w:rsid w:val="00E704D1"/>
    <w:rsid w:val="00E706E7"/>
    <w:rsid w:val="00E72F8D"/>
    <w:rsid w:val="00E731CF"/>
    <w:rsid w:val="00E734BE"/>
    <w:rsid w:val="00E76036"/>
    <w:rsid w:val="00E760A3"/>
    <w:rsid w:val="00E76E3D"/>
    <w:rsid w:val="00E76EC4"/>
    <w:rsid w:val="00E770F6"/>
    <w:rsid w:val="00E7794D"/>
    <w:rsid w:val="00E81220"/>
    <w:rsid w:val="00E81AA0"/>
    <w:rsid w:val="00E82752"/>
    <w:rsid w:val="00E84229"/>
    <w:rsid w:val="00E842C7"/>
    <w:rsid w:val="00E84E14"/>
    <w:rsid w:val="00E86770"/>
    <w:rsid w:val="00E86D30"/>
    <w:rsid w:val="00E8766C"/>
    <w:rsid w:val="00E8779C"/>
    <w:rsid w:val="00E90E4E"/>
    <w:rsid w:val="00E91682"/>
    <w:rsid w:val="00E92108"/>
    <w:rsid w:val="00E929BD"/>
    <w:rsid w:val="00E92AF2"/>
    <w:rsid w:val="00E92F1E"/>
    <w:rsid w:val="00E9391E"/>
    <w:rsid w:val="00E93C0D"/>
    <w:rsid w:val="00E93CD8"/>
    <w:rsid w:val="00E93D6C"/>
    <w:rsid w:val="00E942AE"/>
    <w:rsid w:val="00E94504"/>
    <w:rsid w:val="00E95618"/>
    <w:rsid w:val="00E9698E"/>
    <w:rsid w:val="00E97138"/>
    <w:rsid w:val="00E97323"/>
    <w:rsid w:val="00E97567"/>
    <w:rsid w:val="00EA0304"/>
    <w:rsid w:val="00EA0CF8"/>
    <w:rsid w:val="00EA1052"/>
    <w:rsid w:val="00EA218F"/>
    <w:rsid w:val="00EA2904"/>
    <w:rsid w:val="00EA3C9B"/>
    <w:rsid w:val="00EA3FA1"/>
    <w:rsid w:val="00EA4632"/>
    <w:rsid w:val="00EA4F29"/>
    <w:rsid w:val="00EA5F83"/>
    <w:rsid w:val="00EA668C"/>
    <w:rsid w:val="00EA6F9D"/>
    <w:rsid w:val="00EB0945"/>
    <w:rsid w:val="00EB35B2"/>
    <w:rsid w:val="00EB3A38"/>
    <w:rsid w:val="00EB5510"/>
    <w:rsid w:val="00EB6320"/>
    <w:rsid w:val="00EB6784"/>
    <w:rsid w:val="00EB6F3C"/>
    <w:rsid w:val="00EB7EF1"/>
    <w:rsid w:val="00EC0989"/>
    <w:rsid w:val="00EC1E2C"/>
    <w:rsid w:val="00EC24B7"/>
    <w:rsid w:val="00EC284D"/>
    <w:rsid w:val="00EC5E1D"/>
    <w:rsid w:val="00EC71E2"/>
    <w:rsid w:val="00EC7BF8"/>
    <w:rsid w:val="00ED030E"/>
    <w:rsid w:val="00ED049D"/>
    <w:rsid w:val="00ED0E6F"/>
    <w:rsid w:val="00ED1843"/>
    <w:rsid w:val="00ED1C7D"/>
    <w:rsid w:val="00ED2598"/>
    <w:rsid w:val="00ED2A8D"/>
    <w:rsid w:val="00ED2B45"/>
    <w:rsid w:val="00ED2F49"/>
    <w:rsid w:val="00ED5F97"/>
    <w:rsid w:val="00ED6434"/>
    <w:rsid w:val="00ED6462"/>
    <w:rsid w:val="00ED693F"/>
    <w:rsid w:val="00ED6BA5"/>
    <w:rsid w:val="00ED7D5F"/>
    <w:rsid w:val="00EE0984"/>
    <w:rsid w:val="00EE09F9"/>
    <w:rsid w:val="00EE1F49"/>
    <w:rsid w:val="00EE239E"/>
    <w:rsid w:val="00EE24EE"/>
    <w:rsid w:val="00EE46BE"/>
    <w:rsid w:val="00EE54CB"/>
    <w:rsid w:val="00EE6736"/>
    <w:rsid w:val="00EE6FBA"/>
    <w:rsid w:val="00EF098C"/>
    <w:rsid w:val="00EF0FBC"/>
    <w:rsid w:val="00EF11DA"/>
    <w:rsid w:val="00EF18C7"/>
    <w:rsid w:val="00EF1C54"/>
    <w:rsid w:val="00EF23C8"/>
    <w:rsid w:val="00EF3864"/>
    <w:rsid w:val="00EF404B"/>
    <w:rsid w:val="00EF421F"/>
    <w:rsid w:val="00EF490D"/>
    <w:rsid w:val="00EF538A"/>
    <w:rsid w:val="00EF5517"/>
    <w:rsid w:val="00EF6121"/>
    <w:rsid w:val="00EF616E"/>
    <w:rsid w:val="00EF7AB3"/>
    <w:rsid w:val="00F00011"/>
    <w:rsid w:val="00F00376"/>
    <w:rsid w:val="00F00D83"/>
    <w:rsid w:val="00F02991"/>
    <w:rsid w:val="00F02AA8"/>
    <w:rsid w:val="00F02BF9"/>
    <w:rsid w:val="00F02F1F"/>
    <w:rsid w:val="00F02F9B"/>
    <w:rsid w:val="00F03EB2"/>
    <w:rsid w:val="00F04A53"/>
    <w:rsid w:val="00F05A09"/>
    <w:rsid w:val="00F06213"/>
    <w:rsid w:val="00F06B06"/>
    <w:rsid w:val="00F06E71"/>
    <w:rsid w:val="00F0705C"/>
    <w:rsid w:val="00F070AF"/>
    <w:rsid w:val="00F10209"/>
    <w:rsid w:val="00F11CF8"/>
    <w:rsid w:val="00F124DA"/>
    <w:rsid w:val="00F12781"/>
    <w:rsid w:val="00F1331F"/>
    <w:rsid w:val="00F15682"/>
    <w:rsid w:val="00F157E2"/>
    <w:rsid w:val="00F15A52"/>
    <w:rsid w:val="00F16B0D"/>
    <w:rsid w:val="00F17CBF"/>
    <w:rsid w:val="00F2111A"/>
    <w:rsid w:val="00F211ED"/>
    <w:rsid w:val="00F223AF"/>
    <w:rsid w:val="00F2288E"/>
    <w:rsid w:val="00F238BA"/>
    <w:rsid w:val="00F240B2"/>
    <w:rsid w:val="00F24385"/>
    <w:rsid w:val="00F24870"/>
    <w:rsid w:val="00F25249"/>
    <w:rsid w:val="00F26631"/>
    <w:rsid w:val="00F26DB2"/>
    <w:rsid w:val="00F276F1"/>
    <w:rsid w:val="00F27C5C"/>
    <w:rsid w:val="00F32F86"/>
    <w:rsid w:val="00F33A86"/>
    <w:rsid w:val="00F34685"/>
    <w:rsid w:val="00F3517E"/>
    <w:rsid w:val="00F35E46"/>
    <w:rsid w:val="00F366CD"/>
    <w:rsid w:val="00F370B7"/>
    <w:rsid w:val="00F403F4"/>
    <w:rsid w:val="00F41744"/>
    <w:rsid w:val="00F42476"/>
    <w:rsid w:val="00F42554"/>
    <w:rsid w:val="00F4462B"/>
    <w:rsid w:val="00F453B6"/>
    <w:rsid w:val="00F46310"/>
    <w:rsid w:val="00F463F5"/>
    <w:rsid w:val="00F472BC"/>
    <w:rsid w:val="00F47DAD"/>
    <w:rsid w:val="00F50257"/>
    <w:rsid w:val="00F527AC"/>
    <w:rsid w:val="00F52ACC"/>
    <w:rsid w:val="00F52FC5"/>
    <w:rsid w:val="00F546C4"/>
    <w:rsid w:val="00F54D71"/>
    <w:rsid w:val="00F54F19"/>
    <w:rsid w:val="00F54FAF"/>
    <w:rsid w:val="00F56C26"/>
    <w:rsid w:val="00F61D83"/>
    <w:rsid w:val="00F63D15"/>
    <w:rsid w:val="00F64B31"/>
    <w:rsid w:val="00F64CB6"/>
    <w:rsid w:val="00F64E3C"/>
    <w:rsid w:val="00F65DD1"/>
    <w:rsid w:val="00F65F03"/>
    <w:rsid w:val="00F67BA3"/>
    <w:rsid w:val="00F70611"/>
    <w:rsid w:val="00F707B3"/>
    <w:rsid w:val="00F71135"/>
    <w:rsid w:val="00F71FE7"/>
    <w:rsid w:val="00F72413"/>
    <w:rsid w:val="00F72A15"/>
    <w:rsid w:val="00F73BFC"/>
    <w:rsid w:val="00F73D51"/>
    <w:rsid w:val="00F74052"/>
    <w:rsid w:val="00F74785"/>
    <w:rsid w:val="00F74E65"/>
    <w:rsid w:val="00F761F4"/>
    <w:rsid w:val="00F77615"/>
    <w:rsid w:val="00F77AE7"/>
    <w:rsid w:val="00F77F03"/>
    <w:rsid w:val="00F80841"/>
    <w:rsid w:val="00F814EE"/>
    <w:rsid w:val="00F834EA"/>
    <w:rsid w:val="00F8365C"/>
    <w:rsid w:val="00F85757"/>
    <w:rsid w:val="00F85DA2"/>
    <w:rsid w:val="00F85E4F"/>
    <w:rsid w:val="00F85FD9"/>
    <w:rsid w:val="00F86036"/>
    <w:rsid w:val="00F87243"/>
    <w:rsid w:val="00F87751"/>
    <w:rsid w:val="00F901BE"/>
    <w:rsid w:val="00F90461"/>
    <w:rsid w:val="00F90A8A"/>
    <w:rsid w:val="00F91044"/>
    <w:rsid w:val="00F92517"/>
    <w:rsid w:val="00F92C50"/>
    <w:rsid w:val="00F9586A"/>
    <w:rsid w:val="00F96F0F"/>
    <w:rsid w:val="00F97068"/>
    <w:rsid w:val="00FA0275"/>
    <w:rsid w:val="00FA046E"/>
    <w:rsid w:val="00FA2755"/>
    <w:rsid w:val="00FA29B6"/>
    <w:rsid w:val="00FA478F"/>
    <w:rsid w:val="00FA5260"/>
    <w:rsid w:val="00FA5E65"/>
    <w:rsid w:val="00FA5EDF"/>
    <w:rsid w:val="00FA670D"/>
    <w:rsid w:val="00FB069D"/>
    <w:rsid w:val="00FB0921"/>
    <w:rsid w:val="00FB16A8"/>
    <w:rsid w:val="00FB24C4"/>
    <w:rsid w:val="00FB3E12"/>
    <w:rsid w:val="00FB40A0"/>
    <w:rsid w:val="00FB51A6"/>
    <w:rsid w:val="00FB55B7"/>
    <w:rsid w:val="00FB574D"/>
    <w:rsid w:val="00FB5B69"/>
    <w:rsid w:val="00FB6B10"/>
    <w:rsid w:val="00FC08C2"/>
    <w:rsid w:val="00FC378B"/>
    <w:rsid w:val="00FC3977"/>
    <w:rsid w:val="00FC3BB9"/>
    <w:rsid w:val="00FC3BF5"/>
    <w:rsid w:val="00FC3E72"/>
    <w:rsid w:val="00FC4E54"/>
    <w:rsid w:val="00FC57D6"/>
    <w:rsid w:val="00FC5938"/>
    <w:rsid w:val="00FC7368"/>
    <w:rsid w:val="00FC7396"/>
    <w:rsid w:val="00FC7B3F"/>
    <w:rsid w:val="00FD0569"/>
    <w:rsid w:val="00FD172D"/>
    <w:rsid w:val="00FD1E43"/>
    <w:rsid w:val="00FD2F16"/>
    <w:rsid w:val="00FD3146"/>
    <w:rsid w:val="00FD5561"/>
    <w:rsid w:val="00FD6065"/>
    <w:rsid w:val="00FD7E61"/>
    <w:rsid w:val="00FE0F29"/>
    <w:rsid w:val="00FE1034"/>
    <w:rsid w:val="00FE36CA"/>
    <w:rsid w:val="00FE3FC4"/>
    <w:rsid w:val="00FE5A19"/>
    <w:rsid w:val="00FE5F47"/>
    <w:rsid w:val="00FE6ADB"/>
    <w:rsid w:val="00FF16E8"/>
    <w:rsid w:val="00FF2224"/>
    <w:rsid w:val="00FF3FF2"/>
    <w:rsid w:val="00FF6538"/>
    <w:rsid w:val="00FF71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AFEEBB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8C2"/>
    <w:pPr>
      <w:spacing w:after="0" w:line="240" w:lineRule="auto"/>
    </w:pPr>
    <w:rPr>
      <w:rFonts w:cs="Times New Roman"/>
      <w:sz w:val="18"/>
      <w:szCs w:val="24"/>
      <w:lang w:val="en-GB" w:eastAsia="en-GB"/>
    </w:rPr>
  </w:style>
  <w:style w:type="paragraph" w:styleId="Heading1">
    <w:name w:val="heading 1"/>
    <w:basedOn w:val="Normal"/>
    <w:next w:val="Heading1separatationline"/>
    <w:link w:val="Heading1Char"/>
    <w:qFormat/>
    <w:rsid w:val="00C52B00"/>
    <w:pPr>
      <w:keepNext/>
      <w:keepLines/>
      <w:numPr>
        <w:numId w:val="15"/>
      </w:numPr>
      <w:spacing w:before="240" w:line="240" w:lineRule="atLeast"/>
      <w:outlineLvl w:val="0"/>
    </w:pPr>
    <w:rPr>
      <w:rFonts w:asciiTheme="majorHAnsi" w:eastAsiaTheme="majorEastAsia" w:hAnsiTheme="majorHAnsi" w:cstheme="majorBidi"/>
      <w:b/>
      <w:bCs/>
      <w:caps/>
      <w:color w:val="00AFAA"/>
      <w:sz w:val="28"/>
    </w:rPr>
  </w:style>
  <w:style w:type="paragraph" w:styleId="Heading2">
    <w:name w:val="heading 2"/>
    <w:basedOn w:val="Normal"/>
    <w:next w:val="Heading2separationline"/>
    <w:link w:val="Heading2Char"/>
    <w:autoRedefine/>
    <w:qFormat/>
    <w:rsid w:val="002E7298"/>
    <w:pPr>
      <w:keepNext/>
      <w:keepLines/>
      <w:numPr>
        <w:ilvl w:val="1"/>
        <w:numId w:val="15"/>
      </w:numPr>
      <w:ind w:right="709"/>
      <w:outlineLvl w:val="1"/>
    </w:pPr>
    <w:rPr>
      <w:rFonts w:asciiTheme="majorHAnsi" w:eastAsiaTheme="majorEastAsia" w:hAnsiTheme="majorHAnsi" w:cstheme="majorBidi"/>
      <w:b/>
      <w:bCs/>
      <w:color w:val="00AFAA"/>
      <w:sz w:val="28"/>
      <w:szCs w:val="28"/>
      <w:lang w:eastAsia="de-DE"/>
    </w:rPr>
  </w:style>
  <w:style w:type="paragraph" w:styleId="Heading3">
    <w:name w:val="heading 3"/>
    <w:basedOn w:val="Normal"/>
    <w:next w:val="BodyText"/>
    <w:link w:val="Heading3Char"/>
    <w:autoRedefine/>
    <w:qFormat/>
    <w:rsid w:val="008231EB"/>
    <w:pPr>
      <w:keepNext/>
      <w:keepLines/>
      <w:numPr>
        <w:ilvl w:val="2"/>
        <w:numId w:val="15"/>
      </w:numPr>
      <w:spacing w:after="60"/>
      <w:ind w:right="851"/>
      <w:outlineLvl w:val="2"/>
    </w:pPr>
    <w:rPr>
      <w:rFonts w:asciiTheme="majorHAnsi" w:eastAsiaTheme="majorEastAsia" w:hAnsiTheme="majorHAnsi" w:cstheme="majorBidi"/>
      <w:b/>
      <w:bCs/>
      <w:smallCaps/>
      <w:color w:val="00AFAA"/>
    </w:rPr>
  </w:style>
  <w:style w:type="paragraph" w:styleId="Heading4">
    <w:name w:val="heading 4"/>
    <w:basedOn w:val="Normal"/>
    <w:next w:val="BodyText"/>
    <w:link w:val="Heading4Char"/>
    <w:qFormat/>
    <w:rsid w:val="00C52B00"/>
    <w:pPr>
      <w:keepNext/>
      <w:keepLines/>
      <w:numPr>
        <w:ilvl w:val="3"/>
        <w:numId w:val="15"/>
      </w:numPr>
      <w:spacing w:before="120" w:after="120"/>
      <w:ind w:right="992"/>
      <w:outlineLvl w:val="3"/>
    </w:pPr>
    <w:rPr>
      <w:rFonts w:asciiTheme="majorHAnsi" w:eastAsiaTheme="majorEastAsia" w:hAnsiTheme="majorHAnsi" w:cstheme="majorBidi"/>
      <w:b/>
      <w:bCs/>
      <w:iCs/>
      <w:color w:val="00AFAA"/>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E81AA0"/>
    <w:pPr>
      <w:spacing w:after="0" w:line="240" w:lineRule="exact"/>
    </w:pPr>
    <w:rPr>
      <w:sz w:val="20"/>
      <w:lang w:val="en-GB"/>
    </w:rPr>
  </w:style>
  <w:style w:type="character" w:customStyle="1" w:styleId="HeaderChar">
    <w:name w:val="Header Char"/>
    <w:basedOn w:val="DefaultParagraphFont"/>
    <w:link w:val="Header"/>
    <w:uiPriority w:val="99"/>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eastAsia="en-GB"/>
    </w:rPr>
  </w:style>
  <w:style w:type="character" w:customStyle="1" w:styleId="Heading2Char">
    <w:name w:val="Heading 2 Char"/>
    <w:basedOn w:val="DefaultParagraphFont"/>
    <w:link w:val="Heading2"/>
    <w:rsid w:val="002E7298"/>
    <w:rPr>
      <w:rFonts w:asciiTheme="majorHAnsi" w:eastAsiaTheme="majorEastAsia" w:hAnsiTheme="majorHAnsi" w:cstheme="majorBidi"/>
      <w:b/>
      <w:bCs/>
      <w:color w:val="00AFAA"/>
      <w:sz w:val="28"/>
      <w:szCs w:val="28"/>
      <w:lang w:val="en-GB" w:eastAsia="de-DE"/>
    </w:rPr>
  </w:style>
  <w:style w:type="character" w:customStyle="1" w:styleId="Heading3Char">
    <w:name w:val="Heading 3 Char"/>
    <w:basedOn w:val="DefaultParagraphFont"/>
    <w:link w:val="Heading3"/>
    <w:rsid w:val="008231EB"/>
    <w:rPr>
      <w:rFonts w:asciiTheme="majorHAnsi" w:eastAsiaTheme="majorEastAsia" w:hAnsiTheme="majorHAnsi" w:cstheme="majorBidi"/>
      <w:b/>
      <w:bCs/>
      <w:smallCaps/>
      <w:color w:val="00AFAA"/>
      <w:sz w:val="18"/>
      <w:szCs w:val="24"/>
      <w:lang w:val="en-GB" w:eastAsia="en-GB"/>
    </w:rPr>
  </w:style>
  <w:style w:type="paragraph" w:styleId="List">
    <w:name w:val="List"/>
    <w:basedOn w:val="Normal"/>
    <w:uiPriority w:val="99"/>
    <w:unhideWhenUsed/>
    <w:rsid w:val="00E81AA0"/>
    <w:pPr>
      <w:ind w:left="360" w:hanging="360"/>
      <w:contextualSpacing/>
    </w:p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sz w:val="18"/>
      <w:szCs w:val="24"/>
      <w:lang w:val="en-GB" w:eastAsia="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63BEE"/>
    <w:pPr>
      <w:numPr>
        <w:numId w:val="6"/>
      </w:numPr>
      <w:spacing w:after="120"/>
    </w:pPr>
    <w:rPr>
      <w:color w:val="000000" w:themeColor="text1"/>
      <w:sz w:val="22"/>
      <w:szCs w:val="32"/>
    </w:rPr>
  </w:style>
  <w:style w:type="paragraph" w:customStyle="1" w:styleId="Bullet2">
    <w:name w:val="Bullet 2"/>
    <w:basedOn w:val="Normal"/>
    <w:link w:val="Bullet2Char"/>
    <w:qFormat/>
    <w:rsid w:val="00BE2219"/>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D01F60"/>
    <w:pPr>
      <w:tabs>
        <w:tab w:val="right" w:leader="dot" w:pos="9781"/>
      </w:tabs>
      <w:spacing w:after="40" w:line="300" w:lineRule="atLeast"/>
      <w:ind w:left="425" w:right="425" w:hanging="425"/>
    </w:pPr>
    <w:rPr>
      <w:b/>
      <w:noProof/>
      <w:color w:val="00558C" w:themeColor="accent1"/>
    </w:rPr>
  </w:style>
  <w:style w:type="paragraph" w:styleId="TOC2">
    <w:name w:val="toc 2"/>
    <w:basedOn w:val="Normal"/>
    <w:next w:val="Normal"/>
    <w:autoRedefine/>
    <w:uiPriority w:val="39"/>
    <w:rsid w:val="00B53268"/>
    <w:pPr>
      <w:tabs>
        <w:tab w:val="right" w:leader="dot" w:pos="9781"/>
      </w:tabs>
      <w:spacing w:after="40" w:line="300" w:lineRule="atLeast"/>
      <w:ind w:left="709" w:right="425" w:hanging="709"/>
    </w:pPr>
    <w:rPr>
      <w:noProof/>
      <w:color w:val="00558C" w:themeColor="accent1"/>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rPr>
  </w:style>
  <w:style w:type="paragraph" w:customStyle="1" w:styleId="Tabletext">
    <w:name w:val="Table text"/>
    <w:basedOn w:val="Normal"/>
    <w:qFormat/>
    <w:rsid w:val="00460ABD"/>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u w:val="single"/>
    </w:rPr>
  </w:style>
  <w:style w:type="paragraph" w:styleId="TOC3">
    <w:name w:val="toc 3"/>
    <w:basedOn w:val="Normal"/>
    <w:next w:val="Normal"/>
    <w:uiPriority w:val="39"/>
    <w:unhideWhenUsed/>
    <w:rsid w:val="003D4415"/>
    <w:pPr>
      <w:tabs>
        <w:tab w:val="right" w:leader="dot" w:pos="9781"/>
        <w:tab w:val="left" w:leader="dot" w:pos="10348"/>
      </w:tabs>
      <w:spacing w:after="60"/>
      <w:ind w:left="1134" w:right="425" w:hanging="709"/>
    </w:pPr>
    <w:rPr>
      <w:color w:val="00558C"/>
    </w:r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BE2219"/>
    <w:rPr>
      <w:rFonts w:cs="Times New Roman"/>
      <w:color w:val="000000" w:themeColor="text1"/>
      <w:szCs w:val="24"/>
      <w:lang w:val="en-GB" w:eastAsia="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pPr>
    <w:rPr>
      <w:rFonts w:eastAsia="Calibri" w:cs="Arial"/>
      <w:b/>
      <w:caps/>
      <w:color w:val="00AFAA"/>
      <w:sz w:val="28"/>
    </w:rPr>
  </w:style>
  <w:style w:type="paragraph" w:customStyle="1" w:styleId="AppendixHead2">
    <w:name w:val="Appendix Head 2"/>
    <w:basedOn w:val="Normal"/>
    <w:next w:val="Heading2separationline"/>
    <w:rsid w:val="00C52B00"/>
    <w:pPr>
      <w:numPr>
        <w:ilvl w:val="1"/>
        <w:numId w:val="4"/>
      </w:numPr>
      <w:spacing w:before="120" w:after="120"/>
    </w:pPr>
    <w:rPr>
      <w:rFonts w:eastAsia="Calibri" w:cs="Arial"/>
      <w:b/>
      <w:caps/>
      <w:color w:val="00AFAA"/>
      <w:sz w:val="24"/>
    </w:rPr>
  </w:style>
  <w:style w:type="paragraph" w:customStyle="1" w:styleId="AppendixHead3">
    <w:name w:val="Appendix Head 3"/>
    <w:basedOn w:val="Normal"/>
    <w:next w:val="BodyText"/>
    <w:rsid w:val="00C52B00"/>
    <w:pPr>
      <w:numPr>
        <w:ilvl w:val="2"/>
        <w:numId w:val="4"/>
      </w:numPr>
      <w:spacing w:before="120" w:after="120"/>
    </w:pPr>
    <w:rPr>
      <w:rFonts w:eastAsia="Calibri" w:cs="Arial"/>
      <w:b/>
      <w:smallCaps/>
      <w:color w:val="00AFAA"/>
    </w:rPr>
  </w:style>
  <w:style w:type="paragraph" w:customStyle="1" w:styleId="AppendixHead4">
    <w:name w:val="Appendix Head 4"/>
    <w:basedOn w:val="Normal"/>
    <w:next w:val="BodyText"/>
    <w:rsid w:val="00C52B00"/>
    <w:pPr>
      <w:numPr>
        <w:ilvl w:val="3"/>
        <w:numId w:val="4"/>
      </w:numPr>
      <w:spacing w:before="120" w:after="120"/>
    </w:pPr>
    <w:rPr>
      <w:rFonts w:eastAsia="Calibri" w:cs="Arial"/>
      <w:b/>
      <w:color w:val="00AFAA"/>
    </w:rPr>
  </w:style>
  <w:style w:type="paragraph" w:customStyle="1" w:styleId="Annex">
    <w:name w:val="Annex"/>
    <w:basedOn w:val="Normal"/>
    <w:next w:val="BodyText"/>
    <w:link w:val="AnnexChar"/>
    <w:qFormat/>
    <w:rsid w:val="0070239E"/>
    <w:pPr>
      <w:numPr>
        <w:numId w:val="2"/>
      </w:numPr>
      <w:spacing w:after="360"/>
    </w:pPr>
    <w:rPr>
      <w:b/>
      <w:i/>
      <w:caps/>
      <w:color w:val="407EC9"/>
      <w:sz w:val="28"/>
      <w:u w:val="single"/>
    </w:rPr>
  </w:style>
  <w:style w:type="character" w:customStyle="1" w:styleId="AnnexChar">
    <w:name w:val="Annex Char"/>
    <w:basedOn w:val="DefaultParagraphFont"/>
    <w:link w:val="Annex"/>
    <w:rsid w:val="0070239E"/>
    <w:rPr>
      <w:rFonts w:cs="Times New Roman"/>
      <w:b/>
      <w:i/>
      <w:caps/>
      <w:color w:val="407EC9"/>
      <w:sz w:val="28"/>
      <w:szCs w:val="24"/>
      <w:u w:val="single"/>
      <w:lang w:val="en-GB" w:eastAsia="en-GB"/>
    </w:rPr>
  </w:style>
  <w:style w:type="paragraph" w:customStyle="1" w:styleId="AnnexAHead1">
    <w:name w:val="Annex A Head 1"/>
    <w:basedOn w:val="Normal"/>
    <w:next w:val="Heading1separatationline"/>
    <w:rsid w:val="00C52B00"/>
    <w:pPr>
      <w:numPr>
        <w:numId w:val="13"/>
      </w:numPr>
      <w:spacing w:before="120" w:after="120"/>
    </w:pPr>
    <w:rPr>
      <w:rFonts w:eastAsia="Calibri" w:cs="Calibri"/>
      <w:b/>
      <w:bCs/>
      <w:caps/>
      <w:color w:val="00AFAA"/>
      <w:sz w:val="28"/>
    </w:rPr>
  </w:style>
  <w:style w:type="paragraph" w:customStyle="1" w:styleId="AnnexAHead2">
    <w:name w:val="Annex A Head 2"/>
    <w:basedOn w:val="Normal"/>
    <w:next w:val="Heading2separationline"/>
    <w:rsid w:val="00C52B00"/>
    <w:pPr>
      <w:numPr>
        <w:ilvl w:val="1"/>
        <w:numId w:val="13"/>
      </w:numPr>
      <w:spacing w:before="120" w:after="120"/>
    </w:pPr>
    <w:rPr>
      <w:rFonts w:eastAsia="Calibri" w:cs="Calibri"/>
      <w:b/>
      <w:caps/>
      <w:color w:val="00AFAA"/>
      <w:sz w:val="24"/>
    </w:rPr>
  </w:style>
  <w:style w:type="paragraph" w:styleId="BodyText">
    <w:name w:val="Body Text"/>
    <w:basedOn w:val="Normal"/>
    <w:link w:val="BodyTextChar"/>
    <w:unhideWhenUsed/>
    <w:qFormat/>
    <w:rsid w:val="00BE2219"/>
    <w:pPr>
      <w:spacing w:after="120"/>
    </w:pPr>
    <w:rPr>
      <w:sz w:val="22"/>
    </w:rPr>
  </w:style>
  <w:style w:type="character" w:customStyle="1" w:styleId="BodyTextChar">
    <w:name w:val="Body Text Char"/>
    <w:basedOn w:val="DefaultParagraphFont"/>
    <w:link w:val="BodyText"/>
    <w:rsid w:val="00BE2219"/>
    <w:rPr>
      <w:rFonts w:cs="Times New Roman"/>
      <w:szCs w:val="24"/>
      <w:lang w:val="en-GB" w:eastAsia="en-GB"/>
    </w:rPr>
  </w:style>
  <w:style w:type="paragraph" w:customStyle="1" w:styleId="AnnexAHead3">
    <w:name w:val="Annex A Head 3"/>
    <w:basedOn w:val="Normal"/>
    <w:next w:val="BodyText"/>
    <w:rsid w:val="00C52B00"/>
    <w:pPr>
      <w:numPr>
        <w:ilvl w:val="2"/>
        <w:numId w:val="13"/>
      </w:numPr>
      <w:spacing w:before="120" w:after="120"/>
    </w:pPr>
    <w:rPr>
      <w:rFonts w:eastAsia="Calibri" w:cs="Calibri"/>
      <w:b/>
      <w:smallCaps/>
      <w:color w:val="00AFAA"/>
    </w:rPr>
  </w:style>
  <w:style w:type="paragraph" w:customStyle="1" w:styleId="AnnexAHead4">
    <w:name w:val="Annex A Head 4"/>
    <w:basedOn w:val="Normal"/>
    <w:next w:val="BodyText"/>
    <w:rsid w:val="00C52B00"/>
    <w:pPr>
      <w:numPr>
        <w:ilvl w:val="3"/>
        <w:numId w:val="13"/>
      </w:numPr>
      <w:spacing w:before="120" w:after="120"/>
    </w:pPr>
    <w:rPr>
      <w:rFonts w:eastAsia="Calibri" w:cs="Calibri"/>
      <w:b/>
      <w:color w:val="00AFAA"/>
    </w:rPr>
  </w:style>
  <w:style w:type="paragraph" w:customStyle="1" w:styleId="Appendix">
    <w:name w:val="Appendix"/>
    <w:basedOn w:val="Annex"/>
    <w:next w:val="Normal"/>
    <w:qFormat/>
    <w:rsid w:val="00C52B00"/>
    <w:pPr>
      <w:numPr>
        <w:numId w:val="3"/>
      </w:numPr>
      <w:spacing w:before="120" w:after="240"/>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524518"/>
  </w:style>
  <w:style w:type="character" w:customStyle="1" w:styleId="CommentTextChar">
    <w:name w:val="Comment Text Char"/>
    <w:basedOn w:val="DefaultParagraphFont"/>
    <w:link w:val="CommentText"/>
    <w:rsid w:val="00524518"/>
    <w:rPr>
      <w:rFonts w:cs="Times New Roman"/>
      <w:sz w:val="24"/>
      <w:szCs w:val="24"/>
      <w:lang w:val="en-GB" w:eastAsia="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rFonts w:cs="Times New Roman"/>
      <w:b/>
      <w:bCs/>
      <w:sz w:val="20"/>
      <w:szCs w:val="20"/>
      <w:lang w:val="en-GB" w:eastAsia="en-GB"/>
    </w:rPr>
  </w:style>
  <w:style w:type="paragraph" w:styleId="FootnoteText">
    <w:name w:val="footnote text"/>
    <w:basedOn w:val="Normal"/>
    <w:link w:val="FootnoteTextChar"/>
    <w:unhideWhenUsed/>
    <w:rsid w:val="00E81AA0"/>
    <w:pPr>
      <w:tabs>
        <w:tab w:val="left" w:pos="425"/>
      </w:tabs>
      <w:ind w:left="425" w:hanging="425"/>
    </w:pPr>
    <w:rPr>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0"/>
      </w:numPr>
      <w:tabs>
        <w:tab w:val="num" w:pos="360"/>
      </w:tabs>
      <w:spacing w:after="120"/>
      <w:ind w:left="0" w:firstLine="0"/>
      <w:jc w:val="both"/>
    </w:p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rsid w:val="002974BA"/>
    <w:pPr>
      <w:tabs>
        <w:tab w:val="left" w:pos="567"/>
      </w:tabs>
      <w:spacing w:after="120"/>
    </w:pPr>
    <w:rPr>
      <w:rFonts w:eastAsia="Times New Roman"/>
      <w:szCs w:val="20"/>
    </w:rPr>
  </w:style>
  <w:style w:type="paragraph" w:customStyle="1" w:styleId="Tablecaption">
    <w:name w:val="Table caption"/>
    <w:basedOn w:val="Caption"/>
    <w:next w:val="Normal"/>
    <w:qFormat/>
    <w:rsid w:val="008C4757"/>
    <w:pPr>
      <w:numPr>
        <w:numId w:val="12"/>
      </w:numPr>
      <w:spacing w:after="240"/>
      <w:jc w:val="center"/>
    </w:pPr>
    <w:rPr>
      <w:sz w:val="22"/>
    </w:rPr>
  </w:style>
  <w:style w:type="paragraph" w:styleId="ListNumber">
    <w:name w:val="List Number"/>
    <w:basedOn w:val="Normal"/>
    <w:rsid w:val="00C52B00"/>
    <w:pPr>
      <w:numPr>
        <w:numId w:val="11"/>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ind w:left="2880"/>
    </w:pPr>
    <w:rPr>
      <w:rFonts w:asciiTheme="majorHAnsi" w:eastAsiaTheme="majorEastAsia" w:hAnsiTheme="majorHAnsi" w:cstheme="majorBidi"/>
      <w:sz w:val="24"/>
    </w:rPr>
  </w:style>
  <w:style w:type="paragraph" w:styleId="Closing">
    <w:name w:val="Closing"/>
    <w:basedOn w:val="Normal"/>
    <w:link w:val="ClosingChar"/>
    <w:uiPriority w:val="99"/>
    <w:semiHidden/>
    <w:unhideWhenUsed/>
    <w:rsid w:val="00D95BDA"/>
    <w:pPr>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E81AA0"/>
    <w:pPr>
      <w:spacing w:after="120"/>
      <w:ind w:left="1134"/>
    </w:p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style>
  <w:style w:type="character" w:customStyle="1" w:styleId="BodyTextFirstIndentChar">
    <w:name w:val="Body Text First Indent Char"/>
    <w:basedOn w:val="BodyTextChar"/>
    <w:link w:val="BodyTextFirstIndent"/>
    <w:semiHidden/>
    <w:rsid w:val="00D95BDA"/>
    <w:rPr>
      <w:rFonts w:cs="Times New Roman"/>
      <w:sz w:val="18"/>
      <w:szCs w:val="24"/>
      <w:lang w:val="en-GB" w:eastAsia="en-GB"/>
    </w:rPr>
  </w:style>
  <w:style w:type="paragraph" w:customStyle="1" w:styleId="List1indent">
    <w:name w:val="List 1 indent"/>
    <w:basedOn w:val="Normal"/>
    <w:rsid w:val="00D95BDA"/>
    <w:pPr>
      <w:tabs>
        <w:tab w:val="num" w:pos="1134"/>
      </w:tabs>
      <w:spacing w:after="120"/>
      <w:ind w:left="1134" w:hanging="567"/>
      <w:jc w:val="both"/>
    </w:pPr>
    <w:rPr>
      <w:rFonts w:ascii="Arial" w:eastAsia="Times New Roman" w:hAnsi="Arial"/>
      <w:szCs w:val="20"/>
    </w:rPr>
  </w:style>
  <w:style w:type="paragraph" w:customStyle="1" w:styleId="List1indent2">
    <w:name w:val="List 1 indent 2"/>
    <w:basedOn w:val="Normal"/>
    <w:rsid w:val="00C52B00"/>
    <w:pPr>
      <w:numPr>
        <w:ilvl w:val="2"/>
        <w:numId w:val="1"/>
      </w:numPr>
      <w:spacing w:after="120"/>
      <w:jc w:val="both"/>
    </w:pPr>
    <w:rPr>
      <w:rFonts w:ascii="Arial" w:eastAsia="Times New Roman" w:hAnsi="Arial"/>
      <w:sz w:val="20"/>
      <w:szCs w:val="20"/>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ind w:left="1701"/>
      <w:jc w:val="both"/>
    </w:pPr>
    <w:rPr>
      <w:rFonts w:ascii="Arial" w:eastAsia="Times New Roman" w:hAnsi="Arial"/>
      <w:sz w:val="20"/>
      <w:szCs w:val="20"/>
    </w:rPr>
  </w:style>
  <w:style w:type="paragraph" w:styleId="TOC6">
    <w:name w:val="toc 6"/>
    <w:basedOn w:val="Normal"/>
    <w:next w:val="Normal"/>
    <w:autoRedefine/>
    <w:rsid w:val="00E81AA0"/>
    <w:pPr>
      <w:ind w:left="960"/>
    </w:pPr>
    <w:rPr>
      <w:rFonts w:ascii="Arial" w:eastAsia="Times New Roman" w:hAnsi="Arial"/>
      <w:sz w:val="20"/>
      <w:szCs w:val="20"/>
    </w:rPr>
  </w:style>
  <w:style w:type="paragraph" w:styleId="TOC7">
    <w:name w:val="toc 7"/>
    <w:basedOn w:val="Normal"/>
    <w:next w:val="Normal"/>
    <w:autoRedefine/>
    <w:rsid w:val="00E81AA0"/>
    <w:pPr>
      <w:ind w:left="1200"/>
    </w:pPr>
    <w:rPr>
      <w:rFonts w:ascii="Arial" w:eastAsia="Times New Roman" w:hAnsi="Arial"/>
      <w:sz w:val="20"/>
      <w:szCs w:val="20"/>
    </w:rPr>
  </w:style>
  <w:style w:type="paragraph" w:styleId="TOC8">
    <w:name w:val="toc 8"/>
    <w:basedOn w:val="Normal"/>
    <w:next w:val="Normal"/>
    <w:autoRedefine/>
    <w:rsid w:val="00E81AA0"/>
    <w:pPr>
      <w:ind w:left="1440"/>
    </w:pPr>
    <w:rPr>
      <w:rFonts w:ascii="Arial" w:eastAsia="Times New Roman" w:hAnsi="Arial"/>
      <w:sz w:val="20"/>
      <w:szCs w:val="20"/>
    </w:rPr>
  </w:style>
  <w:style w:type="paragraph" w:styleId="TOC9">
    <w:name w:val="toc 9"/>
    <w:basedOn w:val="Normal"/>
    <w:next w:val="Normal"/>
    <w:autoRedefine/>
    <w:rsid w:val="00E81AA0"/>
    <w:pPr>
      <w:ind w:left="1680"/>
    </w:pPr>
    <w:rPr>
      <w:rFonts w:ascii="Arial" w:eastAsia="Times New Roman" w:hAnsi="Arial"/>
      <w:sz w:val="20"/>
      <w:szCs w:val="20"/>
    </w:rPr>
  </w:style>
  <w:style w:type="paragraph" w:customStyle="1" w:styleId="List1indenttext">
    <w:name w:val="List 1 indent text"/>
    <w:basedOn w:val="Normal"/>
    <w:rsid w:val="00D95BDA"/>
    <w:pPr>
      <w:spacing w:after="120"/>
      <w:ind w:left="1134"/>
      <w:jc w:val="both"/>
    </w:pPr>
    <w:rPr>
      <w:rFonts w:ascii="Arial" w:eastAsia="Times New Roman" w:hAnsi="Arial"/>
      <w:szCs w:val="20"/>
    </w:rPr>
  </w:style>
  <w:style w:type="paragraph" w:customStyle="1" w:styleId="Listitext">
    <w:name w:val="List i text"/>
    <w:basedOn w:val="Normal"/>
    <w:rsid w:val="00E81AA0"/>
    <w:pPr>
      <w:ind w:left="2268" w:hanging="567"/>
    </w:pPr>
    <w:rPr>
      <w:sz w:val="20"/>
    </w:rPr>
  </w:style>
  <w:style w:type="paragraph" w:styleId="TOC5">
    <w:name w:val="toc 5"/>
    <w:basedOn w:val="Normal"/>
    <w:next w:val="Normal"/>
    <w:autoRedefine/>
    <w:uiPriority w:val="39"/>
    <w:rsid w:val="00B53268"/>
    <w:pPr>
      <w:tabs>
        <w:tab w:val="right" w:leader="dot" w:pos="10206"/>
      </w:tabs>
      <w:spacing w:before="60" w:after="60"/>
      <w:ind w:left="1843" w:right="425" w:hanging="1418"/>
    </w:pPr>
    <w:rPr>
      <w:rFonts w:eastAsia="Times New Roman"/>
      <w:color w:val="00558C"/>
      <w:szCs w:val="20"/>
    </w:rPr>
  </w:style>
  <w:style w:type="paragraph" w:customStyle="1" w:styleId="Bullet1text">
    <w:name w:val="Bullet 1 text"/>
    <w:basedOn w:val="Normal"/>
    <w:rsid w:val="003840BF"/>
    <w:pPr>
      <w:suppressAutoHyphens/>
      <w:spacing w:after="120"/>
      <w:ind w:left="425"/>
      <w:jc w:val="both"/>
    </w:pPr>
    <w:rPr>
      <w:rFonts w:eastAsia="Times New Roman"/>
      <w:szCs w:val="20"/>
    </w:rPr>
  </w:style>
  <w:style w:type="paragraph" w:customStyle="1" w:styleId="Bullet2text">
    <w:name w:val="Bullet 2 text"/>
    <w:basedOn w:val="Normal"/>
    <w:rsid w:val="003840BF"/>
    <w:pPr>
      <w:suppressAutoHyphens/>
      <w:spacing w:after="120"/>
      <w:ind w:left="851"/>
      <w:jc w:val="both"/>
    </w:pPr>
    <w:rPr>
      <w:rFonts w:eastAsia="Times New Roman"/>
      <w:szCs w:val="20"/>
    </w:rPr>
  </w:style>
  <w:style w:type="paragraph" w:customStyle="1" w:styleId="Bullet3">
    <w:name w:val="Bullet 3"/>
    <w:basedOn w:val="Bullet2"/>
    <w:qFormat/>
    <w:rsid w:val="00641356"/>
    <w:pPr>
      <w:numPr>
        <w:ilvl w:val="1"/>
      </w:numPr>
    </w:pPr>
  </w:style>
  <w:style w:type="paragraph" w:customStyle="1" w:styleId="Bullet3text">
    <w:name w:val="Bullet 3 text"/>
    <w:basedOn w:val="Normal"/>
    <w:rsid w:val="003840BF"/>
    <w:pPr>
      <w:suppressAutoHyphens/>
      <w:spacing w:after="120"/>
      <w:ind w:left="1276"/>
      <w:jc w:val="both"/>
    </w:pPr>
    <w:rPr>
      <w:rFonts w:eastAsia="Times New Roman"/>
      <w:sz w:val="20"/>
      <w:szCs w:val="20"/>
    </w:rPr>
  </w:style>
  <w:style w:type="paragraph" w:customStyle="1" w:styleId="List1">
    <w:name w:val="List 1"/>
    <w:basedOn w:val="Normal"/>
    <w:qFormat/>
    <w:rsid w:val="00BE2219"/>
    <w:pPr>
      <w:numPr>
        <w:numId w:val="21"/>
      </w:numPr>
      <w:spacing w:after="120"/>
      <w:jc w:val="both"/>
    </w:pPr>
    <w:rPr>
      <w:rFonts w:eastAsia="Times New Roman"/>
      <w:sz w:val="22"/>
      <w:szCs w:val="20"/>
    </w:rPr>
  </w:style>
  <w:style w:type="paragraph" w:customStyle="1" w:styleId="Lista">
    <w:name w:val="List a"/>
    <w:basedOn w:val="Normal"/>
    <w:qFormat/>
    <w:rsid w:val="00C52B00"/>
    <w:pPr>
      <w:numPr>
        <w:ilvl w:val="1"/>
        <w:numId w:val="21"/>
      </w:numPr>
      <w:spacing w:after="120"/>
      <w:jc w:val="both"/>
    </w:pPr>
    <w:rPr>
      <w:rFonts w:eastAsia="Times New Roman"/>
      <w:szCs w:val="20"/>
    </w:rPr>
  </w:style>
  <w:style w:type="paragraph" w:customStyle="1" w:styleId="Listi">
    <w:name w:val="List i"/>
    <w:basedOn w:val="Normal"/>
    <w:qFormat/>
    <w:rsid w:val="00C52B00"/>
    <w:pPr>
      <w:numPr>
        <w:ilvl w:val="2"/>
        <w:numId w:val="21"/>
      </w:numPr>
      <w:spacing w:after="120"/>
    </w:pPr>
    <w:rPr>
      <w:sz w:val="20"/>
    </w:rPr>
  </w:style>
  <w:style w:type="paragraph" w:customStyle="1" w:styleId="List1text">
    <w:name w:val="List 1 text"/>
    <w:basedOn w:val="Normal"/>
    <w:qFormat/>
    <w:rsid w:val="00E81AA0"/>
    <w:pPr>
      <w:spacing w:after="120"/>
      <w:ind w:left="567"/>
      <w:jc w:val="both"/>
    </w:pPr>
    <w:rPr>
      <w:rFonts w:eastAsia="Times New Roman"/>
      <w:szCs w:val="20"/>
    </w:rPr>
  </w:style>
  <w:style w:type="paragraph" w:styleId="DocumentMap">
    <w:name w:val="Document Map"/>
    <w:basedOn w:val="Normal"/>
    <w:link w:val="DocumentMapChar"/>
    <w:rsid w:val="00E81AA0"/>
    <w:pPr>
      <w:shd w:val="clear" w:color="auto" w:fill="000080"/>
    </w:pPr>
    <w:rPr>
      <w:rFonts w:ascii="Tahoma" w:eastAsia="Times New Roman" w:hAnsi="Tahoma"/>
      <w:sz w:val="20"/>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rPr>
      <w:rFonts w:ascii="Arial" w:eastAsia="Times New Roman" w:hAnsi="Arial"/>
    </w:rPr>
  </w:style>
  <w:style w:type="paragraph" w:customStyle="1" w:styleId="TableofTables">
    <w:name w:val="Table of Tables"/>
    <w:basedOn w:val="TableofFigures"/>
    <w:rsid w:val="00E81AA0"/>
    <w:pPr>
      <w:tabs>
        <w:tab w:val="left" w:pos="1134"/>
        <w:tab w:val="right" w:pos="9781"/>
      </w:tabs>
    </w:pPr>
  </w:style>
  <w:style w:type="character" w:styleId="Emphasis">
    <w:name w:val="Emphasis"/>
    <w:uiPriority w:val="20"/>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8"/>
      </w:numPr>
      <w:spacing w:after="120"/>
    </w:pPr>
    <w:rPr>
      <w:rFonts w:eastAsia="Times New Roman"/>
      <w:b/>
      <w:i/>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9"/>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4"/>
      </w:numPr>
    </w:pPr>
  </w:style>
  <w:style w:type="paragraph" w:customStyle="1" w:styleId="AnnexBHead3">
    <w:name w:val="Annex B Head 3"/>
    <w:basedOn w:val="AnnexAHead3"/>
    <w:next w:val="BodyText"/>
    <w:rsid w:val="00C52B00"/>
    <w:pPr>
      <w:numPr>
        <w:numId w:val="14"/>
      </w:numPr>
    </w:pPr>
  </w:style>
  <w:style w:type="paragraph" w:customStyle="1" w:styleId="AnnexBHead4">
    <w:name w:val="Annex B Head 4"/>
    <w:basedOn w:val="AnnexAHead4"/>
    <w:next w:val="BodyText"/>
    <w:rsid w:val="00C52B00"/>
    <w:pPr>
      <w:numPr>
        <w:numId w:val="14"/>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B0203"/>
    <w:pPr>
      <w:spacing w:before="60" w:after="60"/>
      <w:ind w:left="113" w:right="113"/>
      <w:jc w:val="center"/>
    </w:pPr>
    <w:rPr>
      <w:b/>
      <w:color w:val="00AFAA"/>
      <w:sz w:val="22"/>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A973D8"/>
    <w:pPr>
      <w:numPr>
        <w:numId w:val="16"/>
      </w:numPr>
      <w:spacing w:after="240"/>
      <w:ind w:left="0" w:firstLine="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B908C2"/>
    <w:rPr>
      <w:caps/>
      <w:color w:val="00558C"/>
      <w:sz w:val="48"/>
    </w:rPr>
  </w:style>
  <w:style w:type="paragraph" w:customStyle="1" w:styleId="Module">
    <w:name w:val="Module"/>
    <w:basedOn w:val="Normal"/>
    <w:next w:val="Heading1"/>
    <w:link w:val="ModuleChar"/>
    <w:qFormat/>
    <w:rsid w:val="00DF2E96"/>
    <w:pPr>
      <w:numPr>
        <w:numId w:val="19"/>
      </w:numPr>
      <w:spacing w:after="240"/>
    </w:pPr>
    <w:rPr>
      <w:rFonts w:eastAsia="Times New Roman"/>
      <w:b/>
      <w:color w:val="009FDF"/>
      <w:sz w:val="32"/>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B908C2"/>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qFormat/>
    <w:rsid w:val="00251FAD"/>
    <w:pPr>
      <w:numPr>
        <w:numId w:val="23"/>
      </w:numPr>
      <w:spacing w:after="120"/>
    </w:pPr>
    <w:rPr>
      <w:rFonts w:eastAsia="Times New Roman"/>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lang w:val="en-US"/>
    </w:rPr>
  </w:style>
  <w:style w:type="paragraph" w:customStyle="1" w:styleId="Acronym">
    <w:name w:val="Acronym"/>
    <w:basedOn w:val="Normal"/>
    <w:qFormat/>
    <w:rsid w:val="00924ABF"/>
    <w:pPr>
      <w:spacing w:after="60"/>
      <w:ind w:left="1418" w:hanging="1418"/>
    </w:pPr>
  </w:style>
  <w:style w:type="paragraph" w:customStyle="1" w:styleId="TableList11">
    <w:name w:val="Table List 11"/>
    <w:basedOn w:val="List1"/>
    <w:rsid w:val="00321D25"/>
    <w:pPr>
      <w:numPr>
        <w:numId w:val="20"/>
      </w:numPr>
      <w:tabs>
        <w:tab w:val="clear" w:pos="0"/>
      </w:tabs>
      <w:spacing w:after="60"/>
      <w:jc w:val="left"/>
    </w:pPr>
    <w:rPr>
      <w:szCs w:val="18"/>
    </w:rPr>
  </w:style>
  <w:style w:type="paragraph" w:customStyle="1" w:styleId="Tablelista">
    <w:name w:val="Table list a"/>
    <w:basedOn w:val="Lista"/>
    <w:rsid w:val="00321D25"/>
    <w:rPr>
      <w:szCs w:val="18"/>
      <w:lang w:val="fr-FR"/>
    </w:rPr>
  </w:style>
  <w:style w:type="paragraph" w:customStyle="1" w:styleId="Tablelisti">
    <w:name w:val="Table list i"/>
    <w:basedOn w:val="Listi"/>
    <w:rsid w:val="00321D25"/>
    <w:pPr>
      <w:spacing w:after="60"/>
      <w:ind w:left="1320" w:hanging="425"/>
    </w:pPr>
    <w:rPr>
      <w:sz w:val="18"/>
      <w:lang w:val="fr-FR"/>
    </w:rPr>
  </w:style>
  <w:style w:type="paragraph" w:styleId="BodyTextIndent">
    <w:name w:val="Body Text Indent"/>
    <w:basedOn w:val="Normal"/>
    <w:link w:val="BodyTextIndentChar"/>
    <w:semiHidden/>
    <w:unhideWhenUsed/>
    <w:rsid w:val="006C44CF"/>
    <w:pPr>
      <w:spacing w:after="120"/>
      <w:ind w:left="360"/>
    </w:pPr>
  </w:style>
  <w:style w:type="character" w:customStyle="1" w:styleId="BodyTextIndentChar">
    <w:name w:val="Body Text Indent Char"/>
    <w:basedOn w:val="DefaultParagraphFont"/>
    <w:link w:val="BodyTextIndent"/>
    <w:semiHidden/>
    <w:rsid w:val="006C44CF"/>
    <w:rPr>
      <w:sz w:val="18"/>
      <w:lang w:val="en-GB"/>
    </w:rPr>
  </w:style>
  <w:style w:type="paragraph" w:styleId="BodyTextFirstIndent2">
    <w:name w:val="Body Text First Indent 2"/>
    <w:basedOn w:val="BodyTextIndent"/>
    <w:link w:val="BodyTextFirstIndent2Char"/>
    <w:semiHidden/>
    <w:unhideWhenUsed/>
    <w:rsid w:val="006C44CF"/>
    <w:pPr>
      <w:spacing w:after="0"/>
      <w:ind w:firstLine="360"/>
    </w:pPr>
  </w:style>
  <w:style w:type="character" w:customStyle="1" w:styleId="BodyTextFirstIndent2Char">
    <w:name w:val="Body Text First Indent 2 Char"/>
    <w:basedOn w:val="BodyTextIndentChar"/>
    <w:link w:val="BodyTextFirstIndent2"/>
    <w:semiHidden/>
    <w:rsid w:val="006C44CF"/>
    <w:rPr>
      <w:sz w:val="18"/>
      <w:lang w:val="en-GB"/>
    </w:rPr>
  </w:style>
  <w:style w:type="paragraph" w:styleId="ListBullet">
    <w:name w:val="List Bullet"/>
    <w:basedOn w:val="Normal"/>
    <w:semiHidden/>
    <w:unhideWhenUsed/>
    <w:rsid w:val="00D90489"/>
    <w:pPr>
      <w:numPr>
        <w:numId w:val="18"/>
      </w:numPr>
      <w:contextualSpacing/>
    </w:pPr>
  </w:style>
  <w:style w:type="paragraph" w:customStyle="1" w:styleId="AnnexTable">
    <w:name w:val="Annex Table"/>
    <w:basedOn w:val="Normal"/>
    <w:next w:val="Normal"/>
    <w:uiPriority w:val="99"/>
    <w:rsid w:val="00D90489"/>
    <w:pPr>
      <w:numPr>
        <w:numId w:val="24"/>
      </w:numPr>
      <w:tabs>
        <w:tab w:val="left" w:pos="1418"/>
      </w:tabs>
      <w:jc w:val="center"/>
    </w:pPr>
    <w:rPr>
      <w:rFonts w:ascii="Arial" w:eastAsia="Times New Roman" w:hAnsi="Arial"/>
      <w:i/>
      <w:lang w:val="fr-FR"/>
    </w:rPr>
  </w:style>
  <w:style w:type="paragraph" w:customStyle="1" w:styleId="Tabletitle">
    <w:name w:val="Table title"/>
    <w:basedOn w:val="Normal"/>
    <w:uiPriority w:val="99"/>
    <w:rsid w:val="007D674E"/>
    <w:pPr>
      <w:spacing w:before="120" w:after="120"/>
      <w:jc w:val="center"/>
    </w:pPr>
    <w:rPr>
      <w:rFonts w:ascii="Arial" w:eastAsia="Times New Roman" w:hAnsi="Arial"/>
      <w:b/>
      <w:sz w:val="28"/>
    </w:rPr>
  </w:style>
  <w:style w:type="paragraph" w:customStyle="1" w:styleId="Tablelevel1bold">
    <w:name w:val="Table level 1 bold"/>
    <w:basedOn w:val="Normal"/>
    <w:uiPriority w:val="99"/>
    <w:rsid w:val="00FE36CA"/>
    <w:pPr>
      <w:spacing w:before="60" w:after="60"/>
    </w:pPr>
    <w:rPr>
      <w:rFonts w:ascii="Arial" w:eastAsia="Times New Roman" w:hAnsi="Arial"/>
      <w:b/>
    </w:rPr>
  </w:style>
  <w:style w:type="paragraph" w:customStyle="1" w:styleId="Tablelevel2">
    <w:name w:val="Table level 2"/>
    <w:basedOn w:val="Normal"/>
    <w:uiPriority w:val="99"/>
    <w:rsid w:val="00FE36CA"/>
    <w:pPr>
      <w:ind w:left="284"/>
    </w:pPr>
    <w:rPr>
      <w:rFonts w:ascii="Arial" w:eastAsia="Times New Roman" w:hAnsi="Arial"/>
      <w:szCs w:val="20"/>
    </w:rPr>
  </w:style>
  <w:style w:type="paragraph" w:styleId="Quote">
    <w:name w:val="Quote"/>
    <w:basedOn w:val="Normal"/>
    <w:next w:val="Normal"/>
    <w:link w:val="QuoteChar"/>
    <w:rsid w:val="00C915F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rsid w:val="00C915F9"/>
    <w:rPr>
      <w:i/>
      <w:iCs/>
      <w:color w:val="404040" w:themeColor="text1" w:themeTint="BF"/>
      <w:sz w:val="18"/>
      <w:lang w:val="en-GB"/>
    </w:rPr>
  </w:style>
  <w:style w:type="paragraph" w:styleId="ListParagraph">
    <w:name w:val="List Paragraph"/>
    <w:basedOn w:val="Normal"/>
    <w:uiPriority w:val="99"/>
    <w:rsid w:val="008C4757"/>
    <w:pPr>
      <w:ind w:left="720"/>
      <w:contextualSpacing/>
    </w:pPr>
    <w:rPr>
      <w:rFonts w:ascii="Arial" w:eastAsia="Times New Roman" w:hAnsi="Arial"/>
      <w:sz w:val="22"/>
      <w:lang w:val="fr-FR" w:eastAsia="fr-FR"/>
    </w:rPr>
  </w:style>
  <w:style w:type="paragraph" w:customStyle="1" w:styleId="Tablelevel1">
    <w:name w:val="Table level 1"/>
    <w:basedOn w:val="Normal"/>
    <w:uiPriority w:val="99"/>
    <w:rsid w:val="008C4757"/>
    <w:pPr>
      <w:spacing w:before="60" w:after="60"/>
    </w:pPr>
    <w:rPr>
      <w:rFonts w:ascii="Arial" w:eastAsia="Times New Roman" w:hAnsi="Arial"/>
      <w:sz w:val="22"/>
      <w:szCs w:val="20"/>
      <w:lang w:eastAsia="en-US"/>
    </w:rPr>
  </w:style>
  <w:style w:type="paragraph" w:customStyle="1" w:styleId="ModuleHeading1">
    <w:name w:val="Module Heading 1"/>
    <w:basedOn w:val="Module"/>
    <w:next w:val="Heading1separatationline"/>
    <w:link w:val="ModuleHeading1Char"/>
    <w:qFormat/>
    <w:rsid w:val="00F64B31"/>
    <w:pPr>
      <w:numPr>
        <w:ilvl w:val="1"/>
      </w:numPr>
      <w:tabs>
        <w:tab w:val="left" w:pos="567"/>
      </w:tabs>
      <w:spacing w:before="240" w:after="0"/>
    </w:pPr>
    <w:rPr>
      <w:caps/>
      <w:color w:val="00AFAA"/>
      <w:sz w:val="24"/>
      <w:u w:val="none"/>
    </w:rPr>
  </w:style>
  <w:style w:type="paragraph" w:customStyle="1" w:styleId="ModuleHeading2">
    <w:name w:val="Module Heading 2"/>
    <w:basedOn w:val="ModuleHeading1"/>
    <w:link w:val="ModuleHeading2Char"/>
    <w:qFormat/>
    <w:rsid w:val="00F64B31"/>
    <w:pPr>
      <w:numPr>
        <w:ilvl w:val="2"/>
      </w:numPr>
      <w:spacing w:before="120" w:after="120"/>
    </w:pPr>
    <w:rPr>
      <w:caps w:val="0"/>
    </w:rPr>
  </w:style>
  <w:style w:type="character" w:customStyle="1" w:styleId="ModuleChar">
    <w:name w:val="Module Char"/>
    <w:basedOn w:val="DefaultParagraphFont"/>
    <w:link w:val="Module"/>
    <w:rsid w:val="003943E2"/>
    <w:rPr>
      <w:rFonts w:eastAsia="Times New Roman" w:cs="Times New Roman"/>
      <w:b/>
      <w:color w:val="009FDF"/>
      <w:sz w:val="32"/>
      <w:szCs w:val="24"/>
      <w:u w:val="single" w:color="009FDF"/>
      <w:lang w:val="en-GB" w:eastAsia="en-GB"/>
    </w:rPr>
  </w:style>
  <w:style w:type="character" w:customStyle="1" w:styleId="ModuleHeading1Char">
    <w:name w:val="Module Heading 1 Char"/>
    <w:basedOn w:val="ModuleChar"/>
    <w:link w:val="ModuleHeading1"/>
    <w:rsid w:val="00F64B31"/>
    <w:rPr>
      <w:rFonts w:eastAsia="Times New Roman" w:cs="Times New Roman"/>
      <w:b/>
      <w:caps/>
      <w:color w:val="00AFAA"/>
      <w:sz w:val="24"/>
      <w:szCs w:val="24"/>
      <w:u w:val="single" w:color="009FDF"/>
      <w:lang w:val="en-GB" w:eastAsia="en-GB"/>
    </w:rPr>
  </w:style>
  <w:style w:type="paragraph" w:customStyle="1" w:styleId="Table">
    <w:name w:val="Table_#"/>
    <w:basedOn w:val="Normal"/>
    <w:next w:val="Normal"/>
    <w:qFormat/>
    <w:rsid w:val="00F211ED"/>
    <w:pPr>
      <w:numPr>
        <w:numId w:val="25"/>
      </w:numPr>
      <w:spacing w:before="120" w:after="120"/>
      <w:jc w:val="center"/>
    </w:pPr>
    <w:rPr>
      <w:rFonts w:ascii="Arial" w:eastAsia="Times New Roman" w:hAnsi="Arial"/>
      <w:i/>
      <w:sz w:val="22"/>
      <w:szCs w:val="20"/>
    </w:rPr>
  </w:style>
  <w:style w:type="character" w:customStyle="1" w:styleId="ModuleHeading2Char">
    <w:name w:val="Module Heading 2 Char"/>
    <w:basedOn w:val="ModuleHeading1Char"/>
    <w:link w:val="ModuleHeading2"/>
    <w:rsid w:val="00F64B31"/>
    <w:rPr>
      <w:rFonts w:eastAsia="Times New Roman" w:cs="Times New Roman"/>
      <w:b/>
      <w:caps w:val="0"/>
      <w:color w:val="00AFAA"/>
      <w:sz w:val="24"/>
      <w:szCs w:val="24"/>
      <w:u w:val="single" w:color="009FDF"/>
      <w:lang w:val="en-GB" w:eastAsia="en-GB"/>
    </w:rPr>
  </w:style>
  <w:style w:type="paragraph" w:customStyle="1" w:styleId="Tablelevel3">
    <w:name w:val="Table level 3"/>
    <w:basedOn w:val="Normal"/>
    <w:uiPriority w:val="99"/>
    <w:rsid w:val="00F211ED"/>
    <w:pPr>
      <w:ind w:left="567"/>
    </w:pPr>
    <w:rPr>
      <w:rFonts w:ascii="Arial" w:eastAsia="Times New Roman" w:hAnsi="Arial"/>
      <w:sz w:val="20"/>
      <w:szCs w:val="20"/>
      <w:lang w:eastAsia="en-US"/>
    </w:rPr>
  </w:style>
  <w:style w:type="paragraph" w:styleId="Title">
    <w:name w:val="Title"/>
    <w:basedOn w:val="Forward"/>
    <w:link w:val="TitleChar"/>
    <w:qFormat/>
    <w:rsid w:val="004E34F4"/>
  </w:style>
  <w:style w:type="character" w:customStyle="1" w:styleId="TitleChar">
    <w:name w:val="Title Char"/>
    <w:basedOn w:val="DefaultParagraphFont"/>
    <w:link w:val="Title"/>
    <w:rsid w:val="004E34F4"/>
    <w:rPr>
      <w:rFonts w:cs="Times New Roman"/>
      <w:b/>
      <w:caps/>
      <w:color w:val="009FE3"/>
      <w:sz w:val="32"/>
      <w:szCs w:val="24"/>
      <w:lang w:val="en-GB" w:eastAsia="en-GB"/>
    </w:rPr>
  </w:style>
  <w:style w:type="paragraph" w:customStyle="1" w:styleId="StyleTableofFiguresJustifiedAfter6pt">
    <w:name w:val="Style Table of Figures + Justified After:  6 pt"/>
    <w:basedOn w:val="TableofFigures"/>
    <w:uiPriority w:val="99"/>
    <w:rsid w:val="009862C5"/>
    <w:pPr>
      <w:numPr>
        <w:numId w:val="26"/>
      </w:numPr>
      <w:tabs>
        <w:tab w:val="clear" w:pos="9781"/>
        <w:tab w:val="left" w:pos="1134"/>
        <w:tab w:val="right" w:pos="9639"/>
      </w:tabs>
      <w:spacing w:before="60"/>
      <w:ind w:right="-1"/>
    </w:pPr>
    <w:rPr>
      <w:rFonts w:ascii="Arial" w:eastAsia="Times New Roman" w:hAnsi="Arial"/>
      <w:i w:val="0"/>
      <w:noProof/>
      <w:sz w:val="22"/>
      <w:lang w:eastAsia="en-US"/>
    </w:rPr>
  </w:style>
  <w:style w:type="paragraph" w:customStyle="1" w:styleId="Tablelevel4">
    <w:name w:val="Table level 4"/>
    <w:basedOn w:val="Tablelevel3"/>
    <w:uiPriority w:val="99"/>
    <w:rsid w:val="00AF2640"/>
    <w:pPr>
      <w:ind w:left="851"/>
    </w:pPr>
    <w:rPr>
      <w:sz w:val="18"/>
    </w:rPr>
  </w:style>
  <w:style w:type="character" w:customStyle="1" w:styleId="jlqj4b">
    <w:name w:val="jlqj4b"/>
    <w:basedOn w:val="DefaultParagraphFont"/>
    <w:rsid w:val="00132C31"/>
  </w:style>
  <w:style w:type="character" w:customStyle="1" w:styleId="viiyi">
    <w:name w:val="viiyi"/>
    <w:basedOn w:val="DefaultParagraphFont"/>
    <w:rsid w:val="00B0530A"/>
  </w:style>
  <w:style w:type="paragraph" w:styleId="Revision">
    <w:name w:val="Revision"/>
    <w:hidden/>
    <w:uiPriority w:val="99"/>
    <w:semiHidden/>
    <w:rsid w:val="003134F2"/>
    <w:pPr>
      <w:spacing w:after="0" w:line="240" w:lineRule="auto"/>
    </w:pPr>
    <w:rPr>
      <w:rFonts w:cs="Times New Roman"/>
      <w:sz w:val="18"/>
      <w:szCs w:val="24"/>
      <w:lang w:val="en-GB" w:eastAsia="en-GB"/>
    </w:rPr>
  </w:style>
  <w:style w:type="table" w:customStyle="1" w:styleId="TableGrid2">
    <w:name w:val="Table Grid2"/>
    <w:basedOn w:val="TableNormal"/>
    <w:next w:val="TableGrid"/>
    <w:uiPriority w:val="59"/>
    <w:rsid w:val="003451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352352"/>
    <w:rPr>
      <w:color w:val="605E5C"/>
      <w:shd w:val="clear" w:color="auto" w:fill="E1DFDD"/>
    </w:rPr>
  </w:style>
  <w:style w:type="character" w:customStyle="1" w:styleId="cf01">
    <w:name w:val="cf01"/>
    <w:basedOn w:val="DefaultParagraphFont"/>
    <w:rsid w:val="00741AF6"/>
    <w:rPr>
      <w:rFonts w:ascii="Segoe UI" w:hAnsi="Segoe UI" w:cs="Segoe UI" w:hint="default"/>
      <w:sz w:val="18"/>
      <w:szCs w:val="18"/>
    </w:rPr>
  </w:style>
  <w:style w:type="paragraph" w:styleId="EndnoteText">
    <w:name w:val="endnote text"/>
    <w:basedOn w:val="Normal"/>
    <w:link w:val="EndnoteTextChar"/>
    <w:uiPriority w:val="99"/>
    <w:semiHidden/>
    <w:unhideWhenUsed/>
    <w:rsid w:val="00D1655C"/>
    <w:rPr>
      <w:sz w:val="20"/>
      <w:szCs w:val="20"/>
    </w:rPr>
  </w:style>
  <w:style w:type="character" w:customStyle="1" w:styleId="EndnoteTextChar">
    <w:name w:val="Endnote Text Char"/>
    <w:basedOn w:val="DefaultParagraphFont"/>
    <w:link w:val="EndnoteText"/>
    <w:uiPriority w:val="99"/>
    <w:semiHidden/>
    <w:rsid w:val="00D1655C"/>
    <w:rPr>
      <w:rFonts w:cs="Times New Roman"/>
      <w:sz w:val="20"/>
      <w:szCs w:val="20"/>
      <w:lang w:val="en-GB" w:eastAsia="en-GB"/>
    </w:rPr>
  </w:style>
  <w:style w:type="character" w:styleId="EndnoteReference">
    <w:name w:val="endnote reference"/>
    <w:basedOn w:val="DefaultParagraphFont"/>
    <w:uiPriority w:val="99"/>
    <w:semiHidden/>
    <w:unhideWhenUsed/>
    <w:rsid w:val="00D1655C"/>
    <w:rPr>
      <w:vertAlign w:val="superscript"/>
    </w:rPr>
  </w:style>
  <w:style w:type="character" w:customStyle="1" w:styleId="MRNChar">
    <w:name w:val="MRN Char"/>
    <w:basedOn w:val="DefaultParagraphFont"/>
    <w:link w:val="MRN"/>
    <w:locked/>
    <w:rsid w:val="009A59D1"/>
    <w:rPr>
      <w:b/>
      <w:color w:val="00558C"/>
      <w:sz w:val="28"/>
      <w:lang w:val="en-GB"/>
    </w:rPr>
  </w:style>
  <w:style w:type="paragraph" w:customStyle="1" w:styleId="MRN">
    <w:name w:val="MRN"/>
    <w:basedOn w:val="Normal"/>
    <w:link w:val="MRNChar"/>
    <w:rsid w:val="009A59D1"/>
    <w:pPr>
      <w:spacing w:line="216" w:lineRule="atLeast"/>
    </w:pPr>
    <w:rPr>
      <w:rFonts w:cstheme="minorBidi"/>
      <w:b/>
      <w:color w:val="00558C"/>
      <w:sz w:val="2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8928">
      <w:bodyDiv w:val="1"/>
      <w:marLeft w:val="0"/>
      <w:marRight w:val="0"/>
      <w:marTop w:val="0"/>
      <w:marBottom w:val="0"/>
      <w:divBdr>
        <w:top w:val="none" w:sz="0" w:space="0" w:color="auto"/>
        <w:left w:val="none" w:sz="0" w:space="0" w:color="auto"/>
        <w:bottom w:val="none" w:sz="0" w:space="0" w:color="auto"/>
        <w:right w:val="none" w:sz="0" w:space="0" w:color="auto"/>
      </w:divBdr>
    </w:div>
    <w:div w:id="73667598">
      <w:bodyDiv w:val="1"/>
      <w:marLeft w:val="0"/>
      <w:marRight w:val="0"/>
      <w:marTop w:val="0"/>
      <w:marBottom w:val="0"/>
      <w:divBdr>
        <w:top w:val="none" w:sz="0" w:space="0" w:color="auto"/>
        <w:left w:val="none" w:sz="0" w:space="0" w:color="auto"/>
        <w:bottom w:val="none" w:sz="0" w:space="0" w:color="auto"/>
        <w:right w:val="none" w:sz="0" w:space="0" w:color="auto"/>
      </w:divBdr>
    </w:div>
    <w:div w:id="173961077">
      <w:bodyDiv w:val="1"/>
      <w:marLeft w:val="0"/>
      <w:marRight w:val="0"/>
      <w:marTop w:val="0"/>
      <w:marBottom w:val="0"/>
      <w:divBdr>
        <w:top w:val="none" w:sz="0" w:space="0" w:color="auto"/>
        <w:left w:val="none" w:sz="0" w:space="0" w:color="auto"/>
        <w:bottom w:val="none" w:sz="0" w:space="0" w:color="auto"/>
        <w:right w:val="none" w:sz="0" w:space="0" w:color="auto"/>
      </w:divBdr>
    </w:div>
    <w:div w:id="178744612">
      <w:bodyDiv w:val="1"/>
      <w:marLeft w:val="0"/>
      <w:marRight w:val="0"/>
      <w:marTop w:val="0"/>
      <w:marBottom w:val="0"/>
      <w:divBdr>
        <w:top w:val="none" w:sz="0" w:space="0" w:color="auto"/>
        <w:left w:val="none" w:sz="0" w:space="0" w:color="auto"/>
        <w:bottom w:val="none" w:sz="0" w:space="0" w:color="auto"/>
        <w:right w:val="none" w:sz="0" w:space="0" w:color="auto"/>
      </w:divBdr>
    </w:div>
    <w:div w:id="195117415">
      <w:bodyDiv w:val="1"/>
      <w:marLeft w:val="0"/>
      <w:marRight w:val="0"/>
      <w:marTop w:val="0"/>
      <w:marBottom w:val="0"/>
      <w:divBdr>
        <w:top w:val="none" w:sz="0" w:space="0" w:color="auto"/>
        <w:left w:val="none" w:sz="0" w:space="0" w:color="auto"/>
        <w:bottom w:val="none" w:sz="0" w:space="0" w:color="auto"/>
        <w:right w:val="none" w:sz="0" w:space="0" w:color="auto"/>
      </w:divBdr>
    </w:div>
    <w:div w:id="267079428">
      <w:bodyDiv w:val="1"/>
      <w:marLeft w:val="0"/>
      <w:marRight w:val="0"/>
      <w:marTop w:val="0"/>
      <w:marBottom w:val="0"/>
      <w:divBdr>
        <w:top w:val="none" w:sz="0" w:space="0" w:color="auto"/>
        <w:left w:val="none" w:sz="0" w:space="0" w:color="auto"/>
        <w:bottom w:val="none" w:sz="0" w:space="0" w:color="auto"/>
        <w:right w:val="none" w:sz="0" w:space="0" w:color="auto"/>
      </w:divBdr>
      <w:divsChild>
        <w:div w:id="1405562350">
          <w:marLeft w:val="0"/>
          <w:marRight w:val="0"/>
          <w:marTop w:val="0"/>
          <w:marBottom w:val="0"/>
          <w:divBdr>
            <w:top w:val="none" w:sz="0" w:space="0" w:color="auto"/>
            <w:left w:val="none" w:sz="0" w:space="0" w:color="auto"/>
            <w:bottom w:val="none" w:sz="0" w:space="0" w:color="auto"/>
            <w:right w:val="none" w:sz="0" w:space="0" w:color="auto"/>
          </w:divBdr>
          <w:divsChild>
            <w:div w:id="815679869">
              <w:marLeft w:val="0"/>
              <w:marRight w:val="0"/>
              <w:marTop w:val="0"/>
              <w:marBottom w:val="0"/>
              <w:divBdr>
                <w:top w:val="none" w:sz="0" w:space="0" w:color="auto"/>
                <w:left w:val="none" w:sz="0" w:space="0" w:color="auto"/>
                <w:bottom w:val="none" w:sz="0" w:space="0" w:color="auto"/>
                <w:right w:val="none" w:sz="0" w:space="0" w:color="auto"/>
              </w:divBdr>
              <w:divsChild>
                <w:div w:id="1651710572">
                  <w:marLeft w:val="0"/>
                  <w:marRight w:val="0"/>
                  <w:marTop w:val="0"/>
                  <w:marBottom w:val="0"/>
                  <w:divBdr>
                    <w:top w:val="none" w:sz="0" w:space="0" w:color="auto"/>
                    <w:left w:val="none" w:sz="0" w:space="0" w:color="auto"/>
                    <w:bottom w:val="none" w:sz="0" w:space="0" w:color="auto"/>
                    <w:right w:val="none" w:sz="0" w:space="0" w:color="auto"/>
                  </w:divBdr>
                  <w:divsChild>
                    <w:div w:id="2146894597">
                      <w:marLeft w:val="0"/>
                      <w:marRight w:val="0"/>
                      <w:marTop w:val="0"/>
                      <w:marBottom w:val="0"/>
                      <w:divBdr>
                        <w:top w:val="none" w:sz="0" w:space="0" w:color="auto"/>
                        <w:left w:val="none" w:sz="0" w:space="0" w:color="auto"/>
                        <w:bottom w:val="none" w:sz="0" w:space="0" w:color="auto"/>
                        <w:right w:val="none" w:sz="0" w:space="0" w:color="auto"/>
                      </w:divBdr>
                      <w:divsChild>
                        <w:div w:id="234441236">
                          <w:marLeft w:val="0"/>
                          <w:marRight w:val="0"/>
                          <w:marTop w:val="0"/>
                          <w:marBottom w:val="0"/>
                          <w:divBdr>
                            <w:top w:val="none" w:sz="0" w:space="0" w:color="auto"/>
                            <w:left w:val="none" w:sz="0" w:space="0" w:color="auto"/>
                            <w:bottom w:val="none" w:sz="0" w:space="0" w:color="auto"/>
                            <w:right w:val="none" w:sz="0" w:space="0" w:color="auto"/>
                          </w:divBdr>
                          <w:divsChild>
                            <w:div w:id="81279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556764">
                  <w:marLeft w:val="0"/>
                  <w:marRight w:val="0"/>
                  <w:marTop w:val="0"/>
                  <w:marBottom w:val="0"/>
                  <w:divBdr>
                    <w:top w:val="none" w:sz="0" w:space="0" w:color="auto"/>
                    <w:left w:val="none" w:sz="0" w:space="0" w:color="auto"/>
                    <w:bottom w:val="none" w:sz="0" w:space="0" w:color="auto"/>
                    <w:right w:val="none" w:sz="0" w:space="0" w:color="auto"/>
                  </w:divBdr>
                  <w:divsChild>
                    <w:div w:id="47806818">
                      <w:marLeft w:val="0"/>
                      <w:marRight w:val="0"/>
                      <w:marTop w:val="0"/>
                      <w:marBottom w:val="0"/>
                      <w:divBdr>
                        <w:top w:val="none" w:sz="0" w:space="0" w:color="auto"/>
                        <w:left w:val="none" w:sz="0" w:space="0" w:color="auto"/>
                        <w:bottom w:val="none" w:sz="0" w:space="0" w:color="auto"/>
                        <w:right w:val="none" w:sz="0" w:space="0" w:color="auto"/>
                      </w:divBdr>
                      <w:divsChild>
                        <w:div w:id="84733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5783420">
      <w:bodyDiv w:val="1"/>
      <w:marLeft w:val="0"/>
      <w:marRight w:val="0"/>
      <w:marTop w:val="0"/>
      <w:marBottom w:val="0"/>
      <w:divBdr>
        <w:top w:val="none" w:sz="0" w:space="0" w:color="auto"/>
        <w:left w:val="none" w:sz="0" w:space="0" w:color="auto"/>
        <w:bottom w:val="none" w:sz="0" w:space="0" w:color="auto"/>
        <w:right w:val="none" w:sz="0" w:space="0" w:color="auto"/>
      </w:divBdr>
    </w:div>
    <w:div w:id="566653575">
      <w:bodyDiv w:val="1"/>
      <w:marLeft w:val="0"/>
      <w:marRight w:val="0"/>
      <w:marTop w:val="0"/>
      <w:marBottom w:val="0"/>
      <w:divBdr>
        <w:top w:val="none" w:sz="0" w:space="0" w:color="auto"/>
        <w:left w:val="none" w:sz="0" w:space="0" w:color="auto"/>
        <w:bottom w:val="none" w:sz="0" w:space="0" w:color="auto"/>
        <w:right w:val="none" w:sz="0" w:space="0" w:color="auto"/>
      </w:divBdr>
    </w:div>
    <w:div w:id="574632288">
      <w:bodyDiv w:val="1"/>
      <w:marLeft w:val="0"/>
      <w:marRight w:val="0"/>
      <w:marTop w:val="0"/>
      <w:marBottom w:val="0"/>
      <w:divBdr>
        <w:top w:val="none" w:sz="0" w:space="0" w:color="auto"/>
        <w:left w:val="none" w:sz="0" w:space="0" w:color="auto"/>
        <w:bottom w:val="none" w:sz="0" w:space="0" w:color="auto"/>
        <w:right w:val="none" w:sz="0" w:space="0" w:color="auto"/>
      </w:divBdr>
    </w:div>
    <w:div w:id="618099257">
      <w:bodyDiv w:val="1"/>
      <w:marLeft w:val="0"/>
      <w:marRight w:val="0"/>
      <w:marTop w:val="0"/>
      <w:marBottom w:val="0"/>
      <w:divBdr>
        <w:top w:val="none" w:sz="0" w:space="0" w:color="auto"/>
        <w:left w:val="none" w:sz="0" w:space="0" w:color="auto"/>
        <w:bottom w:val="none" w:sz="0" w:space="0" w:color="auto"/>
        <w:right w:val="none" w:sz="0" w:space="0" w:color="auto"/>
      </w:divBdr>
    </w:div>
    <w:div w:id="726489011">
      <w:bodyDiv w:val="1"/>
      <w:marLeft w:val="0"/>
      <w:marRight w:val="0"/>
      <w:marTop w:val="0"/>
      <w:marBottom w:val="0"/>
      <w:divBdr>
        <w:top w:val="none" w:sz="0" w:space="0" w:color="auto"/>
        <w:left w:val="none" w:sz="0" w:space="0" w:color="auto"/>
        <w:bottom w:val="none" w:sz="0" w:space="0" w:color="auto"/>
        <w:right w:val="none" w:sz="0" w:space="0" w:color="auto"/>
      </w:divBdr>
    </w:div>
    <w:div w:id="991444820">
      <w:bodyDiv w:val="1"/>
      <w:marLeft w:val="0"/>
      <w:marRight w:val="0"/>
      <w:marTop w:val="0"/>
      <w:marBottom w:val="0"/>
      <w:divBdr>
        <w:top w:val="none" w:sz="0" w:space="0" w:color="auto"/>
        <w:left w:val="none" w:sz="0" w:space="0" w:color="auto"/>
        <w:bottom w:val="none" w:sz="0" w:space="0" w:color="auto"/>
        <w:right w:val="none" w:sz="0" w:space="0" w:color="auto"/>
      </w:divBdr>
    </w:div>
    <w:div w:id="992100551">
      <w:bodyDiv w:val="1"/>
      <w:marLeft w:val="0"/>
      <w:marRight w:val="0"/>
      <w:marTop w:val="0"/>
      <w:marBottom w:val="0"/>
      <w:divBdr>
        <w:top w:val="none" w:sz="0" w:space="0" w:color="auto"/>
        <w:left w:val="none" w:sz="0" w:space="0" w:color="auto"/>
        <w:bottom w:val="none" w:sz="0" w:space="0" w:color="auto"/>
        <w:right w:val="none" w:sz="0" w:space="0" w:color="auto"/>
      </w:divBdr>
    </w:div>
    <w:div w:id="1037201912">
      <w:bodyDiv w:val="1"/>
      <w:marLeft w:val="0"/>
      <w:marRight w:val="0"/>
      <w:marTop w:val="0"/>
      <w:marBottom w:val="0"/>
      <w:divBdr>
        <w:top w:val="none" w:sz="0" w:space="0" w:color="auto"/>
        <w:left w:val="none" w:sz="0" w:space="0" w:color="auto"/>
        <w:bottom w:val="none" w:sz="0" w:space="0" w:color="auto"/>
        <w:right w:val="none" w:sz="0" w:space="0" w:color="auto"/>
      </w:divBdr>
    </w:div>
    <w:div w:id="1176116236">
      <w:bodyDiv w:val="1"/>
      <w:marLeft w:val="0"/>
      <w:marRight w:val="0"/>
      <w:marTop w:val="0"/>
      <w:marBottom w:val="0"/>
      <w:divBdr>
        <w:top w:val="none" w:sz="0" w:space="0" w:color="auto"/>
        <w:left w:val="none" w:sz="0" w:space="0" w:color="auto"/>
        <w:bottom w:val="none" w:sz="0" w:space="0" w:color="auto"/>
        <w:right w:val="none" w:sz="0" w:space="0" w:color="auto"/>
      </w:divBdr>
    </w:div>
    <w:div w:id="1217814996">
      <w:bodyDiv w:val="1"/>
      <w:marLeft w:val="0"/>
      <w:marRight w:val="0"/>
      <w:marTop w:val="0"/>
      <w:marBottom w:val="0"/>
      <w:divBdr>
        <w:top w:val="none" w:sz="0" w:space="0" w:color="auto"/>
        <w:left w:val="none" w:sz="0" w:space="0" w:color="auto"/>
        <w:bottom w:val="none" w:sz="0" w:space="0" w:color="auto"/>
        <w:right w:val="none" w:sz="0" w:space="0" w:color="auto"/>
      </w:divBdr>
    </w:div>
    <w:div w:id="1334337518">
      <w:bodyDiv w:val="1"/>
      <w:marLeft w:val="0"/>
      <w:marRight w:val="0"/>
      <w:marTop w:val="0"/>
      <w:marBottom w:val="0"/>
      <w:divBdr>
        <w:top w:val="none" w:sz="0" w:space="0" w:color="auto"/>
        <w:left w:val="none" w:sz="0" w:space="0" w:color="auto"/>
        <w:bottom w:val="none" w:sz="0" w:space="0" w:color="auto"/>
        <w:right w:val="none" w:sz="0" w:space="0" w:color="auto"/>
      </w:divBdr>
    </w:div>
    <w:div w:id="1540510756">
      <w:bodyDiv w:val="1"/>
      <w:marLeft w:val="0"/>
      <w:marRight w:val="0"/>
      <w:marTop w:val="0"/>
      <w:marBottom w:val="0"/>
      <w:divBdr>
        <w:top w:val="none" w:sz="0" w:space="0" w:color="auto"/>
        <w:left w:val="none" w:sz="0" w:space="0" w:color="auto"/>
        <w:bottom w:val="none" w:sz="0" w:space="0" w:color="auto"/>
        <w:right w:val="none" w:sz="0" w:space="0" w:color="auto"/>
      </w:divBdr>
    </w:div>
    <w:div w:id="1837916176">
      <w:bodyDiv w:val="1"/>
      <w:marLeft w:val="0"/>
      <w:marRight w:val="0"/>
      <w:marTop w:val="0"/>
      <w:marBottom w:val="0"/>
      <w:divBdr>
        <w:top w:val="none" w:sz="0" w:space="0" w:color="auto"/>
        <w:left w:val="none" w:sz="0" w:space="0" w:color="auto"/>
        <w:bottom w:val="none" w:sz="0" w:space="0" w:color="auto"/>
        <w:right w:val="none" w:sz="0" w:space="0" w:color="auto"/>
      </w:divBdr>
    </w:div>
    <w:div w:id="1855194551">
      <w:bodyDiv w:val="1"/>
      <w:marLeft w:val="0"/>
      <w:marRight w:val="0"/>
      <w:marTop w:val="0"/>
      <w:marBottom w:val="0"/>
      <w:divBdr>
        <w:top w:val="none" w:sz="0" w:space="0" w:color="auto"/>
        <w:left w:val="none" w:sz="0" w:space="0" w:color="auto"/>
        <w:bottom w:val="none" w:sz="0" w:space="0" w:color="auto"/>
        <w:right w:val="none" w:sz="0" w:space="0" w:color="auto"/>
      </w:divBdr>
    </w:div>
    <w:div w:id="1867063853">
      <w:bodyDiv w:val="1"/>
      <w:marLeft w:val="0"/>
      <w:marRight w:val="0"/>
      <w:marTop w:val="0"/>
      <w:marBottom w:val="0"/>
      <w:divBdr>
        <w:top w:val="none" w:sz="0" w:space="0" w:color="auto"/>
        <w:left w:val="none" w:sz="0" w:space="0" w:color="auto"/>
        <w:bottom w:val="none" w:sz="0" w:space="0" w:color="auto"/>
        <w:right w:val="none" w:sz="0" w:space="0" w:color="auto"/>
      </w:divBdr>
    </w:div>
    <w:div w:id="1898661511">
      <w:bodyDiv w:val="1"/>
      <w:marLeft w:val="0"/>
      <w:marRight w:val="0"/>
      <w:marTop w:val="0"/>
      <w:marBottom w:val="0"/>
      <w:divBdr>
        <w:top w:val="none" w:sz="0" w:space="0" w:color="auto"/>
        <w:left w:val="none" w:sz="0" w:space="0" w:color="auto"/>
        <w:bottom w:val="none" w:sz="0" w:space="0" w:color="auto"/>
        <w:right w:val="none" w:sz="0" w:space="0" w:color="auto"/>
      </w:divBdr>
    </w:div>
    <w:div w:id="1912619596">
      <w:bodyDiv w:val="1"/>
      <w:marLeft w:val="0"/>
      <w:marRight w:val="0"/>
      <w:marTop w:val="0"/>
      <w:marBottom w:val="0"/>
      <w:divBdr>
        <w:top w:val="none" w:sz="0" w:space="0" w:color="auto"/>
        <w:left w:val="none" w:sz="0" w:space="0" w:color="auto"/>
        <w:bottom w:val="none" w:sz="0" w:space="0" w:color="auto"/>
        <w:right w:val="none" w:sz="0" w:space="0" w:color="auto"/>
      </w:divBdr>
    </w:div>
    <w:div w:id="1993828300">
      <w:bodyDiv w:val="1"/>
      <w:marLeft w:val="0"/>
      <w:marRight w:val="0"/>
      <w:marTop w:val="0"/>
      <w:marBottom w:val="0"/>
      <w:divBdr>
        <w:top w:val="none" w:sz="0" w:space="0" w:color="auto"/>
        <w:left w:val="none" w:sz="0" w:space="0" w:color="auto"/>
        <w:bottom w:val="none" w:sz="0" w:space="0" w:color="auto"/>
        <w:right w:val="none" w:sz="0" w:space="0" w:color="auto"/>
      </w:divBdr>
    </w:div>
    <w:div w:id="2044210563">
      <w:bodyDiv w:val="1"/>
      <w:marLeft w:val="0"/>
      <w:marRight w:val="0"/>
      <w:marTop w:val="0"/>
      <w:marBottom w:val="0"/>
      <w:divBdr>
        <w:top w:val="none" w:sz="0" w:space="0" w:color="auto"/>
        <w:left w:val="none" w:sz="0" w:space="0" w:color="auto"/>
        <w:bottom w:val="none" w:sz="0" w:space="0" w:color="auto"/>
        <w:right w:val="none" w:sz="0" w:space="0" w:color="auto"/>
      </w:divBdr>
    </w:div>
    <w:div w:id="2076050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comments" Target="comments.xml"/><Relationship Id="rId39" Type="http://schemas.openxmlformats.org/officeDocument/2006/relationships/header" Target="header18.xml"/><Relationship Id="rId21" Type="http://schemas.openxmlformats.org/officeDocument/2006/relationships/footer" Target="footer4.xml"/><Relationship Id="rId34" Type="http://schemas.openxmlformats.org/officeDocument/2006/relationships/header" Target="header16.xml"/><Relationship Id="rId42" Type="http://schemas.microsoft.com/office/2011/relationships/people" Target="peop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header" Target="header12.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0.xml"/><Relationship Id="rId32" Type="http://schemas.openxmlformats.org/officeDocument/2006/relationships/header" Target="header14.xml"/><Relationship Id="rId37" Type="http://schemas.openxmlformats.org/officeDocument/2006/relationships/header" Target="header17.xml"/><Relationship Id="rId40" Type="http://schemas.openxmlformats.org/officeDocument/2006/relationships/header" Target="header19.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6/09/relationships/commentsIds" Target="commentsIds.xml"/><Relationship Id="rId36"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header" Target="header6.xml"/><Relationship Id="rId31"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1/relationships/commentsExtended" Target="commentsExtended.xml"/><Relationship Id="rId30" Type="http://schemas.openxmlformats.org/officeDocument/2006/relationships/header" Target="header13.xml"/><Relationship Id="rId35" Type="http://schemas.openxmlformats.org/officeDocument/2006/relationships/footer" Target="footer6.xm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header" Target="header11.xml"/><Relationship Id="rId33" Type="http://schemas.openxmlformats.org/officeDocument/2006/relationships/header" Target="header15.xml"/><Relationship Id="rId38" Type="http://schemas.openxmlformats.org/officeDocument/2006/relationships/footer" Target="footer8.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12.xml.rels><?xml version="1.0" encoding="UTF-8" standalone="yes"?>
<Relationships xmlns="http://schemas.openxmlformats.org/package/2006/relationships"><Relationship Id="rId1" Type="http://schemas.openxmlformats.org/officeDocument/2006/relationships/image" Target="media/image3.png"/></Relationships>
</file>

<file path=word/_rels/header13.xml.rels><?xml version="1.0" encoding="UTF-8" standalone="yes"?>
<Relationships xmlns="http://schemas.openxmlformats.org/package/2006/relationships"><Relationship Id="rId1" Type="http://schemas.openxmlformats.org/officeDocument/2006/relationships/image" Target="media/image3.png"/></Relationships>
</file>

<file path=word/_rels/header14.xml.rels><?xml version="1.0" encoding="UTF-8" standalone="yes"?>
<Relationships xmlns="http://schemas.openxmlformats.org/package/2006/relationships"><Relationship Id="rId1" Type="http://schemas.openxmlformats.org/officeDocument/2006/relationships/image" Target="media/image3.png"/></Relationships>
</file>

<file path=word/_rels/header16.xml.rels><?xml version="1.0" encoding="UTF-8" standalone="yes"?>
<Relationships xmlns="http://schemas.openxmlformats.org/package/2006/relationships"><Relationship Id="rId1" Type="http://schemas.openxmlformats.org/officeDocument/2006/relationships/image" Target="media/image3.png"/></Relationships>
</file>

<file path=word/_rels/header18.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F341C2-8D95-4227-9C9C-C86DCBD99B85}">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C45870AD-1317-4600-BD73-937D71F429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B29C9F-B7AD-4388-95EF-01CB64158E7C}">
  <ds:schemaRefs>
    <ds:schemaRef ds:uri="http://schemas.openxmlformats.org/officeDocument/2006/bibliography"/>
  </ds:schemaRefs>
</ds:datastoreItem>
</file>

<file path=customXml/itemProps4.xml><?xml version="1.0" encoding="utf-8"?>
<ds:datastoreItem xmlns:ds="http://schemas.openxmlformats.org/officeDocument/2006/customXml" ds:itemID="{32598722-AC58-482D-863F-02AB5064C8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60</Pages>
  <Words>11450</Words>
  <Characters>65269</Characters>
  <Application>Microsoft Office Word</Application>
  <DocSecurity>0</DocSecurity>
  <Lines>543</Lines>
  <Paragraphs>153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76566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Jillian Carson-Jackson</cp:lastModifiedBy>
  <cp:revision>2</cp:revision>
  <cp:lastPrinted>2021-08-28T04:08:00Z</cp:lastPrinted>
  <dcterms:created xsi:type="dcterms:W3CDTF">2022-09-26T07:47:00Z</dcterms:created>
  <dcterms:modified xsi:type="dcterms:W3CDTF">2022-09-26T07:47:00Z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7389900</vt:r8>
  </property>
  <property fmtid="{D5CDD505-2E9C-101B-9397-08002B2CF9AE}" pid="4" name="MediaServiceImageTags">
    <vt:lpwstr/>
  </property>
</Properties>
</file>