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0F771D46" w:rsidR="004E0BBB" w:rsidRPr="00376BDD" w:rsidRDefault="00AF48A6" w:rsidP="004E0BBB">
      <w:pPr>
        <w:pStyle w:val="Editionnumber"/>
      </w:pPr>
      <w:r>
        <w:t xml:space="preserve">Working Paper </w:t>
      </w:r>
      <w:r w:rsidR="002735DD">
        <w:t>Edition</w:t>
      </w:r>
      <w:r w:rsidR="006B02C1">
        <w:t xml:space="preserve"> </w:t>
      </w:r>
      <w:r w:rsidR="007F071E" w:rsidRPr="00376BDD">
        <w:t>0</w:t>
      </w:r>
      <w:r w:rsidR="006B02C1">
        <w:t>.3</w:t>
      </w:r>
    </w:p>
    <w:p w14:paraId="6ACE54B7" w14:textId="0FB03201" w:rsidR="004E0BBB" w:rsidRDefault="00F24D75" w:rsidP="004E0BBB">
      <w:pPr>
        <w:pStyle w:val="Documentdate"/>
      </w:pPr>
      <w:r>
        <w:t>SEPTEMBER</w:t>
      </w:r>
      <w:r w:rsidR="007F071E" w:rsidRPr="00376BDD">
        <w:t xml:space="preserve">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261B76F8" w:rsidR="00914E26" w:rsidRPr="00F55AD7" w:rsidRDefault="006B02C1" w:rsidP="00414698">
            <w:pPr>
              <w:pStyle w:val="Tableheading"/>
              <w:rPr>
                <w:lang w:val="en-GB"/>
              </w:rPr>
            </w:pPr>
            <w:r>
              <w:rPr>
                <w:lang w:val="en-GB" w:eastAsia="zh-CN"/>
              </w:rPr>
              <w:t>Approval</w:t>
            </w:r>
          </w:p>
        </w:tc>
      </w:tr>
      <w:tr w:rsidR="005E4659" w:rsidRPr="00F55AD7" w14:paraId="3FD30408" w14:textId="77777777" w:rsidTr="00F24D75">
        <w:tc>
          <w:tcPr>
            <w:tcW w:w="1908" w:type="dxa"/>
            <w:vAlign w:val="center"/>
          </w:tcPr>
          <w:p w14:paraId="5F32BB5E" w14:textId="3B3134A4" w:rsidR="00914E26" w:rsidRPr="00F55AD7" w:rsidRDefault="00437EFC" w:rsidP="00F24D75">
            <w:pPr>
              <w:pStyle w:val="Tabletext"/>
              <w:spacing w:before="120" w:after="120" w:line="240" w:lineRule="auto"/>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F24D75">
            <w:pPr>
              <w:pStyle w:val="Tabletext"/>
              <w:spacing w:before="120" w:after="120" w:line="240" w:lineRule="auto"/>
            </w:pPr>
            <w:r w:rsidRPr="00D0193B">
              <w:t>Working paper</w:t>
            </w:r>
            <w:r w:rsidR="00095A61" w:rsidRPr="00D0193B">
              <w:t xml:space="preserve"> edition</w:t>
            </w:r>
            <w:r w:rsidR="00437EFC" w:rsidRPr="00D0193B">
              <w:t xml:space="preserve"> 0.1</w:t>
            </w:r>
          </w:p>
        </w:tc>
        <w:tc>
          <w:tcPr>
            <w:tcW w:w="5001" w:type="dxa"/>
            <w:vAlign w:val="center"/>
          </w:tcPr>
          <w:p w14:paraId="2F4D3410" w14:textId="3A14A53B" w:rsidR="00914E26" w:rsidRPr="00F55AD7" w:rsidRDefault="00914E26" w:rsidP="00F24D75">
            <w:pPr>
              <w:pStyle w:val="Tabletext"/>
              <w:spacing w:before="120" w:after="120" w:line="240" w:lineRule="auto"/>
            </w:pPr>
          </w:p>
        </w:tc>
      </w:tr>
      <w:tr w:rsidR="006B26E5" w:rsidRPr="00F55AD7" w14:paraId="32499553" w14:textId="77777777" w:rsidTr="00F24D75">
        <w:tc>
          <w:tcPr>
            <w:tcW w:w="1908" w:type="dxa"/>
            <w:vAlign w:val="center"/>
          </w:tcPr>
          <w:p w14:paraId="1D4E85EB" w14:textId="6254B168" w:rsidR="006B26E5" w:rsidRPr="00F24D75" w:rsidRDefault="000E0B90" w:rsidP="00F24D75">
            <w:pPr>
              <w:pStyle w:val="Tabletext"/>
              <w:spacing w:before="120" w:after="120" w:line="240" w:lineRule="auto"/>
            </w:pPr>
            <w:r w:rsidRPr="00F24D75">
              <w:t>13</w:t>
            </w:r>
            <w:r w:rsidR="006B26E5" w:rsidRPr="00F24D75">
              <w:t xml:space="preserve"> </w:t>
            </w:r>
            <w:r w:rsidR="000F7BFF" w:rsidRPr="00F24D75">
              <w:t>Apr</w:t>
            </w:r>
            <w:r w:rsidR="006B26E5" w:rsidRPr="00F24D75">
              <w:t xml:space="preserve"> 2022</w:t>
            </w:r>
          </w:p>
        </w:tc>
        <w:tc>
          <w:tcPr>
            <w:tcW w:w="3576" w:type="dxa"/>
            <w:vAlign w:val="center"/>
          </w:tcPr>
          <w:p w14:paraId="68744822" w14:textId="7109C3ED" w:rsidR="006B26E5" w:rsidRPr="00F24D75" w:rsidRDefault="006B26E5" w:rsidP="00F24D75">
            <w:pPr>
              <w:pStyle w:val="Tabletext"/>
              <w:spacing w:before="120" w:after="120" w:line="240" w:lineRule="auto"/>
            </w:pPr>
            <w:r w:rsidRPr="00F24D75">
              <w:t xml:space="preserve">Working paper edition </w:t>
            </w:r>
            <w:r w:rsidR="006B02C1">
              <w:t>0</w:t>
            </w:r>
            <w:r w:rsidR="005D188E" w:rsidRPr="00F24D75">
              <w:t>.</w:t>
            </w:r>
            <w:r w:rsidR="006B02C1">
              <w:t>2</w:t>
            </w:r>
          </w:p>
        </w:tc>
        <w:tc>
          <w:tcPr>
            <w:tcW w:w="5001" w:type="dxa"/>
            <w:vAlign w:val="center"/>
          </w:tcPr>
          <w:p w14:paraId="5000304B" w14:textId="4513A0A0" w:rsidR="006B26E5" w:rsidRPr="00F55AD7" w:rsidRDefault="006B26E5" w:rsidP="00F24D75">
            <w:pPr>
              <w:pStyle w:val="Tabletext"/>
              <w:spacing w:before="120" w:after="120" w:line="240" w:lineRule="auto"/>
            </w:pPr>
          </w:p>
        </w:tc>
      </w:tr>
      <w:tr w:rsidR="006B26E5" w:rsidRPr="00F55AD7" w14:paraId="2CD549C5" w14:textId="77777777" w:rsidTr="00F24D75">
        <w:tc>
          <w:tcPr>
            <w:tcW w:w="1908" w:type="dxa"/>
            <w:vAlign w:val="center"/>
          </w:tcPr>
          <w:p w14:paraId="4BF25017" w14:textId="2D1F1159" w:rsidR="006B26E5" w:rsidRPr="00F55AD7" w:rsidRDefault="000E0B90" w:rsidP="00F24D75">
            <w:pPr>
              <w:pStyle w:val="Tabletext"/>
              <w:spacing w:before="120" w:after="120" w:line="240" w:lineRule="auto"/>
            </w:pPr>
            <w:r>
              <w:t>28 Sep 2022</w:t>
            </w:r>
          </w:p>
        </w:tc>
        <w:tc>
          <w:tcPr>
            <w:tcW w:w="3576" w:type="dxa"/>
            <w:vAlign w:val="center"/>
          </w:tcPr>
          <w:p w14:paraId="29F77260" w14:textId="2CE78547" w:rsidR="006B26E5" w:rsidRPr="00F55AD7" w:rsidRDefault="000E0B90" w:rsidP="00F24D75">
            <w:pPr>
              <w:pStyle w:val="Tabletext"/>
              <w:spacing w:before="120" w:after="120" w:line="240" w:lineRule="auto"/>
            </w:pPr>
            <w:r>
              <w:t xml:space="preserve">Working paper edition </w:t>
            </w:r>
            <w:r w:rsidR="006B02C1">
              <w:t>0</w:t>
            </w:r>
            <w:r>
              <w:t>.</w:t>
            </w:r>
            <w:r w:rsidR="006B02C1">
              <w:t>3</w:t>
            </w:r>
          </w:p>
        </w:tc>
        <w:tc>
          <w:tcPr>
            <w:tcW w:w="5001" w:type="dxa"/>
            <w:vAlign w:val="center"/>
          </w:tcPr>
          <w:p w14:paraId="14EB958F" w14:textId="1D05EBF3" w:rsidR="006B26E5" w:rsidRPr="00F55AD7" w:rsidRDefault="006B26E5" w:rsidP="00F24D75">
            <w:pPr>
              <w:pStyle w:val="Tabletext"/>
              <w:spacing w:before="120" w:after="120" w:line="240" w:lineRule="auto"/>
            </w:pPr>
          </w:p>
        </w:tc>
      </w:tr>
      <w:tr w:rsidR="006B26E5" w:rsidRPr="00F55AD7" w14:paraId="4DDBD6D9" w14:textId="77777777" w:rsidTr="00F24D75">
        <w:tc>
          <w:tcPr>
            <w:tcW w:w="1908" w:type="dxa"/>
            <w:vAlign w:val="center"/>
          </w:tcPr>
          <w:p w14:paraId="0D7BD499" w14:textId="77777777" w:rsidR="006B26E5" w:rsidRPr="00F55AD7" w:rsidRDefault="006B26E5" w:rsidP="00F24D75">
            <w:pPr>
              <w:pStyle w:val="Tabletext"/>
              <w:spacing w:before="120" w:after="120" w:line="240" w:lineRule="auto"/>
            </w:pPr>
          </w:p>
        </w:tc>
        <w:tc>
          <w:tcPr>
            <w:tcW w:w="3576" w:type="dxa"/>
            <w:vAlign w:val="center"/>
          </w:tcPr>
          <w:p w14:paraId="6297B6BD" w14:textId="77777777" w:rsidR="006B26E5" w:rsidRPr="00F55AD7" w:rsidRDefault="006B26E5" w:rsidP="00F24D75">
            <w:pPr>
              <w:pStyle w:val="Tabletext"/>
              <w:spacing w:before="120" w:after="120" w:line="240" w:lineRule="auto"/>
            </w:pPr>
          </w:p>
        </w:tc>
        <w:tc>
          <w:tcPr>
            <w:tcW w:w="5001" w:type="dxa"/>
            <w:vAlign w:val="center"/>
          </w:tcPr>
          <w:p w14:paraId="714A6399" w14:textId="77777777" w:rsidR="006B26E5" w:rsidRPr="00F55AD7" w:rsidRDefault="006B26E5" w:rsidP="00F24D75">
            <w:pPr>
              <w:pStyle w:val="Tabletext"/>
              <w:spacing w:before="120" w:after="120" w:line="240" w:lineRule="auto"/>
            </w:pPr>
          </w:p>
        </w:tc>
      </w:tr>
      <w:tr w:rsidR="006B26E5" w:rsidRPr="00F55AD7" w14:paraId="31F6CB5E" w14:textId="77777777" w:rsidTr="00F24D75">
        <w:tc>
          <w:tcPr>
            <w:tcW w:w="1908" w:type="dxa"/>
            <w:vAlign w:val="center"/>
          </w:tcPr>
          <w:p w14:paraId="05CE1CD3" w14:textId="77777777" w:rsidR="006B26E5" w:rsidRPr="00F55AD7" w:rsidRDefault="006B26E5" w:rsidP="00F24D75">
            <w:pPr>
              <w:pStyle w:val="Tabletext"/>
              <w:spacing w:before="120" w:after="120" w:line="240" w:lineRule="auto"/>
            </w:pPr>
          </w:p>
        </w:tc>
        <w:tc>
          <w:tcPr>
            <w:tcW w:w="3576" w:type="dxa"/>
            <w:vAlign w:val="center"/>
          </w:tcPr>
          <w:p w14:paraId="4F3483E6" w14:textId="77777777" w:rsidR="006B26E5" w:rsidRPr="00F55AD7" w:rsidRDefault="006B26E5" w:rsidP="00F24D75">
            <w:pPr>
              <w:pStyle w:val="Tabletext"/>
              <w:spacing w:before="120" w:after="120" w:line="240" w:lineRule="auto"/>
            </w:pPr>
          </w:p>
        </w:tc>
        <w:tc>
          <w:tcPr>
            <w:tcW w:w="5001" w:type="dxa"/>
            <w:vAlign w:val="center"/>
          </w:tcPr>
          <w:p w14:paraId="2CB4DFB4" w14:textId="77777777" w:rsidR="006B26E5" w:rsidRPr="00F55AD7" w:rsidRDefault="006B26E5" w:rsidP="00F24D75">
            <w:pPr>
              <w:pStyle w:val="Tabletext"/>
              <w:spacing w:before="120" w:after="120" w:line="240" w:lineRule="auto"/>
            </w:pPr>
          </w:p>
        </w:tc>
      </w:tr>
      <w:tr w:rsidR="006B26E5" w:rsidRPr="00F55AD7" w14:paraId="66D0F55C" w14:textId="77777777" w:rsidTr="00F24D75">
        <w:tc>
          <w:tcPr>
            <w:tcW w:w="1908" w:type="dxa"/>
            <w:vAlign w:val="center"/>
          </w:tcPr>
          <w:p w14:paraId="63E499DB" w14:textId="77777777" w:rsidR="006B26E5" w:rsidRPr="00F55AD7" w:rsidRDefault="006B26E5" w:rsidP="00F24D75">
            <w:pPr>
              <w:pStyle w:val="Tabletext"/>
              <w:spacing w:before="120" w:after="120" w:line="240" w:lineRule="auto"/>
            </w:pPr>
          </w:p>
        </w:tc>
        <w:tc>
          <w:tcPr>
            <w:tcW w:w="3576" w:type="dxa"/>
            <w:vAlign w:val="center"/>
          </w:tcPr>
          <w:p w14:paraId="53EF560D" w14:textId="77777777" w:rsidR="006B26E5" w:rsidRPr="00F55AD7" w:rsidRDefault="006B26E5" w:rsidP="00F24D75">
            <w:pPr>
              <w:pStyle w:val="Tabletext"/>
              <w:spacing w:before="120" w:after="120" w:line="240" w:lineRule="auto"/>
            </w:pPr>
          </w:p>
        </w:tc>
        <w:tc>
          <w:tcPr>
            <w:tcW w:w="5001" w:type="dxa"/>
            <w:vAlign w:val="center"/>
          </w:tcPr>
          <w:p w14:paraId="1FC5155B" w14:textId="77777777" w:rsidR="006B26E5" w:rsidRPr="00F55AD7" w:rsidRDefault="006B26E5" w:rsidP="00F24D75">
            <w:pPr>
              <w:pStyle w:val="Tabletext"/>
              <w:spacing w:before="120" w:after="120" w:line="240" w:lineRule="auto"/>
            </w:pPr>
          </w:p>
        </w:tc>
      </w:tr>
      <w:tr w:rsidR="006B26E5" w:rsidRPr="00F55AD7" w14:paraId="71EE1ED8" w14:textId="77777777" w:rsidTr="00F24D75">
        <w:tc>
          <w:tcPr>
            <w:tcW w:w="1908" w:type="dxa"/>
            <w:vAlign w:val="center"/>
          </w:tcPr>
          <w:p w14:paraId="7961B830" w14:textId="77777777" w:rsidR="006B26E5" w:rsidRPr="00F55AD7" w:rsidRDefault="006B26E5" w:rsidP="00F24D75">
            <w:pPr>
              <w:pStyle w:val="Tabletext"/>
              <w:spacing w:before="120" w:after="120" w:line="240" w:lineRule="auto"/>
            </w:pPr>
          </w:p>
        </w:tc>
        <w:tc>
          <w:tcPr>
            <w:tcW w:w="3576" w:type="dxa"/>
            <w:vAlign w:val="center"/>
          </w:tcPr>
          <w:p w14:paraId="34E40D9D" w14:textId="77777777" w:rsidR="006B26E5" w:rsidRPr="00F55AD7" w:rsidRDefault="006B26E5" w:rsidP="00F24D75">
            <w:pPr>
              <w:pStyle w:val="Tabletext"/>
              <w:spacing w:before="120" w:after="120" w:line="240" w:lineRule="auto"/>
            </w:pPr>
          </w:p>
        </w:tc>
        <w:tc>
          <w:tcPr>
            <w:tcW w:w="5001" w:type="dxa"/>
            <w:vAlign w:val="center"/>
          </w:tcPr>
          <w:p w14:paraId="2BEB0366" w14:textId="77777777" w:rsidR="006B26E5" w:rsidRPr="00F55AD7" w:rsidRDefault="006B26E5" w:rsidP="00F24D75">
            <w:pPr>
              <w:pStyle w:val="Tabletext"/>
              <w:spacing w:before="120" w:after="120" w:line="240" w:lineRule="auto"/>
            </w:pPr>
          </w:p>
        </w:tc>
      </w:tr>
    </w:tbl>
    <w:p w14:paraId="5722268C" w14:textId="77777777" w:rsidR="00914E26" w:rsidRPr="00F55AD7" w:rsidRDefault="00914E26" w:rsidP="00D74AE1"/>
    <w:p w14:paraId="14F94B81" w14:textId="77777777" w:rsidR="00F24D75" w:rsidRPr="00F24D75" w:rsidRDefault="00F24D75" w:rsidP="00F24D75"/>
    <w:p w14:paraId="309D1F8E" w14:textId="77777777" w:rsidR="00F24D75" w:rsidRPr="00F24D75" w:rsidRDefault="00F24D75" w:rsidP="00F24D75"/>
    <w:p w14:paraId="542DC038" w14:textId="3AD24B3C" w:rsidR="00F24D75" w:rsidRPr="00F24D75" w:rsidRDefault="00F24D75" w:rsidP="00F24D75">
      <w:pPr>
        <w:sectPr w:rsidR="00F24D75" w:rsidRPr="00F24D7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69031F7" w14:textId="447112C6" w:rsidR="00226730"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226730" w:rsidRPr="00B63589">
        <w:rPr>
          <w:lang w:eastAsia="zh-CN"/>
        </w:rPr>
        <w:t>1.</w:t>
      </w:r>
      <w:r w:rsidR="00226730">
        <w:rPr>
          <w:b w:val="0"/>
          <w:color w:val="auto"/>
          <w:lang w:val="en-AU" w:eastAsia="en-AU"/>
        </w:rPr>
        <w:tab/>
      </w:r>
      <w:r w:rsidR="00226730" w:rsidRPr="00B63589">
        <w:rPr>
          <w:lang w:eastAsia="zh-CN"/>
        </w:rPr>
        <w:t>DOCUMENT PURPOSE</w:t>
      </w:r>
      <w:r w:rsidR="00226730">
        <w:tab/>
      </w:r>
      <w:r w:rsidR="00226730">
        <w:fldChar w:fldCharType="begin"/>
      </w:r>
      <w:r w:rsidR="00226730">
        <w:instrText xml:space="preserve"> PAGEREF _Toc114813030 \h </w:instrText>
      </w:r>
      <w:r w:rsidR="00226730">
        <w:fldChar w:fldCharType="separate"/>
      </w:r>
      <w:r w:rsidR="00226730">
        <w:t>4</w:t>
      </w:r>
      <w:r w:rsidR="00226730">
        <w:fldChar w:fldCharType="end"/>
      </w:r>
    </w:p>
    <w:p w14:paraId="34D9991D" w14:textId="4E3E3237" w:rsidR="00226730" w:rsidRDefault="00226730">
      <w:pPr>
        <w:pStyle w:val="TOC1"/>
        <w:rPr>
          <w:b w:val="0"/>
          <w:color w:val="auto"/>
          <w:lang w:val="en-AU" w:eastAsia="en-AU"/>
        </w:rPr>
      </w:pPr>
      <w:r w:rsidRPr="00B63589">
        <w:t>2.</w:t>
      </w:r>
      <w:r>
        <w:rPr>
          <w:b w:val="0"/>
          <w:color w:val="auto"/>
          <w:lang w:val="en-AU" w:eastAsia="en-AU"/>
        </w:rPr>
        <w:tab/>
      </w:r>
      <w:r w:rsidRPr="00B63589">
        <w:t>EXECUTIVE SUMMARY</w:t>
      </w:r>
      <w:r>
        <w:tab/>
      </w:r>
      <w:r>
        <w:fldChar w:fldCharType="begin"/>
      </w:r>
      <w:r>
        <w:instrText xml:space="preserve"> PAGEREF _Toc114813031 \h </w:instrText>
      </w:r>
      <w:r>
        <w:fldChar w:fldCharType="separate"/>
      </w:r>
      <w:r>
        <w:t>5</w:t>
      </w:r>
      <w:r>
        <w:fldChar w:fldCharType="end"/>
      </w:r>
    </w:p>
    <w:p w14:paraId="1AD3B2D9" w14:textId="2307D511" w:rsidR="00226730" w:rsidRDefault="00226730">
      <w:pPr>
        <w:pStyle w:val="TOC1"/>
        <w:rPr>
          <w:b w:val="0"/>
          <w:color w:val="auto"/>
          <w:lang w:val="en-AU" w:eastAsia="en-AU"/>
        </w:rPr>
      </w:pPr>
      <w:r w:rsidRPr="00B63589">
        <w:t>3.</w:t>
      </w:r>
      <w:r>
        <w:rPr>
          <w:b w:val="0"/>
          <w:color w:val="auto"/>
          <w:lang w:val="en-AU" w:eastAsia="en-AU"/>
        </w:rPr>
        <w:tab/>
      </w:r>
      <w:r w:rsidRPr="00B63589">
        <w:t>DISCUSSION</w:t>
      </w:r>
      <w:r>
        <w:tab/>
      </w:r>
      <w:r>
        <w:fldChar w:fldCharType="begin"/>
      </w:r>
      <w:r>
        <w:instrText xml:space="preserve"> PAGEREF _Toc114813032 \h </w:instrText>
      </w:r>
      <w:r>
        <w:fldChar w:fldCharType="separate"/>
      </w:r>
      <w:r>
        <w:t>7</w:t>
      </w:r>
      <w:r>
        <w:fldChar w:fldCharType="end"/>
      </w:r>
    </w:p>
    <w:p w14:paraId="4680E2FB" w14:textId="18743F9B" w:rsidR="00226730" w:rsidRDefault="00226730">
      <w:pPr>
        <w:pStyle w:val="TOC2"/>
        <w:rPr>
          <w:color w:val="auto"/>
          <w:lang w:val="en-AU" w:eastAsia="en-AU"/>
        </w:rPr>
      </w:pPr>
      <w:r w:rsidRPr="00B63589">
        <w:rPr>
          <w:snapToGrid w:val="0"/>
        </w:rPr>
        <w:t>3.1.</w:t>
      </w:r>
      <w:r>
        <w:rPr>
          <w:color w:val="auto"/>
          <w:lang w:val="en-AU" w:eastAsia="en-AU"/>
        </w:rPr>
        <w:tab/>
      </w:r>
      <w:r w:rsidRPr="00B63589">
        <w:rPr>
          <w:snapToGrid w:val="0"/>
        </w:rPr>
        <w:t>Overview</w:t>
      </w:r>
      <w:r>
        <w:tab/>
      </w:r>
      <w:r>
        <w:fldChar w:fldCharType="begin"/>
      </w:r>
      <w:r>
        <w:instrText xml:space="preserve"> PAGEREF _Toc114813033 \h </w:instrText>
      </w:r>
      <w:r>
        <w:fldChar w:fldCharType="separate"/>
      </w:r>
      <w:r>
        <w:t>7</w:t>
      </w:r>
      <w:r>
        <w:fldChar w:fldCharType="end"/>
      </w:r>
    </w:p>
    <w:p w14:paraId="5990A135" w14:textId="7676DAF3" w:rsidR="00226730" w:rsidRDefault="00226730">
      <w:pPr>
        <w:pStyle w:val="TOC3"/>
        <w:tabs>
          <w:tab w:val="left" w:pos="1134"/>
          <w:tab w:val="right" w:leader="dot" w:pos="10195"/>
        </w:tabs>
        <w:rPr>
          <w:noProof/>
          <w:sz w:val="22"/>
          <w:lang w:val="en-AU" w:eastAsia="en-AU"/>
        </w:rPr>
      </w:pPr>
      <w:r w:rsidRPr="00B63589">
        <w:rPr>
          <w:noProof/>
        </w:rPr>
        <w:t>3.1.1.</w:t>
      </w:r>
      <w:r>
        <w:rPr>
          <w:noProof/>
          <w:sz w:val="22"/>
          <w:lang w:val="en-AU" w:eastAsia="en-AU"/>
        </w:rPr>
        <w:tab/>
      </w:r>
      <w:r>
        <w:rPr>
          <w:noProof/>
        </w:rPr>
        <w:t>Moving to a goal-based instrument for MASS</w:t>
      </w:r>
      <w:r>
        <w:rPr>
          <w:noProof/>
        </w:rPr>
        <w:tab/>
      </w:r>
      <w:r>
        <w:rPr>
          <w:noProof/>
        </w:rPr>
        <w:fldChar w:fldCharType="begin"/>
      </w:r>
      <w:r>
        <w:rPr>
          <w:noProof/>
        </w:rPr>
        <w:instrText xml:space="preserve"> PAGEREF _Toc114813034 \h </w:instrText>
      </w:r>
      <w:r>
        <w:rPr>
          <w:noProof/>
        </w:rPr>
      </w:r>
      <w:r>
        <w:rPr>
          <w:noProof/>
        </w:rPr>
        <w:fldChar w:fldCharType="separate"/>
      </w:r>
      <w:r>
        <w:rPr>
          <w:noProof/>
        </w:rPr>
        <w:t>7</w:t>
      </w:r>
      <w:r>
        <w:rPr>
          <w:noProof/>
        </w:rPr>
        <w:fldChar w:fldCharType="end"/>
      </w:r>
    </w:p>
    <w:p w14:paraId="1C8548EB" w14:textId="1F9EABA7" w:rsidR="00226730" w:rsidRDefault="00226730">
      <w:pPr>
        <w:pStyle w:val="TOC2"/>
        <w:rPr>
          <w:color w:val="auto"/>
          <w:lang w:val="en-AU" w:eastAsia="en-AU"/>
        </w:rPr>
      </w:pPr>
      <w:r w:rsidRPr="00B63589">
        <w:rPr>
          <w:snapToGrid w:val="0"/>
        </w:rPr>
        <w:t>3.2.</w:t>
      </w:r>
      <w:r>
        <w:rPr>
          <w:color w:val="auto"/>
          <w:lang w:val="en-AU" w:eastAsia="en-AU"/>
        </w:rPr>
        <w:tab/>
      </w:r>
      <w:r w:rsidRPr="00B63589">
        <w:rPr>
          <w:snapToGrid w:val="0"/>
        </w:rPr>
        <w:t>Opportunities</w:t>
      </w:r>
      <w:r>
        <w:tab/>
      </w:r>
      <w:r>
        <w:fldChar w:fldCharType="begin"/>
      </w:r>
      <w:r>
        <w:instrText xml:space="preserve"> PAGEREF _Toc114813035 \h </w:instrText>
      </w:r>
      <w:r>
        <w:fldChar w:fldCharType="separate"/>
      </w:r>
      <w:r>
        <w:t>11</w:t>
      </w:r>
      <w:r>
        <w:fldChar w:fldCharType="end"/>
      </w:r>
    </w:p>
    <w:p w14:paraId="404B30F8" w14:textId="373E46E8" w:rsidR="00226730" w:rsidRDefault="00226730">
      <w:pPr>
        <w:pStyle w:val="TOC2"/>
        <w:rPr>
          <w:color w:val="auto"/>
          <w:lang w:val="en-AU" w:eastAsia="en-AU"/>
        </w:rPr>
      </w:pPr>
      <w:r w:rsidRPr="00B63589">
        <w:rPr>
          <w:snapToGrid w:val="0"/>
        </w:rPr>
        <w:t>3.3.</w:t>
      </w:r>
      <w:r>
        <w:rPr>
          <w:color w:val="auto"/>
          <w:lang w:val="en-AU" w:eastAsia="en-AU"/>
        </w:rPr>
        <w:tab/>
      </w:r>
      <w:r w:rsidRPr="00B63589">
        <w:rPr>
          <w:snapToGrid w:val="0"/>
        </w:rPr>
        <w:t>Issues / challenges for the management of ship traffic in a VTS area</w:t>
      </w:r>
      <w:r>
        <w:tab/>
      </w:r>
      <w:r>
        <w:fldChar w:fldCharType="begin"/>
      </w:r>
      <w:r>
        <w:instrText xml:space="preserve"> PAGEREF _Toc114813036 \h </w:instrText>
      </w:r>
      <w:r>
        <w:fldChar w:fldCharType="separate"/>
      </w:r>
      <w:r>
        <w:t>12</w:t>
      </w:r>
      <w:r>
        <w:fldChar w:fldCharType="end"/>
      </w:r>
    </w:p>
    <w:p w14:paraId="1FA26C84" w14:textId="5F341614" w:rsidR="00226730" w:rsidRDefault="00226730">
      <w:pPr>
        <w:pStyle w:val="TOC3"/>
        <w:tabs>
          <w:tab w:val="left" w:pos="1134"/>
          <w:tab w:val="right" w:leader="dot" w:pos="10195"/>
        </w:tabs>
        <w:rPr>
          <w:noProof/>
          <w:sz w:val="22"/>
          <w:lang w:val="en-AU" w:eastAsia="en-AU"/>
        </w:rPr>
      </w:pPr>
      <w:r w:rsidRPr="00B63589">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_Toc114813037 \h </w:instrText>
      </w:r>
      <w:r>
        <w:rPr>
          <w:noProof/>
        </w:rPr>
      </w:r>
      <w:r>
        <w:rPr>
          <w:noProof/>
        </w:rPr>
        <w:fldChar w:fldCharType="separate"/>
      </w:r>
      <w:r>
        <w:rPr>
          <w:noProof/>
        </w:rPr>
        <w:t>13</w:t>
      </w:r>
      <w:r>
        <w:rPr>
          <w:noProof/>
        </w:rPr>
        <w:fldChar w:fldCharType="end"/>
      </w:r>
    </w:p>
    <w:p w14:paraId="3529D64D" w14:textId="0795F3EB" w:rsidR="00226730" w:rsidRDefault="00226730">
      <w:pPr>
        <w:pStyle w:val="TOC3"/>
        <w:tabs>
          <w:tab w:val="left" w:pos="1134"/>
          <w:tab w:val="right" w:leader="dot" w:pos="10195"/>
        </w:tabs>
        <w:rPr>
          <w:noProof/>
          <w:sz w:val="22"/>
          <w:lang w:val="en-AU" w:eastAsia="en-AU"/>
        </w:rPr>
      </w:pPr>
      <w:r w:rsidRPr="00B63589">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_Toc114813038 \h </w:instrText>
      </w:r>
      <w:r>
        <w:rPr>
          <w:noProof/>
        </w:rPr>
      </w:r>
      <w:r>
        <w:rPr>
          <w:noProof/>
        </w:rPr>
        <w:fldChar w:fldCharType="separate"/>
      </w:r>
      <w:r>
        <w:rPr>
          <w:noProof/>
        </w:rPr>
        <w:t>13</w:t>
      </w:r>
      <w:r>
        <w:rPr>
          <w:noProof/>
        </w:rPr>
        <w:fldChar w:fldCharType="end"/>
      </w:r>
    </w:p>
    <w:p w14:paraId="210F135A" w14:textId="27D922DF" w:rsidR="00226730" w:rsidRDefault="00226730">
      <w:pPr>
        <w:pStyle w:val="TOC2"/>
        <w:rPr>
          <w:color w:val="auto"/>
          <w:lang w:val="en-AU" w:eastAsia="en-AU"/>
        </w:rPr>
      </w:pPr>
      <w:r w:rsidRPr="00B63589">
        <w:rPr>
          <w:snapToGrid w:val="0"/>
        </w:rPr>
        <w:t>3.4.</w:t>
      </w:r>
      <w:r>
        <w:rPr>
          <w:color w:val="auto"/>
          <w:lang w:val="en-AU" w:eastAsia="en-AU"/>
        </w:rPr>
        <w:tab/>
      </w:r>
      <w:r w:rsidRPr="00B63589">
        <w:rPr>
          <w:snapToGrid w:val="0"/>
        </w:rPr>
        <w:t>EMBRACING AND INFLUENCING the development of mass.</w:t>
      </w:r>
      <w:r>
        <w:tab/>
      </w:r>
      <w:r>
        <w:fldChar w:fldCharType="begin"/>
      </w:r>
      <w:r>
        <w:instrText xml:space="preserve"> PAGEREF _Toc114813039 \h </w:instrText>
      </w:r>
      <w:r>
        <w:fldChar w:fldCharType="separate"/>
      </w:r>
      <w:r>
        <w:t>14</w:t>
      </w:r>
      <w:r>
        <w:fldChar w:fldCharType="end"/>
      </w:r>
    </w:p>
    <w:p w14:paraId="5A663331" w14:textId="54D6BF09" w:rsidR="00226730" w:rsidRDefault="00226730">
      <w:pPr>
        <w:pStyle w:val="TOC3"/>
        <w:tabs>
          <w:tab w:val="left" w:pos="1134"/>
          <w:tab w:val="right" w:leader="dot" w:pos="10195"/>
        </w:tabs>
        <w:rPr>
          <w:noProof/>
          <w:sz w:val="22"/>
          <w:lang w:val="en-AU" w:eastAsia="en-AU"/>
        </w:rPr>
      </w:pPr>
      <w:r w:rsidRPr="00B63589">
        <w:rPr>
          <w:noProof/>
          <w:snapToGrid w:val="0"/>
        </w:rPr>
        <w:t>3.4.1.</w:t>
      </w:r>
      <w:r>
        <w:rPr>
          <w:noProof/>
          <w:sz w:val="22"/>
          <w:lang w:val="en-AU" w:eastAsia="en-AU"/>
        </w:rPr>
        <w:tab/>
      </w:r>
      <w:r w:rsidRPr="00B63589">
        <w:rPr>
          <w:noProof/>
          <w:snapToGrid w:val="0"/>
        </w:rPr>
        <w:t>Discussion Paper</w:t>
      </w:r>
      <w:r>
        <w:rPr>
          <w:noProof/>
        </w:rPr>
        <w:tab/>
      </w:r>
      <w:r>
        <w:rPr>
          <w:noProof/>
        </w:rPr>
        <w:fldChar w:fldCharType="begin"/>
      </w:r>
      <w:r>
        <w:rPr>
          <w:noProof/>
        </w:rPr>
        <w:instrText xml:space="preserve"> PAGEREF _Toc114813040 \h </w:instrText>
      </w:r>
      <w:r>
        <w:rPr>
          <w:noProof/>
        </w:rPr>
      </w:r>
      <w:r>
        <w:rPr>
          <w:noProof/>
        </w:rPr>
        <w:fldChar w:fldCharType="separate"/>
      </w:r>
      <w:r>
        <w:rPr>
          <w:noProof/>
        </w:rPr>
        <w:t>14</w:t>
      </w:r>
      <w:r>
        <w:rPr>
          <w:noProof/>
        </w:rPr>
        <w:fldChar w:fldCharType="end"/>
      </w:r>
    </w:p>
    <w:p w14:paraId="1DC6D44A" w14:textId="083162D1" w:rsidR="00226730" w:rsidRDefault="00226730">
      <w:pPr>
        <w:pStyle w:val="TOC3"/>
        <w:tabs>
          <w:tab w:val="left" w:pos="1134"/>
          <w:tab w:val="right" w:leader="dot" w:pos="10195"/>
        </w:tabs>
        <w:rPr>
          <w:noProof/>
          <w:sz w:val="22"/>
          <w:lang w:val="en-AU" w:eastAsia="en-AU"/>
        </w:rPr>
      </w:pPr>
      <w:r w:rsidRPr="00B63589">
        <w:rPr>
          <w:noProof/>
          <w:snapToGrid w:val="0"/>
        </w:rPr>
        <w:t>3.4.2.</w:t>
      </w:r>
      <w:r>
        <w:rPr>
          <w:noProof/>
          <w:sz w:val="22"/>
          <w:lang w:val="en-AU" w:eastAsia="en-AU"/>
        </w:rPr>
        <w:tab/>
      </w:r>
      <w:r w:rsidRPr="00B63589">
        <w:rPr>
          <w:noProof/>
          <w:snapToGrid w:val="0"/>
        </w:rPr>
        <w:t>Case studies</w:t>
      </w:r>
      <w:r>
        <w:rPr>
          <w:noProof/>
        </w:rPr>
        <w:tab/>
      </w:r>
      <w:r>
        <w:rPr>
          <w:noProof/>
        </w:rPr>
        <w:fldChar w:fldCharType="begin"/>
      </w:r>
      <w:r>
        <w:rPr>
          <w:noProof/>
        </w:rPr>
        <w:instrText xml:space="preserve"> PAGEREF _Toc114813041 \h </w:instrText>
      </w:r>
      <w:r>
        <w:rPr>
          <w:noProof/>
        </w:rPr>
      </w:r>
      <w:r>
        <w:rPr>
          <w:noProof/>
        </w:rPr>
        <w:fldChar w:fldCharType="separate"/>
      </w:r>
      <w:r>
        <w:rPr>
          <w:noProof/>
        </w:rPr>
        <w:t>14</w:t>
      </w:r>
      <w:r>
        <w:rPr>
          <w:noProof/>
        </w:rPr>
        <w:fldChar w:fldCharType="end"/>
      </w:r>
    </w:p>
    <w:p w14:paraId="6FCAED87" w14:textId="26022877" w:rsidR="00226730" w:rsidRDefault="00226730">
      <w:pPr>
        <w:pStyle w:val="TOC3"/>
        <w:tabs>
          <w:tab w:val="left" w:pos="1134"/>
          <w:tab w:val="right" w:leader="dot" w:pos="10195"/>
        </w:tabs>
        <w:rPr>
          <w:noProof/>
          <w:sz w:val="22"/>
          <w:lang w:val="en-AU" w:eastAsia="en-AU"/>
        </w:rPr>
      </w:pPr>
      <w:r w:rsidRPr="00B63589">
        <w:rPr>
          <w:noProof/>
          <w:snapToGrid w:val="0"/>
        </w:rPr>
        <w:t>3.4.3.</w:t>
      </w:r>
      <w:r>
        <w:rPr>
          <w:noProof/>
          <w:sz w:val="22"/>
          <w:lang w:val="en-AU" w:eastAsia="en-AU"/>
        </w:rPr>
        <w:tab/>
      </w:r>
      <w:r w:rsidRPr="00B63589">
        <w:rPr>
          <w:noProof/>
          <w:snapToGrid w:val="0"/>
        </w:rPr>
        <w:t>Position Paper</w:t>
      </w:r>
      <w:r>
        <w:rPr>
          <w:noProof/>
        </w:rPr>
        <w:tab/>
      </w:r>
      <w:r>
        <w:rPr>
          <w:noProof/>
        </w:rPr>
        <w:fldChar w:fldCharType="begin"/>
      </w:r>
      <w:r>
        <w:rPr>
          <w:noProof/>
        </w:rPr>
        <w:instrText xml:space="preserve"> PAGEREF _Toc114813042 \h </w:instrText>
      </w:r>
      <w:r>
        <w:rPr>
          <w:noProof/>
        </w:rPr>
      </w:r>
      <w:r>
        <w:rPr>
          <w:noProof/>
        </w:rPr>
        <w:fldChar w:fldCharType="separate"/>
      </w:r>
      <w:r>
        <w:rPr>
          <w:noProof/>
        </w:rPr>
        <w:t>15</w:t>
      </w:r>
      <w:r>
        <w:rPr>
          <w:noProof/>
        </w:rPr>
        <w:fldChar w:fldCharType="end"/>
      </w:r>
    </w:p>
    <w:p w14:paraId="57073B4B" w14:textId="7E85028D" w:rsidR="00226730" w:rsidRDefault="00226730">
      <w:pPr>
        <w:pStyle w:val="TOC2"/>
        <w:rPr>
          <w:color w:val="auto"/>
          <w:lang w:val="en-AU" w:eastAsia="en-AU"/>
        </w:rPr>
      </w:pPr>
      <w:r w:rsidRPr="00B63589">
        <w:rPr>
          <w:snapToGrid w:val="0"/>
        </w:rPr>
        <w:t>3.5.</w:t>
      </w:r>
      <w:r>
        <w:rPr>
          <w:color w:val="auto"/>
          <w:lang w:val="en-AU" w:eastAsia="en-AU"/>
        </w:rPr>
        <w:tab/>
      </w:r>
      <w:r w:rsidRPr="00B63589">
        <w:rPr>
          <w:snapToGrid w:val="0"/>
        </w:rPr>
        <w:t>Implications for the IMO regulatory regime for VTS</w:t>
      </w:r>
      <w:r>
        <w:tab/>
      </w:r>
      <w:r>
        <w:fldChar w:fldCharType="begin"/>
      </w:r>
      <w:r>
        <w:instrText xml:space="preserve"> PAGEREF _Toc114813043 \h </w:instrText>
      </w:r>
      <w:r>
        <w:fldChar w:fldCharType="separate"/>
      </w:r>
      <w:r>
        <w:t>16</w:t>
      </w:r>
      <w:r>
        <w:fldChar w:fldCharType="end"/>
      </w:r>
    </w:p>
    <w:p w14:paraId="4B7A91C6" w14:textId="664ABA01" w:rsidR="00226730" w:rsidRDefault="00226730">
      <w:pPr>
        <w:pStyle w:val="TOC2"/>
        <w:rPr>
          <w:color w:val="auto"/>
          <w:lang w:val="en-AU" w:eastAsia="en-AU"/>
        </w:rPr>
      </w:pPr>
      <w:r w:rsidRPr="00B63589">
        <w:rPr>
          <w:snapToGrid w:val="0"/>
        </w:rPr>
        <w:t>3.6.</w:t>
      </w:r>
      <w:r>
        <w:rPr>
          <w:color w:val="auto"/>
          <w:lang w:val="en-AU" w:eastAsia="en-AU"/>
        </w:rPr>
        <w:tab/>
      </w:r>
      <w:r w:rsidRPr="00B63589">
        <w:rPr>
          <w:snapToGrid w:val="0"/>
        </w:rPr>
        <w:t>Implications for IALA guidance documents relating to VTS</w:t>
      </w:r>
      <w:r>
        <w:tab/>
      </w:r>
      <w:r>
        <w:fldChar w:fldCharType="begin"/>
      </w:r>
      <w:r>
        <w:instrText xml:space="preserve"> PAGEREF _Toc114813044 \h </w:instrText>
      </w:r>
      <w:r>
        <w:fldChar w:fldCharType="separate"/>
      </w:r>
      <w:r>
        <w:t>16</w:t>
      </w:r>
      <w:r>
        <w:fldChar w:fldCharType="end"/>
      </w:r>
    </w:p>
    <w:p w14:paraId="3837377D" w14:textId="06EDF121" w:rsidR="00226730" w:rsidRDefault="00226730">
      <w:pPr>
        <w:pStyle w:val="TOC3"/>
        <w:tabs>
          <w:tab w:val="left" w:pos="1134"/>
          <w:tab w:val="right" w:leader="dot" w:pos="10195"/>
        </w:tabs>
        <w:rPr>
          <w:noProof/>
          <w:sz w:val="22"/>
          <w:lang w:val="en-AU" w:eastAsia="en-AU"/>
        </w:rPr>
      </w:pPr>
      <w:r w:rsidRPr="00B63589">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_Toc114813045 \h </w:instrText>
      </w:r>
      <w:r>
        <w:rPr>
          <w:noProof/>
        </w:rPr>
      </w:r>
      <w:r>
        <w:rPr>
          <w:noProof/>
        </w:rPr>
        <w:fldChar w:fldCharType="separate"/>
      </w:r>
      <w:r>
        <w:rPr>
          <w:noProof/>
        </w:rPr>
        <w:t>16</w:t>
      </w:r>
      <w:r>
        <w:rPr>
          <w:noProof/>
        </w:rPr>
        <w:fldChar w:fldCharType="end"/>
      </w:r>
    </w:p>
    <w:p w14:paraId="39589917" w14:textId="1C7AD55E" w:rsidR="00226730" w:rsidRDefault="00226730">
      <w:pPr>
        <w:pStyle w:val="TOC3"/>
        <w:tabs>
          <w:tab w:val="left" w:pos="1134"/>
          <w:tab w:val="right" w:leader="dot" w:pos="10195"/>
        </w:tabs>
        <w:rPr>
          <w:noProof/>
          <w:sz w:val="22"/>
          <w:lang w:val="en-AU" w:eastAsia="en-AU"/>
        </w:rPr>
      </w:pPr>
      <w:r w:rsidRPr="00B63589">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_Toc114813046 \h </w:instrText>
      </w:r>
      <w:r>
        <w:rPr>
          <w:noProof/>
        </w:rPr>
      </w:r>
      <w:r>
        <w:rPr>
          <w:noProof/>
        </w:rPr>
        <w:fldChar w:fldCharType="separate"/>
      </w:r>
      <w:r>
        <w:rPr>
          <w:noProof/>
        </w:rPr>
        <w:t>16</w:t>
      </w:r>
      <w:r>
        <w:rPr>
          <w:noProof/>
        </w:rPr>
        <w:fldChar w:fldCharType="end"/>
      </w:r>
    </w:p>
    <w:p w14:paraId="16F5E9AA" w14:textId="128DB719" w:rsidR="00226730" w:rsidRDefault="00226730">
      <w:pPr>
        <w:pStyle w:val="TOC1"/>
        <w:rPr>
          <w:b w:val="0"/>
          <w:color w:val="auto"/>
          <w:lang w:val="en-AU" w:eastAsia="en-AU"/>
        </w:rPr>
      </w:pPr>
      <w:r w:rsidRPr="00B63589">
        <w:t>4.</w:t>
      </w:r>
      <w:r>
        <w:rPr>
          <w:b w:val="0"/>
          <w:color w:val="auto"/>
          <w:lang w:val="en-AU" w:eastAsia="en-AU"/>
        </w:rPr>
        <w:tab/>
      </w:r>
      <w:r>
        <w:t>references</w:t>
      </w:r>
      <w:r>
        <w:tab/>
      </w:r>
      <w:r>
        <w:fldChar w:fldCharType="begin"/>
      </w:r>
      <w:r>
        <w:instrText xml:space="preserve"> PAGEREF _Toc114813047 \h </w:instrText>
      </w:r>
      <w:r>
        <w:fldChar w:fldCharType="separate"/>
      </w:r>
      <w:r>
        <w:t>17</w:t>
      </w:r>
      <w:r>
        <w:fldChar w:fldCharType="end"/>
      </w:r>
    </w:p>
    <w:p w14:paraId="2CDCD7BA" w14:textId="7311DE38"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1" w:name="_Toc114813030"/>
      <w:r>
        <w:rPr>
          <w:caps w:val="0"/>
          <w:lang w:eastAsia="zh-CN"/>
        </w:rPr>
        <w:lastRenderedPageBreak/>
        <w:t>DOCUMENT PURPOSE</w:t>
      </w:r>
      <w:bookmarkEnd w:id="1"/>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2"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3" w:name="_Hlk83674611"/>
      <w:r w:rsidRPr="004C4F10">
        <w:rPr>
          <w:bCs/>
          <w:iCs/>
          <w:snapToGrid w:val="0"/>
        </w:rPr>
        <w:t>Issues / challenges for the management of ship traffic in a VTS area</w:t>
      </w:r>
      <w:bookmarkEnd w:id="3"/>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2"/>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038D43F" w:rsidR="00871E43" w:rsidRDefault="00871E43" w:rsidP="00F47AC2">
            <w:pPr>
              <w:pStyle w:val="BodyText"/>
              <w:widowControl w:val="0"/>
              <w:spacing w:before="60" w:after="60" w:line="240" w:lineRule="auto"/>
            </w:pPr>
            <w:bookmarkStart w:id="4" w:name="_Hlk97033830"/>
            <w:r>
              <w:t xml:space="preserve">The advent of MASS will be ongoing for many </w:t>
            </w:r>
            <w:r w:rsidR="004F0036">
              <w:t>years,</w:t>
            </w:r>
            <w:r>
              <w:t xml:space="preserve"> </w:t>
            </w:r>
            <w:r w:rsidR="00180145">
              <w:t xml:space="preserve">and </w:t>
            </w:r>
            <w:r>
              <w:t>it is intended that this document will be reviewed and updated, as appropriate by the VTS Committee</w:t>
            </w:r>
            <w:r w:rsidR="00973CC4">
              <w:t xml:space="preserve"> </w:t>
            </w:r>
            <w:bookmarkEnd w:id="4"/>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5" w:name="_Toc114813031"/>
      <w:r>
        <w:rPr>
          <w:caps w:val="0"/>
        </w:rPr>
        <w:lastRenderedPageBreak/>
        <w:t>EXECUTIVE SUMMARY</w:t>
      </w:r>
      <w:bookmarkEnd w:id="5"/>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63D2F7A5"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r w:rsidR="009A3A1E">
        <w:t>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776A1871" w14:textId="77777777" w:rsidR="00536C10" w:rsidRDefault="00536C10" w:rsidP="007255D2">
      <w:pPr>
        <w:pStyle w:val="BodyText"/>
        <w:spacing w:before="120" w:line="240" w:lineRule="auto"/>
        <w:ind w:left="357"/>
        <w:rPr>
          <w:b/>
          <w:bCs/>
        </w:rPr>
      </w:pPr>
    </w:p>
    <w:p w14:paraId="668BF0DD" w14:textId="77777777" w:rsidR="00226730" w:rsidRDefault="00226730">
      <w:pPr>
        <w:spacing w:after="200" w:line="276" w:lineRule="auto"/>
        <w:rPr>
          <w:b/>
          <w:bCs/>
          <w:sz w:val="22"/>
        </w:rPr>
      </w:pPr>
      <w:r>
        <w:rPr>
          <w:b/>
          <w:bCs/>
        </w:rPr>
        <w:br w:type="page"/>
      </w:r>
    </w:p>
    <w:p w14:paraId="41541B24" w14:textId="1FB7BAF4" w:rsidR="00D97E7E" w:rsidRDefault="00D97E7E" w:rsidP="005A68F7">
      <w:pPr>
        <w:pStyle w:val="BodyText"/>
        <w:numPr>
          <w:ilvl w:val="0"/>
          <w:numId w:val="53"/>
        </w:numPr>
        <w:spacing w:before="120" w:line="240" w:lineRule="auto"/>
        <w:ind w:left="357" w:hanging="357"/>
        <w:rPr>
          <w:b/>
          <w:bCs/>
        </w:rPr>
      </w:pPr>
      <w:r w:rsidRPr="00D97E7E">
        <w:rPr>
          <w:b/>
          <w:bCs/>
        </w:rPr>
        <w:lastRenderedPageBreak/>
        <w:t xml:space="preserve">Embracing </w:t>
      </w:r>
      <w:r>
        <w:rPr>
          <w:b/>
          <w:bCs/>
        </w:rPr>
        <w:t>a</w:t>
      </w:r>
      <w:r w:rsidRPr="00D97E7E">
        <w:rPr>
          <w:b/>
          <w:bCs/>
        </w:rPr>
        <w:t xml:space="preserve">nd </w:t>
      </w:r>
      <w:r w:rsidR="004F0036" w:rsidRPr="00D97E7E">
        <w:rPr>
          <w:b/>
          <w:bCs/>
        </w:rPr>
        <w:t>influencing</w:t>
      </w:r>
      <w:r w:rsidRPr="00D97E7E">
        <w:rPr>
          <w:b/>
          <w:bCs/>
        </w:rPr>
        <w:t xml:space="preserve"> the development of mass</w:t>
      </w:r>
    </w:p>
    <w:p w14:paraId="3AAA11CC" w14:textId="77777777" w:rsidR="00D97E7E" w:rsidRDefault="00D97E7E" w:rsidP="008B1182">
      <w:pPr>
        <w:pStyle w:val="BodyText"/>
      </w:pPr>
      <w:bookmarkStart w:id="6" w:name="_Hlk83677730"/>
      <w:r w:rsidRPr="00D97E7E">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6"/>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0040248C"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w:t>
      </w:r>
      <w:r w:rsidR="00536C10">
        <w:t>s</w:t>
      </w:r>
      <w:r w:rsidRPr="00E30E25">
        <w:t xml:space="preserve">,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7" w:name="_Toc114813032"/>
      <w:r>
        <w:rPr>
          <w:caps w:val="0"/>
        </w:rPr>
        <w:lastRenderedPageBreak/>
        <w:t>DISCUSSION</w:t>
      </w:r>
      <w:bookmarkEnd w:id="7"/>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7C6B4B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w:t>
      </w:r>
      <w:r w:rsidR="00536C10">
        <w:rPr>
          <w:i/>
          <w:iCs/>
        </w:rPr>
        <w:t>t</w:t>
      </w:r>
      <w:r w:rsidRPr="004C448F">
        <w:rPr>
          <w:i/>
          <w:iCs/>
        </w:rPr>
        <w:t xml:space="preserve">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4CA5626A"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w:t>
      </w:r>
      <w:r w:rsidR="007E5576">
        <w:rPr>
          <w:i/>
          <w:iCs/>
        </w:rPr>
        <w:t>ing</w:t>
      </w:r>
      <w:r w:rsidRPr="004C448F">
        <w:rPr>
          <w:i/>
          <w:iCs/>
        </w:rPr>
        <w:t>,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8" w:name="_Toc114813033"/>
      <w:r>
        <w:rPr>
          <w:snapToGrid w:val="0"/>
        </w:rPr>
        <w:t>Overview</w:t>
      </w:r>
      <w:bookmarkEnd w:id="8"/>
    </w:p>
    <w:p w14:paraId="5B5B5A19" w14:textId="77777777" w:rsidR="002D36F6" w:rsidRPr="002D36F6" w:rsidRDefault="002D36F6" w:rsidP="002D36F6">
      <w:pPr>
        <w:pStyle w:val="Heading2separationline"/>
      </w:pPr>
    </w:p>
    <w:p w14:paraId="1793D22A" w14:textId="5D0F0674" w:rsidR="00141957" w:rsidRDefault="000815AA" w:rsidP="001A1A29">
      <w:pPr>
        <w:pStyle w:val="Heading3"/>
      </w:pPr>
      <w:bookmarkStart w:id="9" w:name="_Toc114813034"/>
      <w:r>
        <w:t xml:space="preserve">Moving to a </w:t>
      </w:r>
      <w:r w:rsidRPr="000815AA">
        <w:t>goal-based instrument for MASS</w:t>
      </w:r>
      <w:bookmarkEnd w:id="9"/>
    </w:p>
    <w:p w14:paraId="0F9BAD58" w14:textId="24226DF8" w:rsidR="00601666" w:rsidRDefault="00601666" w:rsidP="00601666">
      <w:pPr>
        <w:pStyle w:val="BodyText"/>
        <w:spacing w:before="120" w:line="240" w:lineRule="auto"/>
      </w:pPr>
      <w:r>
        <w:t xml:space="preserve">At MSC105 in April 2022 the IMO Maritime Safety Committee adopted the road map for the development of a goal-based instrument for MASS.  Key </w:t>
      </w:r>
      <w:r w:rsidR="00550EC6">
        <w:t>components</w:t>
      </w:r>
      <w:r>
        <w:t xml:space="preserve"> include:</w:t>
      </w:r>
    </w:p>
    <w:p w14:paraId="6255CFD9" w14:textId="56AE74FA" w:rsidR="00601666" w:rsidRDefault="00601666" w:rsidP="00601666">
      <w:pPr>
        <w:pStyle w:val="BodyText"/>
        <w:numPr>
          <w:ilvl w:val="0"/>
          <w:numId w:val="77"/>
        </w:numPr>
        <w:spacing w:before="120" w:line="240" w:lineRule="auto"/>
      </w:pPr>
      <w:r>
        <w:t>development of the content of the instrument(s), including consideration of common issues and framework of the MASS instrument(s) and development of provisions of MASS instrument(s)</w:t>
      </w:r>
      <w:r w:rsidR="00F24D75">
        <w:t>.</w:t>
      </w:r>
    </w:p>
    <w:p w14:paraId="6FAF6EAF" w14:textId="11D3FB90" w:rsidR="005C0B67" w:rsidRDefault="00601666" w:rsidP="00601666">
      <w:pPr>
        <w:pStyle w:val="BodyText"/>
        <w:numPr>
          <w:ilvl w:val="0"/>
          <w:numId w:val="77"/>
        </w:numPr>
        <w:spacing w:before="120" w:line="240" w:lineRule="auto"/>
      </w:pPr>
      <w:r>
        <w:t>amendment process for the entry into force of the instrument</w:t>
      </w:r>
      <w:r w:rsidR="005C0B67">
        <w:t xml:space="preserve"> – initially non-mandatory code for cargo vessels only.  The intention is to include passenger vessels at future time, and ultimately introduce a mandatory code.</w:t>
      </w:r>
    </w:p>
    <w:p w14:paraId="79A6CB82" w14:textId="57479AC1" w:rsidR="000815AA" w:rsidRDefault="00601666" w:rsidP="00601666">
      <w:pPr>
        <w:pStyle w:val="BodyText"/>
        <w:numPr>
          <w:ilvl w:val="0"/>
          <w:numId w:val="77"/>
        </w:numPr>
        <w:spacing w:before="120" w:line="240" w:lineRule="auto"/>
      </w:pPr>
      <w:r>
        <w:t>amendments to existing conventions that are necessary for MASS (for example, COLREG to address issues identified, STCW to potentially address remote operator).</w:t>
      </w:r>
    </w:p>
    <w:p w14:paraId="66F0C973" w14:textId="361ADDDC" w:rsidR="00550EC6" w:rsidRDefault="00601666" w:rsidP="00E56CDE">
      <w:pPr>
        <w:pStyle w:val="BodyText"/>
        <w:spacing w:before="120" w:line="240" w:lineRule="auto"/>
      </w:pPr>
      <w:r>
        <w:t>The road map aims to have the</w:t>
      </w:r>
      <w:r w:rsidR="005C0B67">
        <w:t xml:space="preserve"> non-mandatory </w:t>
      </w:r>
      <w:r>
        <w:t>MASS Code finalized in the 2</w:t>
      </w:r>
      <w:r w:rsidRPr="001C7324">
        <w:rPr>
          <w:vertAlign w:val="superscript"/>
        </w:rPr>
        <w:t>nd</w:t>
      </w:r>
      <w:r>
        <w:t xml:space="preserve"> half </w:t>
      </w:r>
      <w:r w:rsidR="00550EC6">
        <w:t>o</w:t>
      </w:r>
      <w:r>
        <w:t>f 2024, in co</w:t>
      </w:r>
      <w:r w:rsidR="00550EC6">
        <w:t>n</w:t>
      </w:r>
      <w:r>
        <w:t>junction</w:t>
      </w:r>
      <w:r w:rsidR="00550EC6">
        <w:t xml:space="preserve"> with amendments to existing instruments necessary </w:t>
      </w:r>
      <w:r w:rsidR="005C0B67">
        <w:t>to support</w:t>
      </w:r>
      <w:r w:rsidR="00550EC6">
        <w:t xml:space="preserve"> </w:t>
      </w:r>
      <w:r w:rsidR="005C0B67">
        <w:t>the code</w:t>
      </w:r>
      <w:r w:rsidR="001C7324">
        <w:t>.</w:t>
      </w:r>
    </w:p>
    <w:p w14:paraId="6EBB4D6C" w14:textId="621A4E5A" w:rsidR="001C7324" w:rsidRDefault="00B8577A" w:rsidP="004B495D">
      <w:pPr>
        <w:pStyle w:val="BodyText"/>
        <w:spacing w:before="120" w:line="240" w:lineRule="auto"/>
      </w:pPr>
      <w:r>
        <w:t>The key elements of the roadmap and milestones where engagement from the VTS community and IALA is required to fa</w:t>
      </w:r>
      <w:r w:rsidRPr="00197CEA">
        <w:t xml:space="preserve">cilitate </w:t>
      </w:r>
      <w:r w:rsidR="005C0B67">
        <w:t>inclusion</w:t>
      </w:r>
      <w:r w:rsidRPr="00197CEA">
        <w:t xml:space="preserve"> of shore-based requirements for managing ship traffic</w:t>
      </w:r>
      <w:r>
        <w:t xml:space="preserve"> are highlighted below</w:t>
      </w:r>
      <w:r w:rsidRPr="00197CEA">
        <w:t>.</w:t>
      </w:r>
      <w:r>
        <w:t xml:space="preserve"> </w:t>
      </w:r>
    </w:p>
    <w:tbl>
      <w:tblPr>
        <w:tblStyle w:val="TableGrid"/>
        <w:tblW w:w="9894" w:type="dxa"/>
        <w:tblInd w:w="-5" w:type="dxa"/>
        <w:tblLook w:val="04A0" w:firstRow="1" w:lastRow="0" w:firstColumn="1" w:lastColumn="0" w:noHBand="0" w:noVBand="1"/>
      </w:tblPr>
      <w:tblGrid>
        <w:gridCol w:w="1704"/>
        <w:gridCol w:w="1638"/>
        <w:gridCol w:w="1638"/>
        <w:gridCol w:w="1638"/>
        <w:gridCol w:w="1638"/>
        <w:gridCol w:w="1638"/>
      </w:tblGrid>
      <w:tr w:rsidR="004B495D" w:rsidRPr="005372F8" w14:paraId="2E1487D4" w14:textId="77777777" w:rsidTr="005C0B67">
        <w:trPr>
          <w:tblHeader/>
        </w:trPr>
        <w:tc>
          <w:tcPr>
            <w:tcW w:w="1704" w:type="dxa"/>
            <w:shd w:val="clear" w:color="auto" w:fill="B5E1FF" w:themeFill="accent1" w:themeFillTint="33"/>
          </w:tcPr>
          <w:p w14:paraId="2A506FEE" w14:textId="676BB430" w:rsidR="004B495D" w:rsidRPr="00226730" w:rsidRDefault="00A50648" w:rsidP="004B495D">
            <w:pPr>
              <w:rPr>
                <w:rFonts w:cstheme="minorHAnsi"/>
                <w:b/>
                <w:bCs/>
                <w:sz w:val="20"/>
                <w:szCs w:val="20"/>
              </w:rPr>
            </w:pPr>
            <w:r w:rsidRPr="00226730">
              <w:rPr>
                <w:rFonts w:cstheme="minorHAnsi"/>
                <w:b/>
                <w:bCs/>
                <w:sz w:val="20"/>
                <w:szCs w:val="20"/>
              </w:rPr>
              <w:t>IALA Engagement Opportunities</w:t>
            </w:r>
          </w:p>
        </w:tc>
        <w:tc>
          <w:tcPr>
            <w:tcW w:w="1638" w:type="dxa"/>
            <w:shd w:val="clear" w:color="auto" w:fill="B5E1FF" w:themeFill="accent1" w:themeFillTint="33"/>
          </w:tcPr>
          <w:p w14:paraId="6AE2B79A" w14:textId="77777777" w:rsidR="004B495D" w:rsidRPr="005372F8" w:rsidRDefault="004B495D" w:rsidP="004B495D">
            <w:pPr>
              <w:rPr>
                <w:rFonts w:cstheme="minorHAnsi"/>
                <w:b/>
                <w:bCs/>
                <w:sz w:val="20"/>
                <w:szCs w:val="20"/>
              </w:rPr>
            </w:pPr>
            <w:r w:rsidRPr="005372F8">
              <w:rPr>
                <w:rFonts w:cstheme="minorHAnsi"/>
                <w:b/>
                <w:bCs/>
                <w:sz w:val="20"/>
                <w:szCs w:val="20"/>
              </w:rPr>
              <w:t>MSC 106</w:t>
            </w:r>
          </w:p>
          <w:p w14:paraId="16AA8D5A" w14:textId="77777777" w:rsidR="004B495D" w:rsidRPr="005372F8" w:rsidRDefault="004B495D" w:rsidP="004B495D">
            <w:pPr>
              <w:rPr>
                <w:rFonts w:cstheme="minorHAnsi"/>
                <w:b/>
                <w:bCs/>
                <w:sz w:val="20"/>
                <w:szCs w:val="20"/>
              </w:rPr>
            </w:pPr>
            <w:r w:rsidRPr="005372F8">
              <w:rPr>
                <w:rFonts w:cstheme="minorHAnsi"/>
                <w:b/>
                <w:bCs/>
                <w:sz w:val="20"/>
                <w:szCs w:val="20"/>
              </w:rPr>
              <w:t>1-9 Nov 22</w:t>
            </w:r>
          </w:p>
        </w:tc>
        <w:tc>
          <w:tcPr>
            <w:tcW w:w="1638" w:type="dxa"/>
            <w:shd w:val="clear" w:color="auto" w:fill="B5E1FF" w:themeFill="accent1" w:themeFillTint="33"/>
          </w:tcPr>
          <w:p w14:paraId="27FD79A8" w14:textId="77777777" w:rsidR="004B495D" w:rsidRPr="005372F8" w:rsidRDefault="004B495D" w:rsidP="004B495D">
            <w:pPr>
              <w:rPr>
                <w:rFonts w:cstheme="minorHAnsi"/>
                <w:b/>
                <w:bCs/>
                <w:sz w:val="20"/>
                <w:szCs w:val="20"/>
              </w:rPr>
            </w:pPr>
            <w:r w:rsidRPr="005372F8">
              <w:rPr>
                <w:rFonts w:cstheme="minorHAnsi"/>
                <w:b/>
                <w:bCs/>
                <w:sz w:val="20"/>
                <w:szCs w:val="20"/>
              </w:rPr>
              <w:t>MSC 107</w:t>
            </w:r>
          </w:p>
          <w:p w14:paraId="4230F234" w14:textId="77777777" w:rsidR="004B495D" w:rsidRPr="005372F8" w:rsidRDefault="004B495D" w:rsidP="004B495D">
            <w:pPr>
              <w:rPr>
                <w:rFonts w:cstheme="minorHAnsi"/>
                <w:b/>
                <w:bCs/>
                <w:sz w:val="20"/>
                <w:szCs w:val="20"/>
              </w:rPr>
            </w:pPr>
            <w:r w:rsidRPr="005372F8">
              <w:rPr>
                <w:rFonts w:cstheme="minorHAnsi"/>
                <w:b/>
                <w:bCs/>
                <w:sz w:val="20"/>
                <w:szCs w:val="20"/>
              </w:rPr>
              <w:t>1st half 2023</w:t>
            </w:r>
          </w:p>
        </w:tc>
        <w:tc>
          <w:tcPr>
            <w:tcW w:w="1638" w:type="dxa"/>
            <w:shd w:val="clear" w:color="auto" w:fill="B5E1FF" w:themeFill="accent1" w:themeFillTint="33"/>
          </w:tcPr>
          <w:p w14:paraId="6AC89C5D" w14:textId="77777777" w:rsidR="004B495D" w:rsidRPr="005372F8" w:rsidRDefault="004B495D" w:rsidP="004B495D">
            <w:pPr>
              <w:rPr>
                <w:rFonts w:cstheme="minorHAnsi"/>
                <w:b/>
                <w:bCs/>
                <w:sz w:val="20"/>
                <w:szCs w:val="20"/>
              </w:rPr>
            </w:pPr>
            <w:r w:rsidRPr="005372F8">
              <w:rPr>
                <w:rFonts w:cstheme="minorHAnsi"/>
                <w:b/>
                <w:bCs/>
                <w:sz w:val="20"/>
                <w:szCs w:val="20"/>
              </w:rPr>
              <w:t>MSC 108</w:t>
            </w:r>
          </w:p>
          <w:p w14:paraId="2D239612" w14:textId="77777777" w:rsidR="004B495D" w:rsidRPr="005372F8" w:rsidRDefault="004B495D" w:rsidP="004B495D">
            <w:pPr>
              <w:rPr>
                <w:rFonts w:cstheme="minorHAnsi"/>
                <w:b/>
                <w:bCs/>
                <w:sz w:val="20"/>
                <w:szCs w:val="20"/>
              </w:rPr>
            </w:pPr>
            <w:r w:rsidRPr="005372F8">
              <w:rPr>
                <w:rFonts w:cstheme="minorHAnsi"/>
                <w:b/>
                <w:bCs/>
                <w:sz w:val="20"/>
                <w:szCs w:val="20"/>
              </w:rPr>
              <w:t>1st half 2024</w:t>
            </w:r>
          </w:p>
        </w:tc>
        <w:tc>
          <w:tcPr>
            <w:tcW w:w="1638" w:type="dxa"/>
            <w:shd w:val="clear" w:color="auto" w:fill="B5E1FF" w:themeFill="accent1" w:themeFillTint="33"/>
          </w:tcPr>
          <w:p w14:paraId="4940F4CC" w14:textId="77777777" w:rsidR="004B495D" w:rsidRPr="005372F8" w:rsidRDefault="004B495D" w:rsidP="004B495D">
            <w:pPr>
              <w:rPr>
                <w:rFonts w:cstheme="minorHAnsi"/>
                <w:b/>
                <w:bCs/>
                <w:sz w:val="20"/>
                <w:szCs w:val="20"/>
              </w:rPr>
            </w:pPr>
            <w:r w:rsidRPr="005372F8">
              <w:rPr>
                <w:rFonts w:cstheme="minorHAnsi"/>
                <w:b/>
                <w:bCs/>
                <w:sz w:val="20"/>
                <w:szCs w:val="20"/>
              </w:rPr>
              <w:t>MSC 109</w:t>
            </w:r>
          </w:p>
          <w:p w14:paraId="5BFC2228" w14:textId="77777777" w:rsidR="004B495D" w:rsidRPr="005372F8" w:rsidRDefault="004B495D" w:rsidP="004B495D">
            <w:pPr>
              <w:rPr>
                <w:rFonts w:cstheme="minorHAnsi"/>
                <w:b/>
                <w:bCs/>
                <w:sz w:val="20"/>
                <w:szCs w:val="20"/>
              </w:rPr>
            </w:pPr>
            <w:r w:rsidRPr="005372F8">
              <w:rPr>
                <w:rFonts w:cstheme="minorHAnsi"/>
                <w:b/>
                <w:bCs/>
                <w:sz w:val="20"/>
                <w:szCs w:val="20"/>
              </w:rPr>
              <w:t>2nd half 2024</w:t>
            </w:r>
          </w:p>
        </w:tc>
        <w:tc>
          <w:tcPr>
            <w:tcW w:w="1638" w:type="dxa"/>
            <w:shd w:val="clear" w:color="auto" w:fill="B5E1FF" w:themeFill="accent1" w:themeFillTint="33"/>
          </w:tcPr>
          <w:p w14:paraId="72B72F85" w14:textId="77777777" w:rsidR="004B495D" w:rsidRPr="005372F8" w:rsidRDefault="004B495D" w:rsidP="004B495D">
            <w:pPr>
              <w:rPr>
                <w:rFonts w:cstheme="minorHAnsi"/>
                <w:b/>
                <w:bCs/>
                <w:sz w:val="20"/>
                <w:szCs w:val="20"/>
              </w:rPr>
            </w:pPr>
            <w:r w:rsidRPr="005372F8">
              <w:rPr>
                <w:rFonts w:cstheme="minorHAnsi"/>
                <w:b/>
                <w:bCs/>
                <w:sz w:val="20"/>
                <w:szCs w:val="20"/>
              </w:rPr>
              <w:t>MSC 110</w:t>
            </w:r>
          </w:p>
          <w:p w14:paraId="78A6FD18" w14:textId="77777777" w:rsidR="004B495D" w:rsidRPr="005372F8" w:rsidRDefault="004B495D" w:rsidP="004B495D">
            <w:pPr>
              <w:rPr>
                <w:rFonts w:cstheme="minorHAnsi"/>
                <w:b/>
                <w:bCs/>
                <w:sz w:val="20"/>
                <w:szCs w:val="20"/>
              </w:rPr>
            </w:pPr>
            <w:r w:rsidRPr="005372F8">
              <w:rPr>
                <w:rFonts w:cstheme="minorHAnsi"/>
                <w:b/>
                <w:bCs/>
                <w:sz w:val="20"/>
                <w:szCs w:val="20"/>
              </w:rPr>
              <w:t>1st half 2025</w:t>
            </w:r>
          </w:p>
          <w:p w14:paraId="3948849F" w14:textId="07EC4E4B" w:rsidR="004B495D" w:rsidRPr="00226730" w:rsidRDefault="004B495D" w:rsidP="004B495D">
            <w:pPr>
              <w:rPr>
                <w:rFonts w:cstheme="minorHAnsi"/>
                <w:szCs w:val="18"/>
              </w:rPr>
            </w:pPr>
            <w:r w:rsidRPr="00226730">
              <w:rPr>
                <w:rFonts w:cstheme="minorHAnsi"/>
                <w:szCs w:val="18"/>
              </w:rPr>
              <w:t>Adoption of MASS Code</w:t>
            </w:r>
          </w:p>
        </w:tc>
      </w:tr>
      <w:tr w:rsidR="004B495D" w:rsidRPr="005372F8" w14:paraId="196F977E" w14:textId="77777777" w:rsidTr="00A50648">
        <w:tc>
          <w:tcPr>
            <w:tcW w:w="1704" w:type="dxa"/>
            <w:shd w:val="clear" w:color="auto" w:fill="FFFFFF" w:themeFill="background1"/>
          </w:tcPr>
          <w:p w14:paraId="64AB8F1A" w14:textId="2A958903" w:rsidR="004B495D" w:rsidRPr="00A50648" w:rsidRDefault="00A50648" w:rsidP="004B495D">
            <w:pPr>
              <w:rPr>
                <w:rFonts w:cstheme="minorHAnsi"/>
                <w:sz w:val="20"/>
                <w:szCs w:val="20"/>
                <w:highlight w:val="yellow"/>
              </w:rPr>
            </w:pPr>
            <w:r w:rsidRPr="00A50648">
              <w:rPr>
                <w:rFonts w:cstheme="minorHAnsi"/>
                <w:sz w:val="20"/>
                <w:szCs w:val="20"/>
              </w:rPr>
              <w:t>No input</w:t>
            </w:r>
          </w:p>
        </w:tc>
        <w:tc>
          <w:tcPr>
            <w:tcW w:w="1638" w:type="dxa"/>
            <w:shd w:val="clear" w:color="auto" w:fill="FFFFFF" w:themeFill="background1"/>
          </w:tcPr>
          <w:p w14:paraId="249DD667" w14:textId="44A9DE62" w:rsidR="004B495D" w:rsidRPr="005372F8" w:rsidRDefault="00A50648" w:rsidP="004B495D">
            <w:pPr>
              <w:rPr>
                <w:rFonts w:cstheme="minorHAnsi"/>
                <w:sz w:val="20"/>
                <w:szCs w:val="20"/>
              </w:rPr>
            </w:pPr>
            <w:r>
              <w:rPr>
                <w:rFonts w:cstheme="minorHAnsi"/>
                <w:sz w:val="20"/>
                <w:szCs w:val="20"/>
              </w:rPr>
              <w:t>Deadline has passed</w:t>
            </w:r>
          </w:p>
        </w:tc>
        <w:tc>
          <w:tcPr>
            <w:tcW w:w="1638" w:type="dxa"/>
          </w:tcPr>
          <w:p w14:paraId="5636EDDB" w14:textId="77777777" w:rsidR="004B495D" w:rsidRPr="005372F8" w:rsidRDefault="004B495D" w:rsidP="004B495D">
            <w:pPr>
              <w:rPr>
                <w:rFonts w:cstheme="minorHAnsi"/>
                <w:sz w:val="20"/>
                <w:szCs w:val="20"/>
              </w:rPr>
            </w:pPr>
          </w:p>
        </w:tc>
        <w:tc>
          <w:tcPr>
            <w:tcW w:w="1638" w:type="dxa"/>
          </w:tcPr>
          <w:p w14:paraId="144FCC7E" w14:textId="77777777" w:rsidR="004B495D" w:rsidRPr="005372F8" w:rsidRDefault="004B495D" w:rsidP="004B495D">
            <w:pPr>
              <w:rPr>
                <w:rFonts w:cstheme="minorHAnsi"/>
                <w:sz w:val="20"/>
                <w:szCs w:val="20"/>
              </w:rPr>
            </w:pPr>
          </w:p>
        </w:tc>
        <w:tc>
          <w:tcPr>
            <w:tcW w:w="1638" w:type="dxa"/>
          </w:tcPr>
          <w:p w14:paraId="5464C0C2" w14:textId="77777777" w:rsidR="004B495D" w:rsidRPr="005372F8" w:rsidRDefault="004B495D" w:rsidP="004B495D">
            <w:pPr>
              <w:rPr>
                <w:rFonts w:cstheme="minorHAnsi"/>
                <w:sz w:val="20"/>
                <w:szCs w:val="20"/>
              </w:rPr>
            </w:pPr>
          </w:p>
        </w:tc>
        <w:tc>
          <w:tcPr>
            <w:tcW w:w="1638" w:type="dxa"/>
          </w:tcPr>
          <w:p w14:paraId="3843BB27" w14:textId="77777777" w:rsidR="004B495D" w:rsidRPr="005372F8" w:rsidRDefault="004B495D" w:rsidP="004B495D">
            <w:pPr>
              <w:rPr>
                <w:rFonts w:cstheme="minorHAnsi"/>
                <w:sz w:val="20"/>
                <w:szCs w:val="20"/>
              </w:rPr>
            </w:pPr>
          </w:p>
        </w:tc>
      </w:tr>
      <w:tr w:rsidR="004B495D" w:rsidRPr="005372F8" w14:paraId="79013755" w14:textId="77777777" w:rsidTr="004B495D">
        <w:tc>
          <w:tcPr>
            <w:tcW w:w="1704" w:type="dxa"/>
          </w:tcPr>
          <w:p w14:paraId="69138BD2" w14:textId="32374FB0" w:rsidR="004B495D" w:rsidRPr="00A50648" w:rsidRDefault="00A50648" w:rsidP="004B495D">
            <w:pPr>
              <w:rPr>
                <w:rFonts w:cstheme="minorHAnsi"/>
                <w:sz w:val="20"/>
                <w:szCs w:val="20"/>
              </w:rPr>
            </w:pPr>
            <w:r w:rsidRPr="00A50648">
              <w:rPr>
                <w:rFonts w:cstheme="minorHAnsi"/>
                <w:sz w:val="20"/>
                <w:szCs w:val="20"/>
              </w:rPr>
              <w:t>Input Paper</w:t>
            </w:r>
          </w:p>
        </w:tc>
        <w:tc>
          <w:tcPr>
            <w:tcW w:w="1638" w:type="dxa"/>
          </w:tcPr>
          <w:p w14:paraId="2DE7E955" w14:textId="77777777" w:rsidR="004B495D" w:rsidRPr="005372F8" w:rsidRDefault="004B495D" w:rsidP="004B495D">
            <w:pPr>
              <w:rPr>
                <w:rFonts w:cstheme="minorHAnsi"/>
                <w:sz w:val="20"/>
                <w:szCs w:val="20"/>
              </w:rPr>
            </w:pPr>
          </w:p>
        </w:tc>
        <w:tc>
          <w:tcPr>
            <w:tcW w:w="1638" w:type="dxa"/>
            <w:shd w:val="clear" w:color="auto" w:fill="D9D9D9" w:themeFill="background1" w:themeFillShade="D9"/>
          </w:tcPr>
          <w:p w14:paraId="34EF26E4" w14:textId="096039BB" w:rsidR="004B495D" w:rsidRPr="005372F8" w:rsidRDefault="00A50648" w:rsidP="004B495D">
            <w:pPr>
              <w:rPr>
                <w:rFonts w:cstheme="minorHAnsi"/>
                <w:sz w:val="20"/>
                <w:szCs w:val="20"/>
              </w:rPr>
            </w:pPr>
            <w:r>
              <w:rPr>
                <w:rFonts w:cstheme="minorHAnsi"/>
                <w:sz w:val="20"/>
                <w:szCs w:val="20"/>
              </w:rPr>
              <w:t>Information Paper on shore considerations</w:t>
            </w:r>
          </w:p>
        </w:tc>
        <w:tc>
          <w:tcPr>
            <w:tcW w:w="1638" w:type="dxa"/>
          </w:tcPr>
          <w:p w14:paraId="55B3B778" w14:textId="77777777" w:rsidR="004B495D" w:rsidRPr="005372F8" w:rsidRDefault="004B495D" w:rsidP="004B495D">
            <w:pPr>
              <w:rPr>
                <w:rFonts w:cstheme="minorHAnsi"/>
                <w:sz w:val="20"/>
                <w:szCs w:val="20"/>
              </w:rPr>
            </w:pPr>
          </w:p>
        </w:tc>
        <w:tc>
          <w:tcPr>
            <w:tcW w:w="1638" w:type="dxa"/>
          </w:tcPr>
          <w:p w14:paraId="6A924ABC" w14:textId="77777777" w:rsidR="004B495D" w:rsidRPr="005372F8" w:rsidRDefault="004B495D" w:rsidP="004B495D">
            <w:pPr>
              <w:rPr>
                <w:rFonts w:cstheme="minorHAnsi"/>
                <w:sz w:val="20"/>
                <w:szCs w:val="20"/>
              </w:rPr>
            </w:pPr>
          </w:p>
        </w:tc>
        <w:tc>
          <w:tcPr>
            <w:tcW w:w="1638" w:type="dxa"/>
          </w:tcPr>
          <w:p w14:paraId="094A0DD4" w14:textId="77777777" w:rsidR="004B495D" w:rsidRPr="005372F8" w:rsidRDefault="004B495D" w:rsidP="004B495D">
            <w:pPr>
              <w:rPr>
                <w:rFonts w:cstheme="minorHAnsi"/>
                <w:sz w:val="20"/>
                <w:szCs w:val="20"/>
              </w:rPr>
            </w:pPr>
          </w:p>
        </w:tc>
      </w:tr>
      <w:tr w:rsidR="00A50648" w:rsidRPr="005372F8" w14:paraId="7115CED1" w14:textId="77777777" w:rsidTr="004B495D">
        <w:tc>
          <w:tcPr>
            <w:tcW w:w="1704" w:type="dxa"/>
          </w:tcPr>
          <w:p w14:paraId="3EB4B65C" w14:textId="2EB85C3A"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35C4B247" w14:textId="77777777" w:rsidR="00A50648" w:rsidRPr="005372F8" w:rsidRDefault="00A50648" w:rsidP="00A50648">
            <w:pPr>
              <w:rPr>
                <w:rFonts w:cstheme="minorHAnsi"/>
                <w:sz w:val="20"/>
                <w:szCs w:val="20"/>
              </w:rPr>
            </w:pPr>
          </w:p>
        </w:tc>
        <w:tc>
          <w:tcPr>
            <w:tcW w:w="1638" w:type="dxa"/>
          </w:tcPr>
          <w:p w14:paraId="55F812E0"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28F90759" w14:textId="588DA343" w:rsidR="00A50648" w:rsidRPr="005372F8" w:rsidRDefault="00A50648" w:rsidP="00A50648">
            <w:pPr>
              <w:rPr>
                <w:rFonts w:cstheme="minorHAnsi"/>
                <w:sz w:val="20"/>
                <w:szCs w:val="20"/>
              </w:rPr>
            </w:pPr>
            <w:r>
              <w:rPr>
                <w:rFonts w:cstheme="minorHAnsi"/>
                <w:sz w:val="20"/>
                <w:szCs w:val="20"/>
              </w:rPr>
              <w:t>TBD</w:t>
            </w:r>
          </w:p>
        </w:tc>
        <w:tc>
          <w:tcPr>
            <w:tcW w:w="1638" w:type="dxa"/>
          </w:tcPr>
          <w:p w14:paraId="749BB15A" w14:textId="77777777" w:rsidR="00A50648" w:rsidRPr="005372F8" w:rsidRDefault="00A50648" w:rsidP="00A50648">
            <w:pPr>
              <w:rPr>
                <w:rFonts w:cstheme="minorHAnsi"/>
                <w:sz w:val="20"/>
                <w:szCs w:val="20"/>
              </w:rPr>
            </w:pPr>
          </w:p>
        </w:tc>
        <w:tc>
          <w:tcPr>
            <w:tcW w:w="1638" w:type="dxa"/>
          </w:tcPr>
          <w:p w14:paraId="13EFC99A" w14:textId="77777777" w:rsidR="00A50648" w:rsidRPr="005372F8" w:rsidRDefault="00A50648" w:rsidP="00A50648">
            <w:pPr>
              <w:rPr>
                <w:rFonts w:cstheme="minorHAnsi"/>
                <w:sz w:val="20"/>
                <w:szCs w:val="20"/>
              </w:rPr>
            </w:pPr>
          </w:p>
        </w:tc>
      </w:tr>
      <w:tr w:rsidR="00A50648" w:rsidRPr="005372F8" w14:paraId="563240FC" w14:textId="77777777" w:rsidTr="004B495D">
        <w:tc>
          <w:tcPr>
            <w:tcW w:w="1704" w:type="dxa"/>
          </w:tcPr>
          <w:p w14:paraId="6CAC18C4" w14:textId="34C318B8"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213F0653" w14:textId="77777777" w:rsidR="00A50648" w:rsidRPr="005372F8" w:rsidRDefault="00A50648" w:rsidP="00A50648">
            <w:pPr>
              <w:rPr>
                <w:rFonts w:cstheme="minorHAnsi"/>
                <w:sz w:val="20"/>
                <w:szCs w:val="20"/>
              </w:rPr>
            </w:pPr>
          </w:p>
        </w:tc>
        <w:tc>
          <w:tcPr>
            <w:tcW w:w="1638" w:type="dxa"/>
          </w:tcPr>
          <w:p w14:paraId="09E26005" w14:textId="77777777" w:rsidR="00A50648" w:rsidRPr="005372F8" w:rsidRDefault="00A50648" w:rsidP="00A50648">
            <w:pPr>
              <w:rPr>
                <w:rFonts w:cstheme="minorHAnsi"/>
                <w:sz w:val="20"/>
                <w:szCs w:val="20"/>
              </w:rPr>
            </w:pPr>
          </w:p>
        </w:tc>
        <w:tc>
          <w:tcPr>
            <w:tcW w:w="1638" w:type="dxa"/>
          </w:tcPr>
          <w:p w14:paraId="4C8A4654"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6FB8EC4A" w14:textId="57192D69" w:rsidR="00A50648" w:rsidRPr="005372F8" w:rsidRDefault="00A50648" w:rsidP="00A50648">
            <w:pPr>
              <w:rPr>
                <w:rFonts w:cstheme="minorHAnsi"/>
                <w:sz w:val="20"/>
                <w:szCs w:val="20"/>
              </w:rPr>
            </w:pPr>
            <w:r>
              <w:rPr>
                <w:rFonts w:cstheme="minorHAnsi"/>
                <w:sz w:val="20"/>
                <w:szCs w:val="20"/>
              </w:rPr>
              <w:t>TBD</w:t>
            </w:r>
          </w:p>
        </w:tc>
        <w:tc>
          <w:tcPr>
            <w:tcW w:w="1638" w:type="dxa"/>
          </w:tcPr>
          <w:p w14:paraId="244DC2AE" w14:textId="77777777" w:rsidR="00A50648" w:rsidRPr="005372F8" w:rsidRDefault="00A50648" w:rsidP="00A50648">
            <w:pPr>
              <w:rPr>
                <w:rFonts w:cstheme="minorHAnsi"/>
                <w:sz w:val="20"/>
                <w:szCs w:val="20"/>
              </w:rPr>
            </w:pPr>
          </w:p>
        </w:tc>
      </w:tr>
      <w:tr w:rsidR="00A50648" w:rsidRPr="005372F8" w14:paraId="22447F8A" w14:textId="77777777" w:rsidTr="004B495D">
        <w:tc>
          <w:tcPr>
            <w:tcW w:w="1704" w:type="dxa"/>
          </w:tcPr>
          <w:p w14:paraId="60F3F117" w14:textId="36DD89C4"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0974EEA1" w14:textId="77777777" w:rsidR="00A50648" w:rsidRPr="005372F8" w:rsidRDefault="00A50648" w:rsidP="00A50648">
            <w:pPr>
              <w:rPr>
                <w:rFonts w:cstheme="minorHAnsi"/>
                <w:sz w:val="20"/>
                <w:szCs w:val="20"/>
              </w:rPr>
            </w:pPr>
          </w:p>
        </w:tc>
        <w:tc>
          <w:tcPr>
            <w:tcW w:w="1638" w:type="dxa"/>
          </w:tcPr>
          <w:p w14:paraId="65F33FD9" w14:textId="77777777" w:rsidR="00A50648" w:rsidRPr="005372F8" w:rsidRDefault="00A50648" w:rsidP="00A50648">
            <w:pPr>
              <w:rPr>
                <w:rFonts w:cstheme="minorHAnsi"/>
                <w:sz w:val="20"/>
                <w:szCs w:val="20"/>
              </w:rPr>
            </w:pPr>
          </w:p>
        </w:tc>
        <w:tc>
          <w:tcPr>
            <w:tcW w:w="1638" w:type="dxa"/>
          </w:tcPr>
          <w:p w14:paraId="3FE54BDD" w14:textId="77777777" w:rsidR="00A50648" w:rsidRPr="005372F8" w:rsidRDefault="00A50648" w:rsidP="00A50648">
            <w:pPr>
              <w:rPr>
                <w:rFonts w:cstheme="minorHAnsi"/>
                <w:sz w:val="20"/>
                <w:szCs w:val="20"/>
              </w:rPr>
            </w:pPr>
          </w:p>
        </w:tc>
        <w:tc>
          <w:tcPr>
            <w:tcW w:w="1638" w:type="dxa"/>
            <w:shd w:val="clear" w:color="auto" w:fill="FFFFFF" w:themeFill="background1"/>
          </w:tcPr>
          <w:p w14:paraId="5A9C2391"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330D5A0D" w14:textId="25A96D74" w:rsidR="00A50648" w:rsidRPr="005372F8" w:rsidRDefault="00A50648" w:rsidP="00A50648">
            <w:pPr>
              <w:rPr>
                <w:rFonts w:cstheme="minorHAnsi"/>
                <w:sz w:val="20"/>
                <w:szCs w:val="20"/>
              </w:rPr>
            </w:pPr>
            <w:r>
              <w:rPr>
                <w:rFonts w:cstheme="minorHAnsi"/>
                <w:sz w:val="20"/>
                <w:szCs w:val="20"/>
              </w:rPr>
              <w:t>TBD</w:t>
            </w:r>
          </w:p>
        </w:tc>
      </w:tr>
    </w:tbl>
    <w:p w14:paraId="06467DB6" w14:textId="795B39D6" w:rsidR="00B8577A" w:rsidRDefault="00B8577A" w:rsidP="00B8577A">
      <w:pPr>
        <w:pStyle w:val="BodyText"/>
        <w:spacing w:before="120" w:line="240" w:lineRule="auto"/>
      </w:pPr>
      <w:r>
        <w:lastRenderedPageBreak/>
        <w:t xml:space="preserve">Noting the timeline above, the key milestones for IALA to engage include: </w:t>
      </w:r>
    </w:p>
    <w:tbl>
      <w:tblPr>
        <w:tblW w:w="99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8"/>
        <w:gridCol w:w="5103"/>
        <w:gridCol w:w="3412"/>
      </w:tblGrid>
      <w:tr w:rsidR="00B8000D" w:rsidRPr="004B495D" w14:paraId="13EF3096" w14:textId="77777777" w:rsidTr="00457954">
        <w:trPr>
          <w:trHeight w:val="780"/>
          <w:tblHeader/>
        </w:trPr>
        <w:tc>
          <w:tcPr>
            <w:tcW w:w="1418" w:type="dxa"/>
            <w:shd w:val="clear" w:color="auto" w:fill="C6EDFF" w:themeFill="accent2" w:themeFillTint="33"/>
          </w:tcPr>
          <w:p w14:paraId="71F10480" w14:textId="3BBDA6EC" w:rsidR="00B8000D" w:rsidRPr="004B495D" w:rsidRDefault="00B8000D" w:rsidP="004B495D">
            <w:pPr>
              <w:widowControl w:val="0"/>
              <w:autoSpaceDE w:val="0"/>
              <w:autoSpaceDN w:val="0"/>
              <w:spacing w:before="60" w:after="60" w:line="240" w:lineRule="auto"/>
              <w:ind w:left="523"/>
              <w:rPr>
                <w:rFonts w:ascii="Calibri" w:eastAsia="Arial" w:hAnsi="Calibri" w:cs="Calibri"/>
                <w:b/>
                <w:smallCaps/>
                <w:sz w:val="20"/>
                <w:szCs w:val="20"/>
                <w:lang w:val="en-US"/>
              </w:rPr>
            </w:pPr>
            <w:r w:rsidRPr="004B495D">
              <w:rPr>
                <w:rFonts w:ascii="Calibri" w:eastAsia="Arial" w:hAnsi="Calibri" w:cs="Calibri"/>
                <w:b/>
                <w:smallCaps/>
                <w:spacing w:val="-5"/>
                <w:sz w:val="20"/>
                <w:szCs w:val="20"/>
                <w:lang w:val="en-US"/>
              </w:rPr>
              <w:t>MSC</w:t>
            </w:r>
          </w:p>
        </w:tc>
        <w:tc>
          <w:tcPr>
            <w:tcW w:w="5103" w:type="dxa"/>
            <w:shd w:val="clear" w:color="auto" w:fill="C6EDFF" w:themeFill="accent2" w:themeFillTint="33"/>
          </w:tcPr>
          <w:p w14:paraId="3A350DB4" w14:textId="77777777"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IMO</w:t>
            </w:r>
          </w:p>
          <w:p w14:paraId="46468F39" w14:textId="205B929A"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WORK PLAN</w:t>
            </w:r>
          </w:p>
        </w:tc>
        <w:tc>
          <w:tcPr>
            <w:tcW w:w="3412" w:type="dxa"/>
            <w:shd w:val="clear" w:color="auto" w:fill="C6EDFF" w:themeFill="accent2" w:themeFillTint="33"/>
          </w:tcPr>
          <w:p w14:paraId="119A00D5" w14:textId="77777777"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IALA</w:t>
            </w:r>
          </w:p>
          <w:p w14:paraId="1BF1524E" w14:textId="5C1EA406"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Milestones</w:t>
            </w:r>
          </w:p>
        </w:tc>
      </w:tr>
      <w:tr w:rsidR="004B495D" w:rsidRPr="004B495D" w14:paraId="706866E8" w14:textId="77777777" w:rsidTr="004B495D">
        <w:trPr>
          <w:trHeight w:val="385"/>
        </w:trPr>
        <w:tc>
          <w:tcPr>
            <w:tcW w:w="1418" w:type="dxa"/>
            <w:tcBorders>
              <w:bottom w:val="nil"/>
            </w:tcBorders>
            <w:shd w:val="clear" w:color="auto" w:fill="FFFFFF"/>
          </w:tcPr>
          <w:p w14:paraId="6195CA1B"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b/>
                <w:smallCaps/>
                <w:spacing w:val="-5"/>
                <w:sz w:val="20"/>
                <w:szCs w:val="20"/>
                <w:lang w:val="en-US"/>
              </w:rPr>
            </w:pPr>
            <w:r w:rsidRPr="004B495D">
              <w:rPr>
                <w:rFonts w:ascii="Calibri" w:eastAsia="Arial" w:hAnsi="Calibri" w:cs="Calibri"/>
                <w:b/>
                <w:smallCaps/>
                <w:spacing w:val="-5"/>
                <w:sz w:val="20"/>
                <w:szCs w:val="20"/>
                <w:lang w:val="en-US"/>
              </w:rPr>
              <w:t>MSC 106</w:t>
            </w:r>
          </w:p>
          <w:p w14:paraId="4A774746"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b/>
                <w:smallCaps/>
                <w:spacing w:val="-5"/>
                <w:sz w:val="20"/>
                <w:szCs w:val="20"/>
                <w:lang w:val="en-US"/>
              </w:rPr>
            </w:pPr>
            <w:r w:rsidRPr="004B495D">
              <w:rPr>
                <w:rFonts w:ascii="Calibri" w:eastAsia="Arial" w:hAnsi="Calibri" w:cs="Calibri"/>
                <w:b/>
                <w:smallCaps/>
                <w:spacing w:val="-5"/>
                <w:sz w:val="20"/>
                <w:szCs w:val="20"/>
                <w:lang w:val="en-US"/>
              </w:rPr>
              <w:t>(2 to 11 Nov 2022)</w:t>
            </w:r>
          </w:p>
        </w:tc>
        <w:tc>
          <w:tcPr>
            <w:tcW w:w="5103" w:type="dxa"/>
            <w:shd w:val="clear" w:color="auto" w:fill="FFFFFF"/>
          </w:tcPr>
          <w:p w14:paraId="5CF61D9F"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Consideration of key principles and common understanding of the purpose and objectives for the new instrument</w:t>
            </w:r>
          </w:p>
        </w:tc>
        <w:tc>
          <w:tcPr>
            <w:tcW w:w="3412" w:type="dxa"/>
            <w:shd w:val="clear" w:color="auto" w:fill="FFFFFF"/>
          </w:tcPr>
          <w:p w14:paraId="68DB4AC1"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b/>
                <w:bCs/>
                <w:sz w:val="20"/>
                <w:szCs w:val="20"/>
                <w:lang w:val="en-US"/>
              </w:rPr>
            </w:pPr>
            <w:r w:rsidRPr="004B495D">
              <w:rPr>
                <w:rFonts w:ascii="Calibri" w:eastAsia="Arial" w:hAnsi="Calibri" w:cs="Calibri"/>
                <w:b/>
                <w:bCs/>
                <w:sz w:val="20"/>
                <w:szCs w:val="20"/>
                <w:lang w:val="en-US"/>
              </w:rPr>
              <w:t>Note</w:t>
            </w:r>
          </w:p>
          <w:p w14:paraId="3FCFC0D4" w14:textId="26000D62"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 xml:space="preserve">Deadline for input papers to </w:t>
            </w:r>
            <w:r w:rsidR="00B8577A">
              <w:rPr>
                <w:rFonts w:ascii="Calibri" w:eastAsia="Arial" w:hAnsi="Calibri" w:cs="Calibri"/>
                <w:sz w:val="20"/>
                <w:szCs w:val="20"/>
                <w:lang w:val="en-US"/>
              </w:rPr>
              <w:t>MSC</w:t>
            </w:r>
            <w:r w:rsidRPr="004B495D">
              <w:rPr>
                <w:rFonts w:ascii="Calibri" w:eastAsia="Arial" w:hAnsi="Calibri" w:cs="Calibri"/>
                <w:sz w:val="20"/>
                <w:szCs w:val="20"/>
                <w:lang w:val="en-US"/>
              </w:rPr>
              <w:t xml:space="preserve"> less than 4 pages is 13 </w:t>
            </w:r>
            <w:r w:rsidR="00B8577A">
              <w:rPr>
                <w:rFonts w:ascii="Calibri" w:eastAsia="Arial" w:hAnsi="Calibri" w:cs="Calibri"/>
                <w:sz w:val="20"/>
                <w:szCs w:val="20"/>
                <w:lang w:val="en-US"/>
              </w:rPr>
              <w:t>S</w:t>
            </w:r>
            <w:r w:rsidRPr="004B495D">
              <w:rPr>
                <w:rFonts w:ascii="Calibri" w:eastAsia="Arial" w:hAnsi="Calibri" w:cs="Calibri"/>
                <w:sz w:val="20"/>
                <w:szCs w:val="20"/>
                <w:lang w:val="en-US"/>
              </w:rPr>
              <w:t>eptember</w:t>
            </w:r>
          </w:p>
          <w:p w14:paraId="20256261" w14:textId="3474DF8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V</w:t>
            </w:r>
            <w:r w:rsidR="00B8577A">
              <w:rPr>
                <w:rFonts w:ascii="Calibri" w:eastAsia="Arial" w:hAnsi="Calibri" w:cs="Calibri"/>
                <w:sz w:val="20"/>
                <w:szCs w:val="20"/>
                <w:lang w:val="en-US"/>
              </w:rPr>
              <w:t>TS</w:t>
            </w:r>
            <w:r w:rsidRPr="004B495D">
              <w:rPr>
                <w:rFonts w:ascii="Calibri" w:eastAsia="Arial" w:hAnsi="Calibri" w:cs="Calibri"/>
                <w:sz w:val="20"/>
                <w:szCs w:val="20"/>
                <w:lang w:val="en-US"/>
              </w:rPr>
              <w:t xml:space="preserve">53 19-23 </w:t>
            </w:r>
            <w:r w:rsidR="00B8577A">
              <w:rPr>
                <w:rFonts w:ascii="Calibri" w:eastAsia="Arial" w:hAnsi="Calibri" w:cs="Calibri"/>
                <w:sz w:val="20"/>
                <w:szCs w:val="20"/>
                <w:lang w:val="en-US"/>
              </w:rPr>
              <w:t>S</w:t>
            </w:r>
            <w:r w:rsidRPr="004B495D">
              <w:rPr>
                <w:rFonts w:ascii="Calibri" w:eastAsia="Arial" w:hAnsi="Calibri" w:cs="Calibri"/>
                <w:sz w:val="20"/>
                <w:szCs w:val="20"/>
                <w:lang w:val="en-US"/>
              </w:rPr>
              <w:t xml:space="preserve">eptember – </w:t>
            </w:r>
            <w:r w:rsidR="00B8577A">
              <w:rPr>
                <w:rFonts w:ascii="Calibri" w:eastAsia="Arial" w:hAnsi="Calibri" w:cs="Calibri"/>
                <w:sz w:val="20"/>
                <w:szCs w:val="20"/>
                <w:lang w:val="en-US"/>
              </w:rPr>
              <w:t>Therefor</w:t>
            </w:r>
            <w:r w:rsidR="00956D71">
              <w:rPr>
                <w:rFonts w:ascii="Calibri" w:eastAsia="Arial" w:hAnsi="Calibri" w:cs="Calibri"/>
                <w:sz w:val="20"/>
                <w:szCs w:val="20"/>
                <w:lang w:val="en-US"/>
              </w:rPr>
              <w:t>e</w:t>
            </w:r>
            <w:r w:rsidR="00B8577A">
              <w:rPr>
                <w:rFonts w:ascii="Calibri" w:eastAsia="Arial" w:hAnsi="Calibri" w:cs="Calibri"/>
                <w:sz w:val="20"/>
                <w:szCs w:val="20"/>
                <w:lang w:val="en-US"/>
              </w:rPr>
              <w:t xml:space="preserve">, </w:t>
            </w:r>
            <w:r w:rsidRPr="004B495D">
              <w:rPr>
                <w:rFonts w:ascii="Calibri" w:eastAsia="Arial" w:hAnsi="Calibri" w:cs="Calibri"/>
                <w:sz w:val="20"/>
                <w:szCs w:val="20"/>
                <w:lang w:val="en-US"/>
              </w:rPr>
              <w:t>to</w:t>
            </w:r>
            <w:r w:rsidR="00956D71">
              <w:rPr>
                <w:rFonts w:ascii="Calibri" w:eastAsia="Arial" w:hAnsi="Calibri" w:cs="Calibri"/>
                <w:sz w:val="20"/>
                <w:szCs w:val="20"/>
                <w:lang w:val="en-US"/>
              </w:rPr>
              <w:t>o</w:t>
            </w:r>
            <w:r w:rsidRPr="004B495D">
              <w:rPr>
                <w:rFonts w:ascii="Calibri" w:eastAsia="Arial" w:hAnsi="Calibri" w:cs="Calibri"/>
                <w:sz w:val="20"/>
                <w:szCs w:val="20"/>
                <w:lang w:val="en-US"/>
              </w:rPr>
              <w:t xml:space="preserve"> late for committee input</w:t>
            </w:r>
          </w:p>
          <w:p w14:paraId="553BE327"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p>
          <w:p w14:paraId="758626AE"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Comments</w:t>
            </w:r>
          </w:p>
          <w:p w14:paraId="3686E769" w14:textId="7A797E8E"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V</w:t>
            </w:r>
            <w:r w:rsidR="00B8577A">
              <w:rPr>
                <w:rFonts w:ascii="Calibri" w:eastAsia="Arial" w:hAnsi="Calibri" w:cs="Calibri"/>
                <w:sz w:val="20"/>
                <w:szCs w:val="20"/>
                <w:lang w:val="en-US"/>
              </w:rPr>
              <w:t>TS</w:t>
            </w:r>
            <w:r w:rsidRPr="004B495D">
              <w:rPr>
                <w:rFonts w:ascii="Calibri" w:eastAsia="Arial" w:hAnsi="Calibri" w:cs="Calibri"/>
                <w:sz w:val="20"/>
                <w:szCs w:val="20"/>
                <w:lang w:val="en-US"/>
              </w:rPr>
              <w:t xml:space="preserve"> is not mentioned in the </w:t>
            </w:r>
            <w:r w:rsidR="00B8577A">
              <w:rPr>
                <w:rFonts w:ascii="Calibri" w:eastAsia="Arial" w:hAnsi="Calibri" w:cs="Calibri"/>
                <w:sz w:val="20"/>
                <w:szCs w:val="20"/>
                <w:lang w:val="en-US"/>
              </w:rPr>
              <w:t>RSE</w:t>
            </w:r>
          </w:p>
        </w:tc>
      </w:tr>
      <w:tr w:rsidR="004B495D" w:rsidRPr="004B495D" w14:paraId="1057E9B7" w14:textId="77777777" w:rsidTr="004B495D">
        <w:trPr>
          <w:trHeight w:val="385"/>
        </w:trPr>
        <w:tc>
          <w:tcPr>
            <w:tcW w:w="1418" w:type="dxa"/>
            <w:tcBorders>
              <w:top w:val="nil"/>
              <w:bottom w:val="nil"/>
            </w:tcBorders>
            <w:shd w:val="clear" w:color="auto" w:fill="FFFFFF"/>
          </w:tcPr>
          <w:p w14:paraId="7040C239"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F67ECEE"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consideration of the common potential gaps and/or themes identified during the Regulatory Scoping Exercise (RSE) (MSC.1/Circ.1638, section 5) starting with the high priority items (MSC.1/Circ.1638, paragraphs 6.11.1 to 6.11.3), including:</w:t>
            </w:r>
          </w:p>
          <w:p w14:paraId="50F959C6" w14:textId="77777777" w:rsidR="004B495D" w:rsidRPr="00F24D75" w:rsidRDefault="004B495D" w:rsidP="00F24D75">
            <w:pPr>
              <w:pStyle w:val="ListParagraph"/>
              <w:widowControl w:val="0"/>
              <w:numPr>
                <w:ilvl w:val="0"/>
                <w:numId w:val="93"/>
              </w:numPr>
              <w:autoSpaceDE w:val="0"/>
              <w:autoSpaceDN w:val="0"/>
              <w:spacing w:before="60" w:after="60" w:line="240" w:lineRule="auto"/>
              <w:rPr>
                <w:rFonts w:ascii="Calibri" w:eastAsia="Arial" w:hAnsi="Calibri" w:cs="Calibri"/>
                <w:sz w:val="20"/>
                <w:szCs w:val="20"/>
                <w:lang w:val="en-US"/>
              </w:rPr>
            </w:pPr>
            <w:r w:rsidRPr="00F24D75">
              <w:rPr>
                <w:rFonts w:ascii="Calibri" w:eastAsia="Arial" w:hAnsi="Calibri" w:cs="Calibri"/>
                <w:sz w:val="20"/>
                <w:szCs w:val="20"/>
                <w:lang w:val="en-US"/>
              </w:rPr>
              <w:t>identification of which potential gaps should be addressed prior to drafting instruments</w:t>
            </w:r>
          </w:p>
          <w:p w14:paraId="08F5EFC1" w14:textId="77777777" w:rsidR="004B495D" w:rsidRPr="00F24D75" w:rsidRDefault="004B495D" w:rsidP="00F24D75">
            <w:pPr>
              <w:pStyle w:val="ListParagraph"/>
              <w:widowControl w:val="0"/>
              <w:numPr>
                <w:ilvl w:val="0"/>
                <w:numId w:val="93"/>
              </w:numPr>
              <w:autoSpaceDE w:val="0"/>
              <w:autoSpaceDN w:val="0"/>
              <w:spacing w:before="60" w:after="60" w:line="240" w:lineRule="auto"/>
              <w:rPr>
                <w:rFonts w:ascii="Calibri" w:eastAsia="Arial" w:hAnsi="Calibri" w:cs="Calibri"/>
                <w:sz w:val="20"/>
                <w:szCs w:val="20"/>
                <w:lang w:val="en-US"/>
              </w:rPr>
            </w:pPr>
            <w:r w:rsidRPr="00F24D75">
              <w:rPr>
                <w:rFonts w:ascii="Calibri" w:eastAsia="Arial" w:hAnsi="Calibri" w:cs="Calibri"/>
                <w:sz w:val="20"/>
                <w:szCs w:val="20"/>
                <w:lang w:val="en-US"/>
              </w:rPr>
              <w:t>identification of potential gaps which should be addressed while an instrument is being drafted</w:t>
            </w:r>
          </w:p>
          <w:p w14:paraId="105F93F0"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High priority items (MSC.1/Circ.1638, paragraphs 6.11.1 to 6.11.3), include but are not limited to:</w:t>
            </w:r>
          </w:p>
          <w:p w14:paraId="3DBB2239"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consideration, together with relevant documents, whether to amend the definition for MASS and degrees of autonomy (including the respective definition)</w:t>
            </w:r>
          </w:p>
          <w:p w14:paraId="4F1CBBD9"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 xml:space="preserve">meaning of the terms master, </w:t>
            </w:r>
            <w:proofErr w:type="gramStart"/>
            <w:r w:rsidRPr="00712B26">
              <w:rPr>
                <w:rFonts w:ascii="Calibri" w:eastAsia="Arial" w:hAnsi="Calibri" w:cs="Calibri"/>
                <w:sz w:val="20"/>
                <w:szCs w:val="20"/>
                <w:lang w:val="en-US"/>
              </w:rPr>
              <w:t>crew</w:t>
            </w:r>
            <w:proofErr w:type="gramEnd"/>
            <w:r w:rsidRPr="00712B26">
              <w:rPr>
                <w:rFonts w:ascii="Calibri" w:eastAsia="Arial" w:hAnsi="Calibri" w:cs="Calibri"/>
                <w:sz w:val="20"/>
                <w:szCs w:val="20"/>
                <w:lang w:val="en-US"/>
              </w:rPr>
              <w:t xml:space="preserve"> or responsible person</w:t>
            </w:r>
          </w:p>
          <w:p w14:paraId="1C5F5730" w14:textId="338408F0"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remote control station/</w:t>
            </w:r>
            <w:r w:rsidR="009A7797" w:rsidRPr="00712B26">
              <w:rPr>
                <w:rFonts w:ascii="Calibri" w:eastAsia="Arial" w:hAnsi="Calibri" w:cs="Calibri"/>
                <w:sz w:val="20"/>
                <w:szCs w:val="20"/>
                <w:lang w:val="en-US"/>
              </w:rPr>
              <w:t>center</w:t>
            </w:r>
          </w:p>
          <w:p w14:paraId="10A0A0BC"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determination of the remote operator as a seafarer</w:t>
            </w:r>
          </w:p>
        </w:tc>
        <w:tc>
          <w:tcPr>
            <w:tcW w:w="3412" w:type="dxa"/>
            <w:shd w:val="clear" w:color="auto" w:fill="FFFFFF"/>
          </w:tcPr>
          <w:p w14:paraId="7D430D08" w14:textId="77777777" w:rsidR="004B495D" w:rsidRPr="004B495D" w:rsidRDefault="004B495D" w:rsidP="00B8577A">
            <w:pPr>
              <w:widowControl w:val="0"/>
              <w:autoSpaceDE w:val="0"/>
              <w:autoSpaceDN w:val="0"/>
              <w:spacing w:before="60" w:after="60" w:line="240" w:lineRule="auto"/>
              <w:ind w:left="170" w:right="2483"/>
              <w:rPr>
                <w:rFonts w:ascii="Calibri" w:eastAsia="Arial" w:hAnsi="Calibri" w:cs="Calibri"/>
                <w:b/>
                <w:smallCaps/>
                <w:sz w:val="20"/>
                <w:szCs w:val="20"/>
                <w:lang w:val="en-US"/>
              </w:rPr>
            </w:pPr>
          </w:p>
        </w:tc>
      </w:tr>
      <w:tr w:rsidR="004B495D" w:rsidRPr="004B495D" w14:paraId="2106A3AE" w14:textId="77777777" w:rsidTr="00712B26">
        <w:trPr>
          <w:trHeight w:val="385"/>
        </w:trPr>
        <w:tc>
          <w:tcPr>
            <w:tcW w:w="1418" w:type="dxa"/>
            <w:tcBorders>
              <w:top w:val="nil"/>
              <w:bottom w:val="nil"/>
            </w:tcBorders>
            <w:shd w:val="clear" w:color="auto" w:fill="FFFFFF"/>
          </w:tcPr>
          <w:p w14:paraId="17ADC40F"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00473E3B"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development of glossary/terminology, to be further developed throughout the process of drafting</w:t>
            </w:r>
          </w:p>
          <w:p w14:paraId="482B1B8D" w14:textId="77777777" w:rsidR="004B495D" w:rsidRPr="00712B26" w:rsidRDefault="004B495D" w:rsidP="00712B26">
            <w:pPr>
              <w:pStyle w:val="ListParagraph"/>
              <w:widowControl w:val="0"/>
              <w:numPr>
                <w:ilvl w:val="0"/>
                <w:numId w:val="95"/>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 xml:space="preserve">development should </w:t>
            </w:r>
            <w:proofErr w:type="gramStart"/>
            <w:r w:rsidRPr="00712B26">
              <w:rPr>
                <w:rFonts w:ascii="Calibri" w:eastAsia="Arial" w:hAnsi="Calibri" w:cs="Calibri"/>
                <w:sz w:val="20"/>
                <w:szCs w:val="20"/>
                <w:lang w:val="en-US"/>
              </w:rPr>
              <w:t>take into account</w:t>
            </w:r>
            <w:proofErr w:type="gramEnd"/>
            <w:r w:rsidRPr="00712B26">
              <w:rPr>
                <w:rFonts w:ascii="Calibri" w:eastAsia="Arial" w:hAnsi="Calibri" w:cs="Calibri"/>
                <w:sz w:val="20"/>
                <w:szCs w:val="20"/>
                <w:lang w:val="en-US"/>
              </w:rPr>
              <w:t xml:space="preserve"> previous submissions made to the Committee</w:t>
            </w:r>
          </w:p>
        </w:tc>
        <w:tc>
          <w:tcPr>
            <w:tcW w:w="3412" w:type="dxa"/>
            <w:shd w:val="clear" w:color="auto" w:fill="FFFFFF"/>
          </w:tcPr>
          <w:p w14:paraId="38CCB9F4"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8F61BC7" w14:textId="77777777" w:rsidTr="00712B26">
        <w:trPr>
          <w:trHeight w:val="385"/>
        </w:trPr>
        <w:tc>
          <w:tcPr>
            <w:tcW w:w="1418" w:type="dxa"/>
            <w:tcBorders>
              <w:top w:val="nil"/>
              <w:bottom w:val="nil"/>
            </w:tcBorders>
            <w:shd w:val="clear" w:color="auto" w:fill="FFFFFF"/>
          </w:tcPr>
          <w:p w14:paraId="16C1FC1E"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2AF1BD54"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consideration of the scope and framework of the mandatory and/or non-mandatory instrument to be developed - (including structure of instrument, areas it should encompass, parts/chapters, etc.) for a goal- based instrument (MASS Code) and other associated non-mandatory instruments</w:t>
            </w:r>
          </w:p>
        </w:tc>
        <w:tc>
          <w:tcPr>
            <w:tcW w:w="3412" w:type="dxa"/>
            <w:shd w:val="clear" w:color="auto" w:fill="FFFFFF"/>
          </w:tcPr>
          <w:p w14:paraId="16F8FC5C"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74DA1D75" w14:textId="77777777" w:rsidTr="00712B26">
        <w:trPr>
          <w:trHeight w:val="385"/>
        </w:trPr>
        <w:tc>
          <w:tcPr>
            <w:tcW w:w="1418" w:type="dxa"/>
            <w:tcBorders>
              <w:top w:val="nil"/>
              <w:bottom w:val="nil"/>
            </w:tcBorders>
            <w:shd w:val="clear" w:color="auto" w:fill="FFFFFF"/>
          </w:tcPr>
          <w:p w14:paraId="449490A3"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127D93E9"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development of provisions for a non- mandatory goal-based code</w:t>
            </w:r>
          </w:p>
        </w:tc>
        <w:tc>
          <w:tcPr>
            <w:tcW w:w="3412" w:type="dxa"/>
            <w:shd w:val="clear" w:color="auto" w:fill="FFFFFF"/>
          </w:tcPr>
          <w:p w14:paraId="76A00B30"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0C7C1666" w14:textId="77777777" w:rsidTr="004B495D">
        <w:trPr>
          <w:trHeight w:val="385"/>
        </w:trPr>
        <w:tc>
          <w:tcPr>
            <w:tcW w:w="1418" w:type="dxa"/>
            <w:tcBorders>
              <w:top w:val="nil"/>
              <w:bottom w:val="nil"/>
            </w:tcBorders>
            <w:shd w:val="clear" w:color="auto" w:fill="FFFFFF"/>
          </w:tcPr>
          <w:p w14:paraId="6EA8F66E"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D9564BA" w14:textId="33BBB077" w:rsidR="004B495D" w:rsidRPr="001C4202" w:rsidRDefault="004B495D" w:rsidP="001C4202">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highlight w:val="yellow"/>
                <w:lang w:val="en-US"/>
              </w:rPr>
            </w:pPr>
            <w:r w:rsidRPr="00712B26">
              <w:rPr>
                <w:rFonts w:ascii="Calibri" w:eastAsia="Arial" w:hAnsi="Calibri" w:cs="Calibri"/>
                <w:sz w:val="20"/>
                <w:szCs w:val="20"/>
                <w:lang w:val="en-US"/>
              </w:rPr>
              <w:t>Considerations</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of</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gaps</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not</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covered</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by</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RSE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but important for the development of a MASS Code</w:t>
            </w:r>
          </w:p>
        </w:tc>
        <w:tc>
          <w:tcPr>
            <w:tcW w:w="3412" w:type="dxa"/>
            <w:shd w:val="clear" w:color="auto" w:fill="FFFFFF"/>
          </w:tcPr>
          <w:p w14:paraId="67463C1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F8BFCA9" w14:textId="77777777" w:rsidTr="004B495D">
        <w:trPr>
          <w:trHeight w:val="385"/>
        </w:trPr>
        <w:tc>
          <w:tcPr>
            <w:tcW w:w="1418" w:type="dxa"/>
            <w:tcBorders>
              <w:top w:val="nil"/>
              <w:bottom w:val="nil"/>
            </w:tcBorders>
            <w:shd w:val="clear" w:color="auto" w:fill="FFFFFF"/>
          </w:tcPr>
          <w:p w14:paraId="0F740AF1"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1D488C1"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highlight w:val="yellow"/>
                <w:lang w:val="en-US"/>
              </w:rPr>
            </w:pPr>
            <w:r w:rsidRPr="004B495D">
              <w:rPr>
                <w:rFonts w:ascii="Calibri" w:eastAsia="Arial" w:hAnsi="Calibri" w:cs="Calibri"/>
                <w:sz w:val="20"/>
                <w:szCs w:val="20"/>
                <w:lang w:val="en-US"/>
              </w:rPr>
              <w:t>identifying</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issues</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possible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consideration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by</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a</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Joint MSC/LEG/FAL Working Group (JWG)</w:t>
            </w:r>
          </w:p>
        </w:tc>
        <w:tc>
          <w:tcPr>
            <w:tcW w:w="3412" w:type="dxa"/>
            <w:shd w:val="clear" w:color="auto" w:fill="FFFFFF"/>
          </w:tcPr>
          <w:p w14:paraId="018F3FB7"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59359404" w14:textId="77777777" w:rsidTr="004B495D">
        <w:trPr>
          <w:trHeight w:val="385"/>
        </w:trPr>
        <w:tc>
          <w:tcPr>
            <w:tcW w:w="1418" w:type="dxa"/>
            <w:tcBorders>
              <w:top w:val="nil"/>
              <w:bottom w:val="nil"/>
            </w:tcBorders>
            <w:shd w:val="clear" w:color="auto" w:fill="FFFFFF"/>
          </w:tcPr>
          <w:p w14:paraId="6868CD8A"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17A20CF7"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Consider the need and timing to:</w:t>
            </w:r>
          </w:p>
          <w:p w14:paraId="3ED80D70"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involve sub-committees</w:t>
            </w:r>
            <w:r w:rsidRPr="00226730">
              <w:rPr>
                <w:rFonts w:ascii="Calibri" w:eastAsia="Arial" w:hAnsi="Calibri" w:cs="Calibri"/>
                <w:b/>
                <w:sz w:val="20"/>
                <w:szCs w:val="20"/>
                <w:vertAlign w:val="superscript"/>
                <w:lang w:val="en-US"/>
              </w:rPr>
              <w:t>1</w:t>
            </w:r>
          </w:p>
          <w:p w14:paraId="018853E3"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lastRenderedPageBreak/>
              <w:t>initiate overall coordination with other committees</w:t>
            </w:r>
          </w:p>
          <w:p w14:paraId="6606E8E7"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liaise with other international organizations such as ILO, ISO, IHO, IALA and IMSO</w:t>
            </w:r>
          </w:p>
        </w:tc>
        <w:tc>
          <w:tcPr>
            <w:tcW w:w="3412" w:type="dxa"/>
            <w:shd w:val="clear" w:color="auto" w:fill="FFFFFF"/>
          </w:tcPr>
          <w:p w14:paraId="3221E40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7EC309B9" w14:textId="77777777" w:rsidTr="004B495D">
        <w:trPr>
          <w:trHeight w:val="385"/>
        </w:trPr>
        <w:tc>
          <w:tcPr>
            <w:tcW w:w="1418" w:type="dxa"/>
            <w:tcBorders>
              <w:top w:val="nil"/>
              <w:bottom w:val="single" w:sz="4" w:space="0" w:color="auto"/>
            </w:tcBorders>
            <w:shd w:val="clear" w:color="auto" w:fill="FFFFFF"/>
          </w:tcPr>
          <w:p w14:paraId="777C557C"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7E875CC"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Update</w:t>
            </w:r>
            <w:r w:rsidRPr="004B495D">
              <w:rPr>
                <w:rFonts w:ascii="Calibri" w:eastAsia="Arial" w:hAnsi="Calibri" w:cs="Calibri"/>
                <w:spacing w:val="-2"/>
                <w:sz w:val="20"/>
                <w:szCs w:val="20"/>
                <w:lang w:val="en-US"/>
              </w:rPr>
              <w:t xml:space="preserve"> </w:t>
            </w:r>
            <w:r w:rsidRPr="004B495D">
              <w:rPr>
                <w:rFonts w:ascii="Calibri" w:eastAsia="Arial" w:hAnsi="Calibri" w:cs="Calibri"/>
                <w:sz w:val="20"/>
                <w:szCs w:val="20"/>
                <w:lang w:val="en-US"/>
              </w:rPr>
              <w:t xml:space="preserve">this road </w:t>
            </w:r>
            <w:r w:rsidRPr="004B495D">
              <w:rPr>
                <w:rFonts w:ascii="Calibri" w:eastAsia="Arial" w:hAnsi="Calibri" w:cs="Calibri"/>
                <w:spacing w:val="-5"/>
                <w:sz w:val="20"/>
                <w:szCs w:val="20"/>
                <w:lang w:val="en-US"/>
              </w:rPr>
              <w:t>map</w:t>
            </w:r>
          </w:p>
        </w:tc>
        <w:tc>
          <w:tcPr>
            <w:tcW w:w="3412" w:type="dxa"/>
            <w:shd w:val="clear" w:color="auto" w:fill="FFFFFF"/>
          </w:tcPr>
          <w:p w14:paraId="2BFC07C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61A61E3" w14:textId="77777777" w:rsidTr="004B495D">
        <w:trPr>
          <w:trHeight w:val="385"/>
        </w:trPr>
        <w:tc>
          <w:tcPr>
            <w:tcW w:w="1418" w:type="dxa"/>
            <w:tcBorders>
              <w:top w:val="single" w:sz="4" w:space="0" w:color="auto"/>
              <w:bottom w:val="nil"/>
            </w:tcBorders>
            <w:shd w:val="clear" w:color="auto" w:fill="FFFFFF"/>
          </w:tcPr>
          <w:p w14:paraId="1B58F36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107</w:t>
            </w:r>
          </w:p>
          <w:p w14:paraId="3E7E46D4" w14:textId="77777777" w:rsidR="004B495D" w:rsidRPr="004B495D" w:rsidRDefault="004B495D" w:rsidP="004B495D">
            <w:pPr>
              <w:widowControl w:val="0"/>
              <w:autoSpaceDE w:val="0"/>
              <w:autoSpaceDN w:val="0"/>
              <w:spacing w:before="60" w:after="60" w:line="240" w:lineRule="auto"/>
              <w:ind w:left="523"/>
              <w:jc w:val="center"/>
              <w:rPr>
                <w:rFonts w:ascii="Calibri" w:eastAsia="Arial" w:hAnsi="Calibri" w:cs="Calibri"/>
                <w:b/>
                <w:smallCaps/>
                <w:spacing w:val="-5"/>
                <w:sz w:val="20"/>
                <w:szCs w:val="20"/>
                <w:lang w:val="en-US"/>
              </w:rPr>
            </w:pPr>
            <w:r w:rsidRPr="004B495D">
              <w:rPr>
                <w:rFonts w:ascii="Calibri" w:eastAsia="Arial" w:hAnsi="Calibri" w:cs="Calibri"/>
                <w:b/>
                <w:bCs/>
                <w:sz w:val="20"/>
                <w:szCs w:val="20"/>
                <w:lang w:val="en-US"/>
              </w:rPr>
              <w:t>(1st</w:t>
            </w:r>
            <w:r w:rsidRPr="004B495D">
              <w:rPr>
                <w:rFonts w:ascii="Calibri" w:eastAsia="Arial" w:hAnsi="Calibri" w:cs="Calibri"/>
                <w:b/>
                <w:bCs/>
                <w:spacing w:val="-3"/>
                <w:sz w:val="20"/>
                <w:szCs w:val="20"/>
                <w:lang w:val="en-US"/>
              </w:rPr>
              <w:t xml:space="preserve"> </w:t>
            </w:r>
            <w:r w:rsidRPr="004B495D">
              <w:rPr>
                <w:rFonts w:ascii="Calibri" w:eastAsia="Arial" w:hAnsi="Calibri" w:cs="Calibri"/>
                <w:b/>
                <w:bCs/>
                <w:sz w:val="20"/>
                <w:szCs w:val="20"/>
                <w:lang w:val="en-US"/>
              </w:rPr>
              <w:t>half</w:t>
            </w:r>
            <w:r w:rsidRPr="004B495D">
              <w:rPr>
                <w:rFonts w:ascii="Calibri" w:eastAsia="Arial" w:hAnsi="Calibri" w:cs="Calibri"/>
                <w:b/>
                <w:bCs/>
                <w:spacing w:val="-2"/>
                <w:sz w:val="20"/>
                <w:szCs w:val="20"/>
                <w:lang w:val="en-US"/>
              </w:rPr>
              <w:t xml:space="preserve"> 2023)</w:t>
            </w:r>
          </w:p>
        </w:tc>
        <w:tc>
          <w:tcPr>
            <w:tcW w:w="5103" w:type="dxa"/>
            <w:shd w:val="clear" w:color="auto" w:fill="FFFFFF"/>
          </w:tcPr>
          <w:p w14:paraId="0D700464"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If necessary, continue:</w:t>
            </w:r>
          </w:p>
          <w:p w14:paraId="1D652DD9"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consideration of common potential gaps and/or themes</w:t>
            </w:r>
          </w:p>
          <w:p w14:paraId="4D9C962D"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consideration of glossary/terminology</w:t>
            </w:r>
          </w:p>
          <w:p w14:paraId="0B3A2CF8"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identifying issues for possible consideration by a Joint MSC/LEG/FAL Working Group (JWG)</w:t>
            </w:r>
          </w:p>
        </w:tc>
        <w:tc>
          <w:tcPr>
            <w:tcW w:w="3412" w:type="dxa"/>
            <w:shd w:val="clear" w:color="auto" w:fill="FFFFFF"/>
          </w:tcPr>
          <w:p w14:paraId="51DBD9CB" w14:textId="77777777" w:rsidR="004B495D" w:rsidRPr="004B495D" w:rsidRDefault="004B495D" w:rsidP="00B8577A">
            <w:pPr>
              <w:widowControl w:val="0"/>
              <w:tabs>
                <w:tab w:val="left" w:pos="371"/>
              </w:tabs>
              <w:autoSpaceDE w:val="0"/>
              <w:autoSpaceDN w:val="0"/>
              <w:spacing w:before="60" w:after="60" w:line="240" w:lineRule="auto"/>
              <w:ind w:left="170" w:right="91"/>
              <w:rPr>
                <w:rFonts w:ascii="Calibri" w:eastAsia="Arial" w:hAnsi="Calibri" w:cs="Calibri"/>
                <w:b/>
                <w:bCs/>
                <w:sz w:val="20"/>
                <w:szCs w:val="20"/>
                <w:lang w:val="en-US"/>
              </w:rPr>
            </w:pPr>
            <w:bookmarkStart w:id="10" w:name="_Hlk114814357"/>
            <w:r w:rsidRPr="004B495D">
              <w:rPr>
                <w:rFonts w:ascii="Calibri" w:eastAsia="Arial" w:hAnsi="Calibri" w:cs="Calibri"/>
                <w:b/>
                <w:bCs/>
                <w:sz w:val="20"/>
                <w:szCs w:val="20"/>
                <w:lang w:val="en-US"/>
              </w:rPr>
              <w:t>Proposed Action:</w:t>
            </w:r>
          </w:p>
          <w:p w14:paraId="287D3300" w14:textId="1473B043" w:rsidR="004B495D" w:rsidRPr="00226730" w:rsidRDefault="004B495D" w:rsidP="00226730">
            <w:pPr>
              <w:widowControl w:val="0"/>
              <w:tabs>
                <w:tab w:val="left" w:pos="371"/>
              </w:tabs>
              <w:autoSpaceDE w:val="0"/>
              <w:autoSpaceDN w:val="0"/>
              <w:spacing w:before="60" w:after="60" w:line="240" w:lineRule="auto"/>
              <w:ind w:left="170" w:right="91"/>
              <w:rPr>
                <w:rFonts w:ascii="Calibri" w:eastAsia="Arial" w:hAnsi="Calibri" w:cs="Calibri"/>
                <w:sz w:val="20"/>
                <w:szCs w:val="20"/>
                <w:lang w:val="en-US"/>
              </w:rPr>
            </w:pPr>
            <w:r w:rsidRPr="00B8577A">
              <w:rPr>
                <w:rFonts w:ascii="Calibri" w:eastAsia="Arial" w:hAnsi="Calibri" w:cs="Calibri"/>
                <w:sz w:val="20"/>
                <w:szCs w:val="20"/>
                <w:lang w:val="en-US"/>
              </w:rPr>
              <w:t xml:space="preserve">Input paper from IALA, highlighting </w:t>
            </w:r>
            <w:r w:rsidR="002C4C8C" w:rsidRPr="002C4C8C">
              <w:rPr>
                <w:rFonts w:ascii="Calibri" w:eastAsia="Arial" w:hAnsi="Calibri" w:cs="Calibri"/>
                <w:sz w:val="20"/>
                <w:szCs w:val="20"/>
                <w:lang w:val="en-US"/>
              </w:rPr>
              <w:t>shore-based requirements for managing ship traffic</w:t>
            </w:r>
            <w:r w:rsidR="002C4C8C">
              <w:rPr>
                <w:rFonts w:ascii="Calibri" w:eastAsia="Arial" w:hAnsi="Calibri" w:cs="Calibri"/>
                <w:sz w:val="20"/>
                <w:szCs w:val="20"/>
                <w:lang w:val="en-US"/>
              </w:rPr>
              <w:t>.</w:t>
            </w:r>
            <w:bookmarkEnd w:id="10"/>
          </w:p>
        </w:tc>
      </w:tr>
      <w:tr w:rsidR="004B495D" w:rsidRPr="004B495D" w14:paraId="4E77832F" w14:textId="77777777" w:rsidTr="004B495D">
        <w:trPr>
          <w:trHeight w:val="385"/>
        </w:trPr>
        <w:tc>
          <w:tcPr>
            <w:tcW w:w="1418" w:type="dxa"/>
            <w:tcBorders>
              <w:top w:val="nil"/>
              <w:bottom w:val="nil"/>
            </w:tcBorders>
            <w:shd w:val="clear" w:color="auto" w:fill="FFFFFF"/>
          </w:tcPr>
          <w:p w14:paraId="1D2A27F8"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754C1B26" w14:textId="77777777" w:rsidR="004B495D" w:rsidRPr="004B495D" w:rsidRDefault="004B495D" w:rsidP="00B8577A">
            <w:pPr>
              <w:widowControl w:val="0"/>
              <w:numPr>
                <w:ilvl w:val="0"/>
                <w:numId w:val="88"/>
              </w:numPr>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Continue the development of the non-mandatory MASS Code</w:t>
            </w:r>
          </w:p>
          <w:p w14:paraId="1E9F1BFE" w14:textId="77777777" w:rsid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continue to review the scope and framework</w:t>
            </w:r>
          </w:p>
          <w:p w14:paraId="23FFA68B" w14:textId="21C1B08F"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 xml:space="preserve">develop provisions for a goal-based instrument, </w:t>
            </w:r>
            <w:proofErr w:type="gramStart"/>
            <w:r w:rsidRPr="00712B26">
              <w:rPr>
                <w:rFonts w:ascii="Calibri" w:eastAsia="Arial" w:hAnsi="Calibri" w:cs="Calibri"/>
                <w:sz w:val="20"/>
                <w:szCs w:val="20"/>
                <w:lang w:val="en-US"/>
              </w:rPr>
              <w:t>taking into account</w:t>
            </w:r>
            <w:proofErr w:type="gramEnd"/>
            <w:r w:rsidRPr="00712B26">
              <w:rPr>
                <w:rFonts w:ascii="Calibri" w:eastAsia="Arial" w:hAnsi="Calibri" w:cs="Calibri"/>
                <w:sz w:val="20"/>
                <w:szCs w:val="20"/>
                <w:lang w:val="en-US"/>
              </w:rPr>
              <w:t xml:space="preserve"> the input from sub-committees, as appropriate</w:t>
            </w:r>
          </w:p>
        </w:tc>
        <w:tc>
          <w:tcPr>
            <w:tcW w:w="3412" w:type="dxa"/>
            <w:shd w:val="clear" w:color="auto" w:fill="FFFFFF"/>
          </w:tcPr>
          <w:p w14:paraId="21A4E87B"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1DE6A771" w14:textId="77777777" w:rsidTr="004B495D">
        <w:trPr>
          <w:trHeight w:val="385"/>
        </w:trPr>
        <w:tc>
          <w:tcPr>
            <w:tcW w:w="1418" w:type="dxa"/>
            <w:tcBorders>
              <w:top w:val="nil"/>
              <w:bottom w:val="nil"/>
            </w:tcBorders>
            <w:shd w:val="clear" w:color="auto" w:fill="FFFFFF"/>
          </w:tcPr>
          <w:p w14:paraId="59F08D5F"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7C6C538B"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 xml:space="preserve">In the process of developing provisions, consider the impact and identify changes to existing IMO instruments and make recommendation on how to address the changes to those instruments, as appropriate, also </w:t>
            </w:r>
            <w:proofErr w:type="gramStart"/>
            <w:r w:rsidRPr="004B495D">
              <w:rPr>
                <w:rFonts w:ascii="Calibri" w:eastAsia="Arial" w:hAnsi="Calibri" w:cs="Calibri"/>
                <w:sz w:val="20"/>
                <w:szCs w:val="20"/>
                <w:lang w:val="en-US"/>
              </w:rPr>
              <w:t>taking into account</w:t>
            </w:r>
            <w:proofErr w:type="gramEnd"/>
            <w:r w:rsidRPr="004B495D">
              <w:rPr>
                <w:rFonts w:ascii="Calibri" w:eastAsia="Arial" w:hAnsi="Calibri" w:cs="Calibri"/>
                <w:sz w:val="20"/>
                <w:szCs w:val="20"/>
                <w:lang w:val="en-US"/>
              </w:rPr>
              <w:t xml:space="preserve"> any recommendations from the Joint MSC/LEG/FAL Working Group (JWG). In doing so, the necessary amendments should focus on those classified as "High-priority"</w:t>
            </w:r>
            <w:r w:rsidRPr="00226730">
              <w:rPr>
                <w:rFonts w:ascii="Calibri" w:eastAsia="Arial" w:hAnsi="Calibri" w:cs="Calibri"/>
                <w:b/>
                <w:sz w:val="20"/>
                <w:szCs w:val="20"/>
                <w:vertAlign w:val="superscript"/>
                <w:lang w:val="en-US"/>
              </w:rPr>
              <w:t>2</w:t>
            </w:r>
            <w:r w:rsidRPr="004B495D">
              <w:rPr>
                <w:rFonts w:ascii="Calibri" w:eastAsia="Arial" w:hAnsi="Calibri" w:cs="Calibri"/>
                <w:sz w:val="20"/>
                <w:szCs w:val="20"/>
                <w:lang w:val="en-US"/>
              </w:rPr>
              <w:t xml:space="preserve"> during the RSE:</w:t>
            </w:r>
          </w:p>
          <w:p w14:paraId="62CDFA20"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SOLAS chapters II-1, II-2, III, IV, V, VI, VII, IX, XI-1 and XI-</w:t>
            </w:r>
            <w:proofErr w:type="gramStart"/>
            <w:r w:rsidRPr="00B8577A">
              <w:rPr>
                <w:rFonts w:ascii="Calibri" w:eastAsia="Arial" w:hAnsi="Calibri" w:cs="Calibri"/>
                <w:sz w:val="20"/>
                <w:szCs w:val="20"/>
                <w:lang w:val="en-US"/>
              </w:rPr>
              <w:t>2;</w:t>
            </w:r>
            <w:proofErr w:type="gramEnd"/>
          </w:p>
          <w:p w14:paraId="13017691"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proofErr w:type="gramStart"/>
            <w:r w:rsidRPr="00B8577A">
              <w:rPr>
                <w:rFonts w:ascii="Calibri" w:eastAsia="Arial" w:hAnsi="Calibri" w:cs="Calibri"/>
                <w:sz w:val="20"/>
                <w:szCs w:val="20"/>
                <w:lang w:val="en-US"/>
              </w:rPr>
              <w:t>COLREG;</w:t>
            </w:r>
            <w:proofErr w:type="gramEnd"/>
          </w:p>
          <w:p w14:paraId="3A2E6374"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STCW Convention and </w:t>
            </w:r>
            <w:proofErr w:type="gramStart"/>
            <w:r w:rsidRPr="00B8577A">
              <w:rPr>
                <w:rFonts w:ascii="Calibri" w:eastAsia="Arial" w:hAnsi="Calibri" w:cs="Calibri"/>
                <w:sz w:val="20"/>
                <w:szCs w:val="20"/>
                <w:lang w:val="en-US"/>
              </w:rPr>
              <w:t>Code;</w:t>
            </w:r>
            <w:proofErr w:type="gramEnd"/>
          </w:p>
          <w:p w14:paraId="20AA3D9F"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STCW-F </w:t>
            </w:r>
            <w:proofErr w:type="gramStart"/>
            <w:r w:rsidRPr="00B8577A">
              <w:rPr>
                <w:rFonts w:ascii="Calibri" w:eastAsia="Arial" w:hAnsi="Calibri" w:cs="Calibri"/>
                <w:sz w:val="20"/>
                <w:szCs w:val="20"/>
                <w:lang w:val="en-US"/>
              </w:rPr>
              <w:t>Convention;</w:t>
            </w:r>
            <w:proofErr w:type="gramEnd"/>
          </w:p>
          <w:p w14:paraId="3E0AC67E"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1966 LL Convention and 1988 Protocol </w:t>
            </w:r>
            <w:proofErr w:type="gramStart"/>
            <w:r w:rsidRPr="00B8577A">
              <w:rPr>
                <w:rFonts w:ascii="Calibri" w:eastAsia="Arial" w:hAnsi="Calibri" w:cs="Calibri"/>
                <w:sz w:val="20"/>
                <w:szCs w:val="20"/>
                <w:lang w:val="en-US"/>
              </w:rPr>
              <w:t>thereto;</w:t>
            </w:r>
            <w:proofErr w:type="gramEnd"/>
          </w:p>
          <w:p w14:paraId="3E6D9F6C"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1979 SAR </w:t>
            </w:r>
            <w:proofErr w:type="gramStart"/>
            <w:r w:rsidRPr="00B8577A">
              <w:rPr>
                <w:rFonts w:ascii="Calibri" w:eastAsia="Arial" w:hAnsi="Calibri" w:cs="Calibri"/>
                <w:sz w:val="20"/>
                <w:szCs w:val="20"/>
                <w:lang w:val="en-US"/>
              </w:rPr>
              <w:t>Convention;</w:t>
            </w:r>
            <w:proofErr w:type="gramEnd"/>
          </w:p>
          <w:p w14:paraId="0E89CF4C"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FSS </w:t>
            </w:r>
            <w:proofErr w:type="gramStart"/>
            <w:r w:rsidRPr="00B8577A">
              <w:rPr>
                <w:rFonts w:ascii="Calibri" w:eastAsia="Arial" w:hAnsi="Calibri" w:cs="Calibri"/>
                <w:sz w:val="20"/>
                <w:szCs w:val="20"/>
                <w:lang w:val="en-US"/>
              </w:rPr>
              <w:t>Code;</w:t>
            </w:r>
            <w:proofErr w:type="gramEnd"/>
          </w:p>
          <w:p w14:paraId="57E26103"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IMSBC </w:t>
            </w:r>
            <w:proofErr w:type="gramStart"/>
            <w:r w:rsidRPr="00B8577A">
              <w:rPr>
                <w:rFonts w:ascii="Calibri" w:eastAsia="Arial" w:hAnsi="Calibri" w:cs="Calibri"/>
                <w:sz w:val="20"/>
                <w:szCs w:val="20"/>
                <w:lang w:val="en-US"/>
              </w:rPr>
              <w:t>Code;</w:t>
            </w:r>
            <w:proofErr w:type="gramEnd"/>
          </w:p>
          <w:p w14:paraId="22B09818"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IMDG </w:t>
            </w:r>
            <w:proofErr w:type="gramStart"/>
            <w:r w:rsidRPr="00B8577A">
              <w:rPr>
                <w:rFonts w:ascii="Calibri" w:eastAsia="Arial" w:hAnsi="Calibri" w:cs="Calibri"/>
                <w:sz w:val="20"/>
                <w:szCs w:val="20"/>
                <w:lang w:val="en-US"/>
              </w:rPr>
              <w:t>Code;</w:t>
            </w:r>
            <w:proofErr w:type="gramEnd"/>
          </w:p>
          <w:p w14:paraId="5AC7C36B" w14:textId="77777777" w:rsid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TONNAGE </w:t>
            </w:r>
            <w:proofErr w:type="gramStart"/>
            <w:r w:rsidRPr="00B8577A">
              <w:rPr>
                <w:rFonts w:ascii="Calibri" w:eastAsia="Arial" w:hAnsi="Calibri" w:cs="Calibri"/>
                <w:sz w:val="20"/>
                <w:szCs w:val="20"/>
                <w:lang w:val="en-US"/>
              </w:rPr>
              <w:t>1969;</w:t>
            </w:r>
            <w:proofErr w:type="gramEnd"/>
          </w:p>
          <w:p w14:paraId="60D3BC13" w14:textId="30F5A500" w:rsidR="004B495D" w:rsidRP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IBC Code; and</w:t>
            </w:r>
          </w:p>
          <w:p w14:paraId="35E313B9" w14:textId="77777777" w:rsidR="004B495D" w:rsidRP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IGC Code</w:t>
            </w:r>
          </w:p>
        </w:tc>
        <w:tc>
          <w:tcPr>
            <w:tcW w:w="3412" w:type="dxa"/>
            <w:shd w:val="clear" w:color="auto" w:fill="FFFFFF"/>
          </w:tcPr>
          <w:p w14:paraId="63786C7B"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3D60740C" w14:textId="77777777" w:rsidTr="004B495D">
        <w:trPr>
          <w:trHeight w:val="385"/>
        </w:trPr>
        <w:tc>
          <w:tcPr>
            <w:tcW w:w="1418" w:type="dxa"/>
            <w:tcBorders>
              <w:top w:val="nil"/>
              <w:bottom w:val="nil"/>
            </w:tcBorders>
            <w:shd w:val="clear" w:color="auto" w:fill="FFFFFF"/>
          </w:tcPr>
          <w:p w14:paraId="34B25E1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39D04922"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Consider the involvement of sub-committees</w:t>
            </w:r>
            <w:r w:rsidRPr="00226730">
              <w:rPr>
                <w:rFonts w:ascii="Calibri" w:eastAsia="Arial" w:hAnsi="Calibri" w:cs="Calibri"/>
                <w:b/>
                <w:sz w:val="20"/>
                <w:szCs w:val="20"/>
                <w:vertAlign w:val="superscript"/>
                <w:lang w:val="en-US"/>
              </w:rPr>
              <w:t>3</w:t>
            </w:r>
          </w:p>
        </w:tc>
        <w:tc>
          <w:tcPr>
            <w:tcW w:w="3412" w:type="dxa"/>
            <w:shd w:val="clear" w:color="auto" w:fill="FFFFFF"/>
          </w:tcPr>
          <w:p w14:paraId="069280B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1857A7C" w14:textId="77777777" w:rsidTr="004B495D">
        <w:trPr>
          <w:trHeight w:val="385"/>
        </w:trPr>
        <w:tc>
          <w:tcPr>
            <w:tcW w:w="1418" w:type="dxa"/>
            <w:tcBorders>
              <w:top w:val="nil"/>
              <w:bottom w:val="single" w:sz="4" w:space="0" w:color="auto"/>
            </w:tcBorders>
            <w:shd w:val="clear" w:color="auto" w:fill="FFFFFF"/>
          </w:tcPr>
          <w:p w14:paraId="3850D77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1066A150"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Update this road map</w:t>
            </w:r>
          </w:p>
        </w:tc>
        <w:tc>
          <w:tcPr>
            <w:tcW w:w="3412" w:type="dxa"/>
            <w:shd w:val="clear" w:color="auto" w:fill="FFFFFF"/>
          </w:tcPr>
          <w:p w14:paraId="4C472C90"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342E1EE1" w14:textId="77777777" w:rsidTr="004B495D">
        <w:trPr>
          <w:trHeight w:val="375"/>
        </w:trPr>
        <w:tc>
          <w:tcPr>
            <w:tcW w:w="1418" w:type="dxa"/>
            <w:tcBorders>
              <w:bottom w:val="nil"/>
            </w:tcBorders>
          </w:tcPr>
          <w:p w14:paraId="58B8CFA5" w14:textId="77777777" w:rsidR="004B495D" w:rsidRPr="00B8577A" w:rsidRDefault="004B495D" w:rsidP="004B495D">
            <w:pPr>
              <w:widowControl w:val="0"/>
              <w:autoSpaceDE w:val="0"/>
              <w:autoSpaceDN w:val="0"/>
              <w:spacing w:before="60" w:after="60" w:line="240" w:lineRule="auto"/>
              <w:ind w:left="110"/>
              <w:rPr>
                <w:rFonts w:ascii="Calibri" w:eastAsia="Arial" w:hAnsi="Calibri" w:cs="Calibri"/>
                <w:b/>
                <w:bCs/>
                <w:sz w:val="20"/>
                <w:szCs w:val="20"/>
                <w:lang w:val="en-US"/>
              </w:rPr>
            </w:pPr>
            <w:r w:rsidRPr="00B8577A">
              <w:rPr>
                <w:rFonts w:ascii="Calibri" w:eastAsia="Arial" w:hAnsi="Calibri" w:cs="Calibri"/>
                <w:b/>
                <w:bCs/>
                <w:sz w:val="20"/>
                <w:szCs w:val="20"/>
                <w:lang w:val="en-US"/>
              </w:rPr>
              <w:t>MSC</w:t>
            </w:r>
            <w:r w:rsidRPr="00B8577A">
              <w:rPr>
                <w:rFonts w:ascii="Calibri" w:eastAsia="Arial" w:hAnsi="Calibri" w:cs="Calibri"/>
                <w:b/>
                <w:bCs/>
                <w:spacing w:val="1"/>
                <w:sz w:val="20"/>
                <w:szCs w:val="20"/>
                <w:lang w:val="en-US"/>
              </w:rPr>
              <w:t xml:space="preserve"> </w:t>
            </w:r>
            <w:r w:rsidRPr="00B8577A">
              <w:rPr>
                <w:rFonts w:ascii="Calibri" w:eastAsia="Arial" w:hAnsi="Calibri" w:cs="Calibri"/>
                <w:b/>
                <w:bCs/>
                <w:spacing w:val="-5"/>
                <w:sz w:val="20"/>
                <w:szCs w:val="20"/>
                <w:lang w:val="en-US"/>
              </w:rPr>
              <w:t>108</w:t>
            </w:r>
          </w:p>
          <w:p w14:paraId="4502DCA9"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r w:rsidRPr="00B8577A">
              <w:rPr>
                <w:rFonts w:ascii="Calibri" w:eastAsia="Arial" w:hAnsi="Calibri" w:cs="Calibri"/>
                <w:b/>
                <w:bCs/>
                <w:sz w:val="20"/>
                <w:szCs w:val="20"/>
                <w:lang w:val="en-US"/>
              </w:rPr>
              <w:t>(1st</w:t>
            </w:r>
            <w:r w:rsidRPr="00B8577A">
              <w:rPr>
                <w:rFonts w:ascii="Calibri" w:eastAsia="Arial" w:hAnsi="Calibri" w:cs="Calibri"/>
                <w:b/>
                <w:bCs/>
                <w:spacing w:val="-3"/>
                <w:sz w:val="20"/>
                <w:szCs w:val="20"/>
                <w:lang w:val="en-US"/>
              </w:rPr>
              <w:t xml:space="preserve"> </w:t>
            </w:r>
            <w:r w:rsidRPr="00B8577A">
              <w:rPr>
                <w:rFonts w:ascii="Calibri" w:eastAsia="Arial" w:hAnsi="Calibri" w:cs="Calibri"/>
                <w:b/>
                <w:bCs/>
                <w:sz w:val="20"/>
                <w:szCs w:val="20"/>
                <w:lang w:val="en-US"/>
              </w:rPr>
              <w:t>half</w:t>
            </w:r>
            <w:r w:rsidRPr="00B8577A">
              <w:rPr>
                <w:rFonts w:ascii="Calibri" w:eastAsia="Arial" w:hAnsi="Calibri" w:cs="Calibri"/>
                <w:b/>
                <w:bCs/>
                <w:spacing w:val="-2"/>
                <w:sz w:val="20"/>
                <w:szCs w:val="20"/>
                <w:lang w:val="en-US"/>
              </w:rPr>
              <w:t xml:space="preserve"> 2024)</w:t>
            </w:r>
          </w:p>
        </w:tc>
        <w:tc>
          <w:tcPr>
            <w:tcW w:w="5103" w:type="dxa"/>
          </w:tcPr>
          <w:p w14:paraId="19D81291"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r w:rsidRPr="004B495D">
              <w:rPr>
                <w:rFonts w:ascii="Calibri" w:eastAsia="Arial" w:hAnsi="Calibri" w:cs="Calibri"/>
                <w:spacing w:val="-10"/>
                <w:sz w:val="20"/>
                <w:szCs w:val="20"/>
                <w:lang w:val="en-US"/>
              </w:rPr>
              <w:t>If necessary, continue:</w:t>
            </w:r>
          </w:p>
          <w:p w14:paraId="114D0FFB" w14:textId="77777777" w:rsidR="004B495D" w:rsidRPr="00226730"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226730">
              <w:rPr>
                <w:rFonts w:ascii="Calibri" w:eastAsia="Arial" w:hAnsi="Calibri" w:cs="Calibri"/>
                <w:sz w:val="20"/>
                <w:szCs w:val="20"/>
                <w:lang w:val="en-US"/>
              </w:rPr>
              <w:t>consideration of common potential gaps and/or themes</w:t>
            </w:r>
          </w:p>
          <w:p w14:paraId="546AD8B7" w14:textId="77777777" w:rsidR="004B495D" w:rsidRPr="00226730"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226730">
              <w:rPr>
                <w:rFonts w:ascii="Calibri" w:eastAsia="Arial" w:hAnsi="Calibri" w:cs="Calibri"/>
                <w:sz w:val="20"/>
                <w:szCs w:val="20"/>
                <w:lang w:val="en-US"/>
              </w:rPr>
              <w:t>consideration of glossary/terminology</w:t>
            </w:r>
          </w:p>
          <w:p w14:paraId="2208B7BA" w14:textId="77777777" w:rsidR="004B495D" w:rsidRPr="00712B26"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pacing w:val="-10"/>
                <w:sz w:val="20"/>
                <w:szCs w:val="20"/>
                <w:lang w:val="en-US"/>
              </w:rPr>
            </w:pPr>
            <w:r w:rsidRPr="00226730">
              <w:rPr>
                <w:rFonts w:ascii="Calibri" w:eastAsia="Arial" w:hAnsi="Calibri" w:cs="Calibri"/>
                <w:sz w:val="20"/>
                <w:szCs w:val="20"/>
                <w:lang w:val="en-US"/>
              </w:rPr>
              <w:t>identifying issues for possible consideration by a Joint MSC/LEG/FAL Working Group (JWG)</w:t>
            </w:r>
          </w:p>
        </w:tc>
        <w:tc>
          <w:tcPr>
            <w:tcW w:w="3412" w:type="dxa"/>
          </w:tcPr>
          <w:p w14:paraId="437D2CD7"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EB2A7C9" w14:textId="77777777" w:rsidTr="004B495D">
        <w:trPr>
          <w:trHeight w:val="375"/>
        </w:trPr>
        <w:tc>
          <w:tcPr>
            <w:tcW w:w="1418" w:type="dxa"/>
            <w:tcBorders>
              <w:top w:val="nil"/>
              <w:bottom w:val="nil"/>
            </w:tcBorders>
          </w:tcPr>
          <w:p w14:paraId="6863715B"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4A00A52C" w14:textId="77777777" w:rsidR="004B495D" w:rsidRPr="004B495D" w:rsidRDefault="004B495D" w:rsidP="00B8577A">
            <w:pPr>
              <w:widowControl w:val="0"/>
              <w:tabs>
                <w:tab w:val="left" w:pos="543"/>
                <w:tab w:val="left" w:pos="544"/>
              </w:tabs>
              <w:autoSpaceDE w:val="0"/>
              <w:autoSpaceDN w:val="0"/>
              <w:spacing w:before="60" w:after="60" w:line="240" w:lineRule="auto"/>
              <w:ind w:left="170" w:right="218"/>
              <w:rPr>
                <w:rFonts w:ascii="Calibri" w:eastAsia="Arial" w:hAnsi="Calibri" w:cs="Calibri"/>
                <w:sz w:val="20"/>
                <w:szCs w:val="20"/>
                <w:lang w:val="en-US"/>
              </w:rPr>
            </w:pPr>
            <w:r w:rsidRPr="004B495D">
              <w:rPr>
                <w:rFonts w:ascii="Calibri" w:eastAsia="Arial" w:hAnsi="Calibri" w:cs="Calibri"/>
                <w:sz w:val="20"/>
                <w:szCs w:val="20"/>
                <w:lang w:val="en-US"/>
              </w:rPr>
              <w:t>Continue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development</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non-mandatory</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 xml:space="preserve">MASS </w:t>
            </w:r>
            <w:r w:rsidRPr="004B495D">
              <w:rPr>
                <w:rFonts w:ascii="Calibri" w:eastAsia="Arial" w:hAnsi="Calibri" w:cs="Calibri"/>
                <w:spacing w:val="-4"/>
                <w:sz w:val="20"/>
                <w:szCs w:val="20"/>
                <w:lang w:val="en-US"/>
              </w:rPr>
              <w:t>Code</w:t>
            </w:r>
          </w:p>
          <w:p w14:paraId="15CD5F28" w14:textId="77777777" w:rsidR="004B495D" w:rsidRPr="00712B26" w:rsidRDefault="004B495D" w:rsidP="00712B26">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continue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to</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review</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scope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and</w:t>
            </w:r>
            <w:r w:rsidRPr="00712B26">
              <w:rPr>
                <w:rFonts w:ascii="Calibri" w:eastAsia="Arial" w:hAnsi="Calibri" w:cs="Calibri"/>
                <w:spacing w:val="-2"/>
                <w:sz w:val="20"/>
                <w:szCs w:val="20"/>
                <w:lang w:val="en-US"/>
              </w:rPr>
              <w:t xml:space="preserve"> framework</w:t>
            </w:r>
          </w:p>
          <w:p w14:paraId="02C830AA" w14:textId="77777777" w:rsidR="004B495D" w:rsidRPr="00712B26" w:rsidRDefault="004B495D" w:rsidP="00712B26">
            <w:pPr>
              <w:pStyle w:val="ListParagraph"/>
              <w:widowControl w:val="0"/>
              <w:numPr>
                <w:ilvl w:val="0"/>
                <w:numId w:val="98"/>
              </w:numPr>
              <w:tabs>
                <w:tab w:val="left" w:pos="991"/>
              </w:tabs>
              <w:autoSpaceDE w:val="0"/>
              <w:autoSpaceDN w:val="0"/>
              <w:spacing w:before="60" w:after="60" w:line="240" w:lineRule="auto"/>
              <w:ind w:right="259"/>
              <w:rPr>
                <w:rFonts w:ascii="Calibri" w:eastAsia="Arial" w:hAnsi="Calibri" w:cs="Calibri"/>
                <w:sz w:val="20"/>
                <w:szCs w:val="20"/>
                <w:lang w:val="en-US"/>
              </w:rPr>
            </w:pPr>
            <w:r w:rsidRPr="00712B26">
              <w:rPr>
                <w:rFonts w:ascii="Calibri" w:eastAsia="Arial" w:hAnsi="Calibri" w:cs="Calibri"/>
                <w:sz w:val="20"/>
                <w:szCs w:val="20"/>
                <w:lang w:val="en-US"/>
              </w:rPr>
              <w:t xml:space="preserve">develop provisions for a goal-based instrument, </w:t>
            </w:r>
            <w:proofErr w:type="gramStart"/>
            <w:r w:rsidRPr="00712B26">
              <w:rPr>
                <w:rFonts w:ascii="Calibri" w:eastAsia="Arial" w:hAnsi="Calibri" w:cs="Calibri"/>
                <w:sz w:val="20"/>
                <w:szCs w:val="20"/>
                <w:lang w:val="en-US"/>
              </w:rPr>
              <w:t>taking</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into</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account</w:t>
            </w:r>
            <w:proofErr w:type="gramEnd"/>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input</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from</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sub-committees, as appropriate</w:t>
            </w:r>
          </w:p>
        </w:tc>
        <w:tc>
          <w:tcPr>
            <w:tcW w:w="3412" w:type="dxa"/>
          </w:tcPr>
          <w:p w14:paraId="54FFA6E6"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1A96CE0F" w14:textId="77777777" w:rsidTr="004B495D">
        <w:trPr>
          <w:trHeight w:val="375"/>
        </w:trPr>
        <w:tc>
          <w:tcPr>
            <w:tcW w:w="1418" w:type="dxa"/>
            <w:tcBorders>
              <w:top w:val="nil"/>
              <w:bottom w:val="nil"/>
            </w:tcBorders>
          </w:tcPr>
          <w:p w14:paraId="56DBBFE1"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475D104D" w14:textId="77777777" w:rsidR="004B495D" w:rsidRPr="004B495D" w:rsidRDefault="004B495D" w:rsidP="00B8577A">
            <w:pPr>
              <w:widowControl w:val="0"/>
              <w:tabs>
                <w:tab w:val="left" w:pos="542"/>
                <w:tab w:val="left" w:pos="543"/>
              </w:tabs>
              <w:autoSpaceDE w:val="0"/>
              <w:autoSpaceDN w:val="0"/>
              <w:spacing w:before="60" w:after="60" w:line="240" w:lineRule="auto"/>
              <w:ind w:left="170" w:right="988"/>
              <w:rPr>
                <w:rFonts w:ascii="Calibri" w:eastAsia="Arial" w:hAnsi="Calibri" w:cs="Calibri"/>
                <w:sz w:val="20"/>
                <w:szCs w:val="20"/>
                <w:lang w:val="en-US"/>
              </w:rPr>
            </w:pPr>
            <w:r w:rsidRPr="004B495D">
              <w:rPr>
                <w:rFonts w:ascii="Calibri" w:eastAsia="Arial" w:hAnsi="Calibri" w:cs="Calibri"/>
                <w:sz w:val="20"/>
                <w:szCs w:val="20"/>
                <w:lang w:val="en-US"/>
              </w:rPr>
              <w:t>Decision on the means to adopt the mandatory instrument</w:t>
            </w:r>
            <w:r w:rsidRPr="004B495D">
              <w:rPr>
                <w:rFonts w:ascii="Calibri" w:eastAsia="Arial" w:hAnsi="Calibri" w:cs="Calibri"/>
                <w:spacing w:val="-9"/>
                <w:sz w:val="20"/>
                <w:szCs w:val="20"/>
                <w:lang w:val="en-US"/>
              </w:rPr>
              <w:t xml:space="preserve"> </w:t>
            </w:r>
            <w:r w:rsidRPr="004B495D">
              <w:rPr>
                <w:rFonts w:ascii="Calibri" w:eastAsia="Arial" w:hAnsi="Calibri" w:cs="Calibri"/>
                <w:sz w:val="20"/>
                <w:szCs w:val="20"/>
                <w:lang w:val="en-US"/>
              </w:rPr>
              <w:t>(Code):</w:t>
            </w:r>
            <w:r w:rsidRPr="004B495D">
              <w:rPr>
                <w:rFonts w:ascii="Calibri" w:eastAsia="Arial" w:hAnsi="Calibri" w:cs="Calibri"/>
                <w:spacing w:val="-9"/>
                <w:sz w:val="20"/>
                <w:szCs w:val="20"/>
                <w:lang w:val="en-US"/>
              </w:rPr>
              <w:t xml:space="preserve"> </w:t>
            </w:r>
            <w:r w:rsidRPr="004B495D">
              <w:rPr>
                <w:rFonts w:ascii="Calibri" w:eastAsia="Arial" w:hAnsi="Calibri" w:cs="Calibri"/>
                <w:sz w:val="20"/>
                <w:szCs w:val="20"/>
                <w:lang w:val="en-US"/>
              </w:rPr>
              <w:t>implementation</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through</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one Convention or through several conventions.</w:t>
            </w:r>
          </w:p>
          <w:p w14:paraId="3E92E49F" w14:textId="77777777" w:rsidR="004B495D" w:rsidRPr="004B495D" w:rsidRDefault="004B495D" w:rsidP="00B8577A">
            <w:pPr>
              <w:widowControl w:val="0"/>
              <w:autoSpaceDE w:val="0"/>
              <w:autoSpaceDN w:val="0"/>
              <w:spacing w:before="60" w:after="60" w:line="240" w:lineRule="auto"/>
              <w:ind w:left="170" w:right="95"/>
              <w:rPr>
                <w:rFonts w:ascii="Calibri" w:eastAsia="Arial" w:hAnsi="Calibri" w:cs="Calibri"/>
                <w:sz w:val="20"/>
                <w:szCs w:val="20"/>
                <w:lang w:val="en-US"/>
              </w:rPr>
            </w:pPr>
            <w:r w:rsidRPr="004B495D">
              <w:rPr>
                <w:rFonts w:ascii="Calibri" w:eastAsia="Arial" w:hAnsi="Calibri" w:cs="Calibri"/>
                <w:sz w:val="20"/>
                <w:szCs w:val="20"/>
                <w:lang w:val="en-US"/>
              </w:rPr>
              <w:t>If</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needed,</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develop</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amendments</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to</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instruments necessary for</w:t>
            </w:r>
            <w:r w:rsidRPr="004B495D">
              <w:rPr>
                <w:rFonts w:ascii="Calibri" w:eastAsia="Arial" w:hAnsi="Calibri" w:cs="Calibri"/>
                <w:spacing w:val="-1"/>
                <w:sz w:val="20"/>
                <w:szCs w:val="20"/>
                <w:lang w:val="en-US"/>
              </w:rPr>
              <w:t xml:space="preserve"> </w:t>
            </w:r>
            <w:r w:rsidRPr="004B495D">
              <w:rPr>
                <w:rFonts w:ascii="Calibri" w:eastAsia="Arial" w:hAnsi="Calibri" w:cs="Calibri"/>
                <w:sz w:val="20"/>
                <w:szCs w:val="20"/>
                <w:lang w:val="en-US"/>
              </w:rPr>
              <w:t>the entry into force of</w:t>
            </w:r>
            <w:r w:rsidRPr="004B495D">
              <w:rPr>
                <w:rFonts w:ascii="Calibri" w:eastAsia="Arial" w:hAnsi="Calibri" w:cs="Calibri"/>
                <w:spacing w:val="-1"/>
                <w:sz w:val="20"/>
                <w:szCs w:val="20"/>
                <w:lang w:val="en-US"/>
              </w:rPr>
              <w:t xml:space="preserve"> </w:t>
            </w:r>
            <w:r w:rsidRPr="004B495D">
              <w:rPr>
                <w:rFonts w:ascii="Calibri" w:eastAsia="Arial" w:hAnsi="Calibri" w:cs="Calibri"/>
                <w:sz w:val="20"/>
                <w:szCs w:val="20"/>
                <w:lang w:val="en-US"/>
              </w:rPr>
              <w:t>the new instrument and need to be approved and/or adopted at the same time as the new Code</w:t>
            </w:r>
          </w:p>
        </w:tc>
        <w:tc>
          <w:tcPr>
            <w:tcW w:w="3412" w:type="dxa"/>
          </w:tcPr>
          <w:p w14:paraId="24598D84"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79596B2" w14:textId="77777777" w:rsidTr="004B495D">
        <w:trPr>
          <w:trHeight w:val="375"/>
        </w:trPr>
        <w:tc>
          <w:tcPr>
            <w:tcW w:w="1418" w:type="dxa"/>
            <w:tcBorders>
              <w:top w:val="nil"/>
              <w:bottom w:val="nil"/>
            </w:tcBorders>
          </w:tcPr>
          <w:p w14:paraId="266BC568"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0F80E3DA" w14:textId="77777777" w:rsidR="004B495D" w:rsidRPr="004B495D" w:rsidRDefault="004B495D" w:rsidP="00B8577A">
            <w:pPr>
              <w:widowControl w:val="0"/>
              <w:tabs>
                <w:tab w:val="left" w:pos="543"/>
              </w:tabs>
              <w:autoSpaceDE w:val="0"/>
              <w:autoSpaceDN w:val="0"/>
              <w:spacing w:before="60" w:after="60" w:line="240" w:lineRule="auto"/>
              <w:ind w:left="170" w:right="146"/>
              <w:rPr>
                <w:rFonts w:ascii="Calibri" w:eastAsia="Arial" w:hAnsi="Calibri" w:cs="Calibri"/>
                <w:sz w:val="20"/>
                <w:szCs w:val="20"/>
                <w:lang w:val="en-US"/>
              </w:rPr>
            </w:pPr>
            <w:r w:rsidRPr="004B495D">
              <w:rPr>
                <w:rFonts w:ascii="Calibri" w:eastAsia="Arial" w:hAnsi="Calibri" w:cs="Calibri"/>
                <w:sz w:val="20"/>
                <w:szCs w:val="20"/>
                <w:lang w:val="en-US"/>
              </w:rPr>
              <w:t>continue consideration of any subsequent amendments to</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other</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IMO</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instruments,</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impacted</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by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 xml:space="preserve">entry into force of the new Code, including the </w:t>
            </w:r>
            <w:r w:rsidRPr="004B495D">
              <w:rPr>
                <w:rFonts w:ascii="Calibri" w:eastAsia="Arial" w:hAnsi="Calibri" w:cs="Calibri"/>
                <w:i/>
                <w:sz w:val="20"/>
                <w:szCs w:val="20"/>
                <w:lang w:val="en-US"/>
              </w:rPr>
              <w:t xml:space="preserve">Interim Guidelines on MASS Trials </w:t>
            </w:r>
            <w:r w:rsidRPr="004B495D">
              <w:rPr>
                <w:rFonts w:ascii="Calibri" w:eastAsia="Arial" w:hAnsi="Calibri" w:cs="Calibri"/>
                <w:sz w:val="20"/>
                <w:szCs w:val="20"/>
                <w:lang w:val="en-US"/>
              </w:rPr>
              <w:t>(MSC.1/Circ.1604)</w:t>
            </w:r>
          </w:p>
        </w:tc>
        <w:tc>
          <w:tcPr>
            <w:tcW w:w="3412" w:type="dxa"/>
          </w:tcPr>
          <w:p w14:paraId="5EB1D718"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76AEC54" w14:textId="77777777" w:rsidTr="004B495D">
        <w:trPr>
          <w:trHeight w:val="375"/>
        </w:trPr>
        <w:tc>
          <w:tcPr>
            <w:tcW w:w="1418" w:type="dxa"/>
            <w:tcBorders>
              <w:top w:val="nil"/>
              <w:bottom w:val="nil"/>
            </w:tcBorders>
          </w:tcPr>
          <w:p w14:paraId="70C328D7"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0A02BBD1"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r w:rsidRPr="004B495D">
              <w:rPr>
                <w:rFonts w:ascii="Calibri" w:eastAsia="Arial" w:hAnsi="Calibri" w:cs="Calibri"/>
                <w:spacing w:val="-10"/>
                <w:sz w:val="20"/>
                <w:szCs w:val="20"/>
                <w:lang w:val="en-US"/>
              </w:rPr>
              <w:t>f</w:t>
            </w:r>
            <w:r w:rsidRPr="00226730">
              <w:rPr>
                <w:rFonts w:ascii="Calibri" w:eastAsia="Arial" w:hAnsi="Calibri" w:cs="Calibri"/>
                <w:sz w:val="20"/>
                <w:szCs w:val="20"/>
                <w:lang w:val="en-US"/>
              </w:rPr>
              <w:t>inalize the non-mandatory MASS Code as annex to a draft MSC resolution</w:t>
            </w:r>
          </w:p>
        </w:tc>
        <w:tc>
          <w:tcPr>
            <w:tcW w:w="3412" w:type="dxa"/>
          </w:tcPr>
          <w:p w14:paraId="25EBF035"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376D6D9A" w14:textId="77777777" w:rsidTr="004B495D">
        <w:trPr>
          <w:trHeight w:val="375"/>
        </w:trPr>
        <w:tc>
          <w:tcPr>
            <w:tcW w:w="1418" w:type="dxa"/>
            <w:tcBorders>
              <w:top w:val="nil"/>
              <w:bottom w:val="nil"/>
            </w:tcBorders>
          </w:tcPr>
          <w:p w14:paraId="0BF952DF"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76ECEE41" w14:textId="77777777" w:rsidR="004B495D" w:rsidRPr="004B495D" w:rsidRDefault="004B495D" w:rsidP="00B8577A">
            <w:pPr>
              <w:widowControl w:val="0"/>
              <w:tabs>
                <w:tab w:val="left" w:pos="543"/>
                <w:tab w:val="left" w:pos="544"/>
              </w:tabs>
              <w:autoSpaceDE w:val="0"/>
              <w:autoSpaceDN w:val="0"/>
              <w:spacing w:before="60" w:after="60" w:line="240" w:lineRule="auto"/>
              <w:ind w:left="170" w:right="585"/>
              <w:rPr>
                <w:rFonts w:ascii="Calibri" w:eastAsia="Arial" w:hAnsi="Calibri" w:cs="Calibri"/>
                <w:sz w:val="20"/>
                <w:szCs w:val="20"/>
                <w:lang w:val="en-US"/>
              </w:rPr>
            </w:pPr>
            <w:r w:rsidRPr="004B495D">
              <w:rPr>
                <w:rFonts w:ascii="Calibri" w:eastAsia="Arial" w:hAnsi="Calibri" w:cs="Calibri"/>
                <w:sz w:val="20"/>
                <w:szCs w:val="20"/>
                <w:lang w:val="en-US"/>
              </w:rPr>
              <w:t>Consider</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procedures</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amending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 xml:space="preserve">IMO </w:t>
            </w:r>
            <w:r w:rsidRPr="004B495D">
              <w:rPr>
                <w:rFonts w:ascii="Calibri" w:eastAsia="Arial" w:hAnsi="Calibri" w:cs="Calibri"/>
                <w:spacing w:val="-2"/>
                <w:sz w:val="20"/>
                <w:szCs w:val="20"/>
                <w:lang w:val="en-US"/>
              </w:rPr>
              <w:t>instruments</w:t>
            </w:r>
          </w:p>
          <w:p w14:paraId="7A7D2B1F" w14:textId="77777777" w:rsidR="004B495D" w:rsidRPr="00712B26" w:rsidRDefault="004B495D" w:rsidP="00712B26">
            <w:pPr>
              <w:pStyle w:val="ListParagraph"/>
              <w:widowControl w:val="0"/>
              <w:numPr>
                <w:ilvl w:val="0"/>
                <w:numId w:val="99"/>
              </w:numPr>
              <w:tabs>
                <w:tab w:val="left" w:pos="995"/>
              </w:tabs>
              <w:autoSpaceDE w:val="0"/>
              <w:autoSpaceDN w:val="0"/>
              <w:spacing w:before="60" w:after="60" w:line="240" w:lineRule="auto"/>
              <w:ind w:right="125"/>
              <w:rPr>
                <w:rFonts w:ascii="Calibri" w:eastAsia="Arial" w:hAnsi="Calibri" w:cs="Calibri"/>
                <w:sz w:val="20"/>
                <w:szCs w:val="20"/>
                <w:lang w:val="en-US"/>
              </w:rPr>
            </w:pPr>
            <w:r w:rsidRPr="00712B26">
              <w:rPr>
                <w:rFonts w:ascii="Calibri" w:eastAsia="Arial" w:hAnsi="Calibri" w:cs="Calibri"/>
                <w:sz w:val="20"/>
                <w:szCs w:val="20"/>
                <w:lang w:val="en-US"/>
              </w:rPr>
              <w:t>consider</w:t>
            </w:r>
            <w:r w:rsidRPr="00712B26">
              <w:rPr>
                <w:rFonts w:ascii="Calibri" w:eastAsia="Arial" w:hAnsi="Calibri" w:cs="Calibri"/>
                <w:spacing w:val="-9"/>
                <w:sz w:val="20"/>
                <w:szCs w:val="20"/>
                <w:lang w:val="en-US"/>
              </w:rPr>
              <w:t xml:space="preserve"> </w:t>
            </w:r>
            <w:r w:rsidRPr="00712B26">
              <w:rPr>
                <w:rFonts w:ascii="Calibri" w:eastAsia="Arial" w:hAnsi="Calibri" w:cs="Calibri"/>
                <w:sz w:val="20"/>
                <w:szCs w:val="20"/>
                <w:lang w:val="en-US"/>
              </w:rPr>
              <w:t>whether</w:t>
            </w:r>
            <w:r w:rsidRPr="00712B26">
              <w:rPr>
                <w:rFonts w:ascii="Calibri" w:eastAsia="Arial" w:hAnsi="Calibri" w:cs="Calibri"/>
                <w:spacing w:val="-9"/>
                <w:sz w:val="20"/>
                <w:szCs w:val="20"/>
                <w:lang w:val="en-US"/>
              </w:rPr>
              <w:t xml:space="preserve"> </w:t>
            </w:r>
            <w:r w:rsidRPr="00712B26">
              <w:rPr>
                <w:rFonts w:ascii="Calibri" w:eastAsia="Arial" w:hAnsi="Calibri" w:cs="Calibri"/>
                <w:sz w:val="20"/>
                <w:szCs w:val="20"/>
                <w:lang w:val="en-US"/>
              </w:rPr>
              <w:t>amendments</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to</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those</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instruments could be done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under</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the existing output,</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or</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whether there is a need for the MASS Working Group to develop new outputs for this work</w:t>
            </w:r>
          </w:p>
        </w:tc>
        <w:tc>
          <w:tcPr>
            <w:tcW w:w="3412" w:type="dxa"/>
          </w:tcPr>
          <w:p w14:paraId="2EEC39AD"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5D5ECFF5" w14:textId="77777777" w:rsidTr="004B495D">
        <w:trPr>
          <w:trHeight w:val="375"/>
        </w:trPr>
        <w:tc>
          <w:tcPr>
            <w:tcW w:w="1418" w:type="dxa"/>
            <w:tcBorders>
              <w:top w:val="nil"/>
              <w:bottom w:val="single" w:sz="4" w:space="0" w:color="auto"/>
            </w:tcBorders>
          </w:tcPr>
          <w:p w14:paraId="7C1278EB"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6BB5D69D" w14:textId="77777777" w:rsidR="004B495D" w:rsidRPr="004B495D" w:rsidRDefault="004B495D" w:rsidP="00B8577A">
            <w:pPr>
              <w:widowControl w:val="0"/>
              <w:tabs>
                <w:tab w:val="left" w:pos="543"/>
                <w:tab w:val="left" w:pos="544"/>
              </w:tabs>
              <w:autoSpaceDE w:val="0"/>
              <w:autoSpaceDN w:val="0"/>
              <w:spacing w:before="60" w:after="60" w:line="240" w:lineRule="auto"/>
              <w:ind w:left="170" w:right="585"/>
              <w:rPr>
                <w:rFonts w:ascii="Calibri" w:eastAsia="Arial" w:hAnsi="Calibri" w:cs="Calibri"/>
                <w:sz w:val="20"/>
                <w:szCs w:val="20"/>
                <w:lang w:val="en-US"/>
              </w:rPr>
            </w:pPr>
            <w:r w:rsidRPr="004B495D">
              <w:rPr>
                <w:rFonts w:ascii="Calibri" w:eastAsia="Arial" w:hAnsi="Calibri" w:cs="Calibri"/>
                <w:sz w:val="20"/>
                <w:szCs w:val="20"/>
                <w:lang w:val="en-US"/>
              </w:rPr>
              <w:t>Update</w:t>
            </w:r>
            <w:r w:rsidRPr="004B495D">
              <w:rPr>
                <w:rFonts w:ascii="Calibri" w:eastAsia="Arial" w:hAnsi="Calibri" w:cs="Calibri"/>
                <w:spacing w:val="-2"/>
                <w:sz w:val="20"/>
                <w:szCs w:val="20"/>
                <w:lang w:val="en-US"/>
              </w:rPr>
              <w:t xml:space="preserve"> </w:t>
            </w:r>
            <w:r w:rsidRPr="004B495D">
              <w:rPr>
                <w:rFonts w:ascii="Calibri" w:eastAsia="Arial" w:hAnsi="Calibri" w:cs="Calibri"/>
                <w:sz w:val="20"/>
                <w:szCs w:val="20"/>
                <w:lang w:val="en-US"/>
              </w:rPr>
              <w:t xml:space="preserve">this road </w:t>
            </w:r>
            <w:r w:rsidRPr="004B495D">
              <w:rPr>
                <w:rFonts w:ascii="Calibri" w:eastAsia="Arial" w:hAnsi="Calibri" w:cs="Calibri"/>
                <w:spacing w:val="-5"/>
                <w:sz w:val="20"/>
                <w:szCs w:val="20"/>
                <w:lang w:val="en-US"/>
              </w:rPr>
              <w:t>map</w:t>
            </w:r>
          </w:p>
        </w:tc>
        <w:tc>
          <w:tcPr>
            <w:tcW w:w="3412" w:type="dxa"/>
          </w:tcPr>
          <w:p w14:paraId="39F73FFE"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41E225F2" w14:textId="77777777" w:rsidTr="004B495D">
        <w:trPr>
          <w:trHeight w:val="375"/>
        </w:trPr>
        <w:tc>
          <w:tcPr>
            <w:tcW w:w="1418" w:type="dxa"/>
            <w:tcBorders>
              <w:bottom w:val="nil"/>
            </w:tcBorders>
          </w:tcPr>
          <w:p w14:paraId="195CDE4C"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109</w:t>
            </w:r>
          </w:p>
          <w:p w14:paraId="1AC8B97E"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sz w:val="20"/>
                <w:szCs w:val="20"/>
                <w:lang w:val="en-US"/>
              </w:rPr>
            </w:pPr>
            <w:r w:rsidRPr="004B495D">
              <w:rPr>
                <w:rFonts w:ascii="Calibri" w:eastAsia="Arial" w:hAnsi="Calibri" w:cs="Calibri"/>
                <w:b/>
                <w:bCs/>
                <w:sz w:val="20"/>
                <w:szCs w:val="20"/>
                <w:lang w:val="en-US"/>
              </w:rPr>
              <w:t>(2nd half</w:t>
            </w:r>
            <w:r w:rsidRPr="004B495D">
              <w:rPr>
                <w:rFonts w:ascii="Calibri" w:eastAsia="Arial" w:hAnsi="Calibri" w:cs="Calibri"/>
                <w:b/>
                <w:bCs/>
                <w:spacing w:val="-2"/>
                <w:sz w:val="20"/>
                <w:szCs w:val="20"/>
                <w:lang w:val="en-US"/>
              </w:rPr>
              <w:t xml:space="preserve"> 2024)</w:t>
            </w:r>
          </w:p>
        </w:tc>
        <w:tc>
          <w:tcPr>
            <w:tcW w:w="5103" w:type="dxa"/>
          </w:tcPr>
          <w:p w14:paraId="65406665" w14:textId="79D0F2F7" w:rsidR="004B495D" w:rsidRPr="004B495D" w:rsidRDefault="004B495D" w:rsidP="00712B26">
            <w:pPr>
              <w:widowControl w:val="0"/>
              <w:tabs>
                <w:tab w:val="left" w:pos="543"/>
                <w:tab w:val="left" w:pos="544"/>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adoption</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new</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non-mandatory MASS Code</w:t>
            </w:r>
          </w:p>
        </w:tc>
        <w:tc>
          <w:tcPr>
            <w:tcW w:w="3412" w:type="dxa"/>
          </w:tcPr>
          <w:p w14:paraId="72A5134B"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7E5B792A" w14:textId="77777777" w:rsidTr="004B495D">
        <w:trPr>
          <w:trHeight w:val="375"/>
        </w:trPr>
        <w:tc>
          <w:tcPr>
            <w:tcW w:w="1418" w:type="dxa"/>
            <w:tcBorders>
              <w:top w:val="nil"/>
              <w:bottom w:val="nil"/>
            </w:tcBorders>
          </w:tcPr>
          <w:p w14:paraId="1BD69EF1"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139C37DB"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 of the draft mandatory MASS Code, based on the approved non-mandatory MASS Code</w:t>
            </w:r>
          </w:p>
        </w:tc>
        <w:tc>
          <w:tcPr>
            <w:tcW w:w="3412" w:type="dxa"/>
          </w:tcPr>
          <w:p w14:paraId="6B1777CA"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597C384" w14:textId="77777777" w:rsidTr="004B495D">
        <w:trPr>
          <w:trHeight w:val="375"/>
        </w:trPr>
        <w:tc>
          <w:tcPr>
            <w:tcW w:w="1418" w:type="dxa"/>
            <w:tcBorders>
              <w:top w:val="nil"/>
              <w:bottom w:val="nil"/>
            </w:tcBorders>
          </w:tcPr>
          <w:p w14:paraId="164438F8"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524A4D8C"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 and approval of amendments to existing instruments necessary for the entry into force of the new instrument</w:t>
            </w:r>
          </w:p>
        </w:tc>
        <w:tc>
          <w:tcPr>
            <w:tcW w:w="3412" w:type="dxa"/>
          </w:tcPr>
          <w:p w14:paraId="078DCA55"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076314EF" w14:textId="77777777" w:rsidTr="004B495D">
        <w:trPr>
          <w:trHeight w:val="375"/>
        </w:trPr>
        <w:tc>
          <w:tcPr>
            <w:tcW w:w="1418" w:type="dxa"/>
            <w:tcBorders>
              <w:top w:val="nil"/>
              <w:bottom w:val="nil"/>
            </w:tcBorders>
          </w:tcPr>
          <w:p w14:paraId="0A349857"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1EC4FEF9"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Continue the review of existing IMO instruments, under the purview of MSC, with a focus on those classified as "High-priority" during the RSE</w:t>
            </w:r>
          </w:p>
        </w:tc>
        <w:tc>
          <w:tcPr>
            <w:tcW w:w="3412" w:type="dxa"/>
          </w:tcPr>
          <w:p w14:paraId="0676673C"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49326C26" w14:textId="77777777" w:rsidTr="004B495D">
        <w:trPr>
          <w:trHeight w:val="375"/>
        </w:trPr>
        <w:tc>
          <w:tcPr>
            <w:tcW w:w="1418" w:type="dxa"/>
            <w:tcBorders>
              <w:top w:val="nil"/>
              <w:bottom w:val="nil"/>
            </w:tcBorders>
          </w:tcPr>
          <w:p w14:paraId="7F26C7C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0DCAE48E" w14:textId="77777777" w:rsidR="004B495D" w:rsidRPr="004B495D" w:rsidRDefault="004B495D" w:rsidP="00B8577A">
            <w:pPr>
              <w:widowControl w:val="0"/>
              <w:tabs>
                <w:tab w:val="left" w:pos="542"/>
                <w:tab w:val="left" w:pos="543"/>
              </w:tabs>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Identification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future</w:t>
            </w:r>
            <w:r w:rsidRPr="004B495D">
              <w:rPr>
                <w:rFonts w:ascii="Calibri" w:eastAsia="Arial" w:hAnsi="Calibri" w:cs="Calibri"/>
                <w:spacing w:val="-2"/>
                <w:sz w:val="20"/>
                <w:szCs w:val="20"/>
                <w:lang w:val="en-US"/>
              </w:rPr>
              <w:t xml:space="preserve"> </w:t>
            </w:r>
            <w:r w:rsidRPr="004B495D">
              <w:rPr>
                <w:rFonts w:ascii="Calibri" w:eastAsia="Arial" w:hAnsi="Calibri" w:cs="Calibri"/>
                <w:spacing w:val="-4"/>
                <w:sz w:val="20"/>
                <w:szCs w:val="20"/>
                <w:lang w:val="en-US"/>
              </w:rPr>
              <w:t>work</w:t>
            </w:r>
          </w:p>
          <w:p w14:paraId="3ACEFB8E" w14:textId="587C35D5" w:rsidR="004B495D" w:rsidRPr="00712B26" w:rsidRDefault="004B495D" w:rsidP="00712B26">
            <w:pPr>
              <w:pStyle w:val="ListParagraph"/>
              <w:widowControl w:val="0"/>
              <w:numPr>
                <w:ilvl w:val="0"/>
                <w:numId w:val="99"/>
              </w:numPr>
              <w:tabs>
                <w:tab w:val="left" w:pos="991"/>
              </w:tabs>
              <w:autoSpaceDE w:val="0"/>
              <w:autoSpaceDN w:val="0"/>
              <w:spacing w:before="60" w:after="60" w:line="240" w:lineRule="auto"/>
              <w:ind w:right="120"/>
              <w:rPr>
                <w:rFonts w:ascii="Calibri" w:eastAsia="Arial" w:hAnsi="Calibri" w:cs="Calibri"/>
                <w:sz w:val="20"/>
                <w:szCs w:val="20"/>
                <w:lang w:val="en-US"/>
              </w:rPr>
            </w:pPr>
            <w:r w:rsidRPr="00712B26">
              <w:rPr>
                <w:rFonts w:ascii="Calibri" w:eastAsia="Arial" w:hAnsi="Calibri" w:cs="Calibri"/>
                <w:sz w:val="20"/>
                <w:szCs w:val="20"/>
                <w:lang w:val="en-US"/>
              </w:rPr>
              <w:t>consider</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whether</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a</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new</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output</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would</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be</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needed,</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or the existing output should be amended</w:t>
            </w:r>
          </w:p>
        </w:tc>
        <w:tc>
          <w:tcPr>
            <w:tcW w:w="3412" w:type="dxa"/>
          </w:tcPr>
          <w:p w14:paraId="319556DF"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1517EFF2" w14:textId="77777777" w:rsidTr="004B495D">
        <w:trPr>
          <w:trHeight w:val="375"/>
        </w:trPr>
        <w:tc>
          <w:tcPr>
            <w:tcW w:w="1418" w:type="dxa"/>
            <w:tcBorders>
              <w:top w:val="nil"/>
            </w:tcBorders>
          </w:tcPr>
          <w:p w14:paraId="2E6BBE0E"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7666E72A"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Update this road map</w:t>
            </w:r>
          </w:p>
        </w:tc>
        <w:tc>
          <w:tcPr>
            <w:tcW w:w="3412" w:type="dxa"/>
          </w:tcPr>
          <w:p w14:paraId="64BF2C6B"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0D96E80E" w14:textId="77777777" w:rsidTr="004B495D">
        <w:trPr>
          <w:trHeight w:val="375"/>
        </w:trPr>
        <w:tc>
          <w:tcPr>
            <w:tcW w:w="1418" w:type="dxa"/>
            <w:tcBorders>
              <w:bottom w:val="nil"/>
            </w:tcBorders>
          </w:tcPr>
          <w:p w14:paraId="525CE00B" w14:textId="77777777" w:rsidR="004B495D" w:rsidRPr="004B495D" w:rsidRDefault="004B495D" w:rsidP="004B495D">
            <w:pPr>
              <w:widowControl w:val="0"/>
              <w:autoSpaceDE w:val="0"/>
              <w:autoSpaceDN w:val="0"/>
              <w:spacing w:before="60" w:after="60" w:line="240" w:lineRule="auto"/>
              <w:ind w:left="110"/>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110</w:t>
            </w:r>
          </w:p>
          <w:p w14:paraId="500BEAA0"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(1st</w:t>
            </w:r>
            <w:r w:rsidRPr="004B495D">
              <w:rPr>
                <w:rFonts w:ascii="Calibri" w:eastAsia="Arial" w:hAnsi="Calibri" w:cs="Calibri"/>
                <w:b/>
                <w:bCs/>
                <w:spacing w:val="-3"/>
                <w:sz w:val="20"/>
                <w:szCs w:val="20"/>
                <w:lang w:val="en-US"/>
              </w:rPr>
              <w:t xml:space="preserve"> </w:t>
            </w:r>
            <w:r w:rsidRPr="004B495D">
              <w:rPr>
                <w:rFonts w:ascii="Calibri" w:eastAsia="Arial" w:hAnsi="Calibri" w:cs="Calibri"/>
                <w:b/>
                <w:bCs/>
                <w:sz w:val="20"/>
                <w:szCs w:val="20"/>
                <w:lang w:val="en-US"/>
              </w:rPr>
              <w:t>half</w:t>
            </w:r>
            <w:r w:rsidRPr="004B495D">
              <w:rPr>
                <w:rFonts w:ascii="Calibri" w:eastAsia="Arial" w:hAnsi="Calibri" w:cs="Calibri"/>
                <w:b/>
                <w:bCs/>
                <w:spacing w:val="-2"/>
                <w:sz w:val="20"/>
                <w:szCs w:val="20"/>
                <w:lang w:val="en-US"/>
              </w:rPr>
              <w:t xml:space="preserve"> 2025</w:t>
            </w:r>
            <w:r w:rsidRPr="004B495D">
              <w:rPr>
                <w:rFonts w:ascii="Calibri" w:eastAsia="Arial" w:hAnsi="Calibri" w:cs="Calibri"/>
                <w:spacing w:val="-2"/>
                <w:sz w:val="20"/>
                <w:szCs w:val="20"/>
                <w:lang w:val="en-US"/>
              </w:rPr>
              <w:t>)</w:t>
            </w:r>
          </w:p>
        </w:tc>
        <w:tc>
          <w:tcPr>
            <w:tcW w:w="5103" w:type="dxa"/>
          </w:tcPr>
          <w:p w14:paraId="7434D3CA" w14:textId="77777777" w:rsidR="004B495D" w:rsidRPr="004B495D" w:rsidRDefault="004B495D" w:rsidP="00B8577A">
            <w:pPr>
              <w:widowControl w:val="0"/>
              <w:tabs>
                <w:tab w:val="left" w:pos="578"/>
                <w:tab w:val="left" w:pos="579"/>
              </w:tabs>
              <w:autoSpaceDE w:val="0"/>
              <w:autoSpaceDN w:val="0"/>
              <w:spacing w:before="60" w:after="60" w:line="240" w:lineRule="auto"/>
              <w:ind w:left="170" w:right="134"/>
              <w:rPr>
                <w:rFonts w:ascii="Calibri" w:eastAsia="Arial" w:hAnsi="Calibri" w:cs="Calibri"/>
                <w:sz w:val="20"/>
                <w:szCs w:val="20"/>
                <w:lang w:val="en-US"/>
              </w:rPr>
            </w:pPr>
            <w:r w:rsidRPr="00190DB6">
              <w:rPr>
                <w:rFonts w:ascii="Calibri" w:eastAsia="Arial" w:hAnsi="Calibri" w:cs="Calibri"/>
                <w:sz w:val="20"/>
                <w:szCs w:val="20"/>
                <w:lang w:val="en-US"/>
              </w:rPr>
              <w:t>Adoption</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of</w:t>
            </w:r>
            <w:r w:rsidRPr="00190DB6">
              <w:rPr>
                <w:rFonts w:ascii="Calibri" w:eastAsia="Arial" w:hAnsi="Calibri" w:cs="Calibri"/>
                <w:spacing w:val="-4"/>
                <w:sz w:val="20"/>
                <w:szCs w:val="20"/>
                <w:lang w:val="en-US"/>
              </w:rPr>
              <w:t xml:space="preserve"> </w:t>
            </w:r>
            <w:r w:rsidRPr="00190DB6">
              <w:rPr>
                <w:rFonts w:ascii="Calibri" w:eastAsia="Arial" w:hAnsi="Calibri" w:cs="Calibri"/>
                <w:sz w:val="20"/>
                <w:szCs w:val="20"/>
                <w:lang w:val="en-US"/>
              </w:rPr>
              <w:t>a</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mandatory</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MASS</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Code</w:t>
            </w:r>
            <w:hyperlink w:anchor="_bookmark3" w:history="1">
              <w:r w:rsidRPr="00226730">
                <w:rPr>
                  <w:rFonts w:ascii="Calibri" w:eastAsia="Arial" w:hAnsi="Calibri" w:cs="Calibri"/>
                  <w:b/>
                  <w:bCs/>
                  <w:sz w:val="20"/>
                  <w:szCs w:val="20"/>
                  <w:vertAlign w:val="superscript"/>
                  <w:lang w:val="en-US"/>
                </w:rPr>
                <w:t>4</w:t>
              </w:r>
            </w:hyperlink>
            <w:r w:rsidRPr="00226730">
              <w:rPr>
                <w:rFonts w:ascii="Calibri" w:eastAsia="Arial" w:hAnsi="Calibri" w:cs="Calibri"/>
                <w:b/>
                <w:bCs/>
                <w:sz w:val="20"/>
                <w:szCs w:val="20"/>
                <w:lang w:val="en-US"/>
              </w:rPr>
              <w:t xml:space="preserve"> </w:t>
            </w:r>
            <w:hyperlink w:anchor="_bookmark4" w:history="1">
              <w:r w:rsidRPr="00226730">
                <w:rPr>
                  <w:rFonts w:ascii="Calibri" w:eastAsia="Arial" w:hAnsi="Calibri" w:cs="Calibri"/>
                  <w:b/>
                  <w:bCs/>
                  <w:sz w:val="20"/>
                  <w:szCs w:val="20"/>
                  <w:vertAlign w:val="superscript"/>
                  <w:lang w:val="en-US"/>
                </w:rPr>
                <w:t>5</w:t>
              </w:r>
            </w:hyperlink>
            <w:r w:rsidRPr="00190DB6">
              <w:rPr>
                <w:rFonts w:ascii="Calibri" w:eastAsia="Arial" w:hAnsi="Calibri" w:cs="Calibri"/>
                <w:sz w:val="20"/>
                <w:szCs w:val="20"/>
                <w:lang w:val="en-US"/>
              </w:rPr>
              <w:t xml:space="preserve"> and</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associated Convention(s) giving effect to the new MASS Code</w:t>
            </w:r>
          </w:p>
        </w:tc>
        <w:tc>
          <w:tcPr>
            <w:tcW w:w="3412" w:type="dxa"/>
          </w:tcPr>
          <w:p w14:paraId="29ADDA28"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70B309B1" w14:textId="77777777" w:rsidTr="004B495D">
        <w:trPr>
          <w:trHeight w:val="375"/>
        </w:trPr>
        <w:tc>
          <w:tcPr>
            <w:tcW w:w="1418" w:type="dxa"/>
            <w:tcBorders>
              <w:top w:val="nil"/>
              <w:bottom w:val="nil"/>
            </w:tcBorders>
          </w:tcPr>
          <w:p w14:paraId="71512B6A"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34002AAA" w14:textId="447EE928" w:rsidR="004B495D" w:rsidRPr="004B495D" w:rsidRDefault="004B495D" w:rsidP="00712B26">
            <w:pPr>
              <w:widowControl w:val="0"/>
              <w:tabs>
                <w:tab w:val="left" w:pos="575"/>
                <w:tab w:val="left" w:pos="576"/>
              </w:tabs>
              <w:autoSpaceDE w:val="0"/>
              <w:autoSpaceDN w:val="0"/>
              <w:spacing w:before="60" w:after="60" w:line="240" w:lineRule="auto"/>
              <w:ind w:left="170" w:right="145"/>
              <w:rPr>
                <w:rFonts w:ascii="Calibri" w:eastAsia="Arial" w:hAnsi="Calibri" w:cs="Calibri"/>
                <w:sz w:val="20"/>
                <w:szCs w:val="20"/>
                <w:lang w:val="en-US"/>
              </w:rPr>
            </w:pPr>
            <w:r w:rsidRPr="004B495D">
              <w:rPr>
                <w:rFonts w:ascii="Calibri" w:eastAsia="Arial" w:hAnsi="Calibri" w:cs="Calibri"/>
                <w:sz w:val="20"/>
                <w:szCs w:val="20"/>
                <w:lang w:val="en-US"/>
              </w:rPr>
              <w:t>Adoption and/or final approval of amendments to existing</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instruments</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necessary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entry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into</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force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 xml:space="preserve">of the new </w:t>
            </w:r>
            <w:r w:rsidRPr="004B495D">
              <w:rPr>
                <w:rFonts w:ascii="Calibri" w:eastAsia="Arial" w:hAnsi="Calibri" w:cs="Calibri"/>
                <w:sz w:val="20"/>
                <w:szCs w:val="20"/>
                <w:lang w:val="en-US"/>
              </w:rPr>
              <w:lastRenderedPageBreak/>
              <w:t>instrument</w:t>
            </w:r>
          </w:p>
        </w:tc>
        <w:tc>
          <w:tcPr>
            <w:tcW w:w="3412" w:type="dxa"/>
          </w:tcPr>
          <w:p w14:paraId="05719022"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3334BB7B" w14:textId="77777777" w:rsidTr="00712B26">
        <w:trPr>
          <w:trHeight w:val="375"/>
        </w:trPr>
        <w:tc>
          <w:tcPr>
            <w:tcW w:w="1418" w:type="dxa"/>
            <w:tcBorders>
              <w:top w:val="nil"/>
              <w:bottom w:val="single" w:sz="4" w:space="0" w:color="auto"/>
            </w:tcBorders>
          </w:tcPr>
          <w:p w14:paraId="1F87C4FD"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Borders>
              <w:bottom w:val="single" w:sz="4" w:space="0" w:color="auto"/>
            </w:tcBorders>
          </w:tcPr>
          <w:p w14:paraId="369CD0CA"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Finalize the review of existing IMO instruments with a focus on those classified as "High-priority" during the RSE;</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agree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remaining</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future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work</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 xml:space="preserve">way </w:t>
            </w:r>
            <w:r w:rsidRPr="004B495D">
              <w:rPr>
                <w:rFonts w:ascii="Calibri" w:eastAsia="Arial" w:hAnsi="Calibri" w:cs="Calibri"/>
                <w:spacing w:val="-2"/>
                <w:sz w:val="20"/>
                <w:szCs w:val="20"/>
                <w:lang w:val="en-US"/>
              </w:rPr>
              <w:t>forward</w:t>
            </w:r>
          </w:p>
        </w:tc>
        <w:tc>
          <w:tcPr>
            <w:tcW w:w="3412" w:type="dxa"/>
            <w:tcBorders>
              <w:bottom w:val="single" w:sz="4" w:space="0" w:color="auto"/>
            </w:tcBorders>
          </w:tcPr>
          <w:p w14:paraId="390295AC"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712B26" w:rsidRPr="004B495D" w14:paraId="687538F6" w14:textId="77777777" w:rsidTr="00712B26">
        <w:trPr>
          <w:trHeight w:val="375"/>
        </w:trPr>
        <w:tc>
          <w:tcPr>
            <w:tcW w:w="9933" w:type="dxa"/>
            <w:gridSpan w:val="3"/>
            <w:tcBorders>
              <w:top w:val="single" w:sz="4" w:space="0" w:color="auto"/>
              <w:left w:val="nil"/>
              <w:bottom w:val="nil"/>
              <w:right w:val="nil"/>
            </w:tcBorders>
          </w:tcPr>
          <w:p w14:paraId="0C9D9A5E"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1</w:t>
            </w:r>
            <w:r w:rsidRPr="00712B26">
              <w:rPr>
                <w:sz w:val="20"/>
                <w:szCs w:val="20"/>
              </w:rPr>
              <w:t xml:space="preserve"> Tasks for the sub-committees will be included in this road map when agreed by the Committee. </w:t>
            </w:r>
          </w:p>
          <w:p w14:paraId="1537B841"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2</w:t>
            </w:r>
            <w:r w:rsidRPr="00712B26">
              <w:rPr>
                <w:sz w:val="20"/>
                <w:szCs w:val="20"/>
              </w:rPr>
              <w:t xml:space="preserve"> Medium and low priority instruments in accordance with the outcome of the RSE will be dealt with </w:t>
            </w:r>
            <w:proofErr w:type="gramStart"/>
            <w:r w:rsidRPr="00712B26">
              <w:rPr>
                <w:sz w:val="20"/>
                <w:szCs w:val="20"/>
              </w:rPr>
              <w:t>at a later date</w:t>
            </w:r>
            <w:proofErr w:type="gramEnd"/>
            <w:r w:rsidRPr="00712B26">
              <w:rPr>
                <w:sz w:val="20"/>
                <w:szCs w:val="20"/>
              </w:rPr>
              <w:t xml:space="preserve"> (MSC.1/Circ.1638, paragraphs 6.8.1 to 6.9.3). </w:t>
            </w:r>
          </w:p>
          <w:p w14:paraId="15A4609F"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3</w:t>
            </w:r>
            <w:r w:rsidRPr="00712B26">
              <w:rPr>
                <w:sz w:val="20"/>
                <w:szCs w:val="20"/>
              </w:rPr>
              <w:t xml:space="preserve"> Tasks for the sub-committees will be included in this road map when agreed by the Committee. 4 Adoption should </w:t>
            </w:r>
            <w:proofErr w:type="gramStart"/>
            <w:r w:rsidRPr="00712B26">
              <w:rPr>
                <w:sz w:val="20"/>
                <w:szCs w:val="20"/>
              </w:rPr>
              <w:t>take into account</w:t>
            </w:r>
            <w:proofErr w:type="gramEnd"/>
            <w:r w:rsidRPr="00712B26">
              <w:rPr>
                <w:sz w:val="20"/>
                <w:szCs w:val="20"/>
              </w:rPr>
              <w:t xml:space="preserve"> the progress made by other Committees and the JWG, if established. </w:t>
            </w:r>
          </w:p>
          <w:p w14:paraId="2744D562" w14:textId="77777777" w:rsidR="00712B26" w:rsidRDefault="00712B26" w:rsidP="00712B26">
            <w:pPr>
              <w:pStyle w:val="BodyText"/>
              <w:spacing w:before="120" w:line="240" w:lineRule="auto"/>
              <w:ind w:left="284"/>
              <w:rPr>
                <w:sz w:val="20"/>
                <w:szCs w:val="20"/>
              </w:rPr>
            </w:pPr>
            <w:r w:rsidRPr="00226730">
              <w:rPr>
                <w:b/>
                <w:sz w:val="20"/>
                <w:szCs w:val="20"/>
                <w:vertAlign w:val="superscript"/>
              </w:rPr>
              <w:t>5</w:t>
            </w:r>
            <w:r w:rsidRPr="00712B26">
              <w:rPr>
                <w:sz w:val="20"/>
                <w:szCs w:val="20"/>
              </w:rPr>
              <w:t xml:space="preserve"> Entry into force date of 1 January 2028 means adoption on 1 July 2026 at the latest (first half of 2026).</w:t>
            </w:r>
          </w:p>
          <w:p w14:paraId="0CD87E62" w14:textId="12AD8E9D" w:rsidR="00226730" w:rsidRPr="00712B26" w:rsidRDefault="00226730" w:rsidP="00712B26">
            <w:pPr>
              <w:pStyle w:val="BodyText"/>
              <w:spacing w:before="120" w:line="240" w:lineRule="auto"/>
              <w:ind w:left="284"/>
            </w:pPr>
          </w:p>
        </w:tc>
      </w:tr>
    </w:tbl>
    <w:p w14:paraId="22744728" w14:textId="6C5695A4" w:rsidR="00512F12" w:rsidRDefault="002D36F6" w:rsidP="00512F12">
      <w:pPr>
        <w:pStyle w:val="Heading2"/>
        <w:rPr>
          <w:snapToGrid w:val="0"/>
        </w:rPr>
      </w:pPr>
      <w:bookmarkStart w:id="11" w:name="_Toc114813035"/>
      <w:r>
        <w:rPr>
          <w:snapToGrid w:val="0"/>
        </w:rPr>
        <w:t>O</w:t>
      </w:r>
      <w:r w:rsidR="00512F12" w:rsidRPr="001C6A02">
        <w:rPr>
          <w:snapToGrid w:val="0"/>
        </w:rPr>
        <w:t>pportunities</w:t>
      </w:r>
      <w:bookmarkEnd w:id="11"/>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3882D871"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w:t>
      </w:r>
      <w:r w:rsidRPr="00160FD0">
        <w:rPr>
          <w:bCs/>
          <w:iCs/>
          <w:snapToGrid w:val="0"/>
        </w:rPr>
        <w:t>:</w:t>
      </w:r>
    </w:p>
    <w:p w14:paraId="6842C261" w14:textId="7050E41B" w:rsidR="007F071E" w:rsidRDefault="00A666E3"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7255D2">
        <w:rPr>
          <w:bCs/>
          <w:iCs/>
          <w:snapToGrid w:val="0"/>
          <w:sz w:val="22"/>
        </w:rPr>
        <w:t>There exists a need to address the shore-side element, VTS and allied services within the IMO MASS Roadmap and the development of the goal-based MASS instrument.</w:t>
      </w:r>
      <w:r w:rsidR="00233494" w:rsidRPr="007255D2">
        <w:rPr>
          <w:bCs/>
          <w:iCs/>
          <w:snapToGrid w:val="0"/>
          <w:sz w:val="22"/>
        </w:rPr>
        <w:t xml:space="preserve"> </w:t>
      </w:r>
      <w:r w:rsidR="00B72C96" w:rsidRPr="007255D2">
        <w:rPr>
          <w:bCs/>
          <w:iCs/>
          <w:snapToGrid w:val="0"/>
          <w:sz w:val="22"/>
        </w:rPr>
        <w:t>Near-term o</w:t>
      </w:r>
      <w:r w:rsidR="00233494" w:rsidRPr="007255D2">
        <w:rPr>
          <w:bCs/>
          <w:iCs/>
          <w:snapToGrid w:val="0"/>
          <w:sz w:val="22"/>
        </w:rPr>
        <w:t>pportunities exist</w:t>
      </w:r>
      <w:r w:rsidR="009E2982" w:rsidRPr="007255D2">
        <w:rPr>
          <w:bCs/>
          <w:iCs/>
          <w:snapToGrid w:val="0"/>
          <w:sz w:val="22"/>
        </w:rPr>
        <w:t xml:space="preserve"> to engage wi</w:t>
      </w:r>
      <w:r w:rsidR="00E865CD" w:rsidRPr="007255D2">
        <w:rPr>
          <w:bCs/>
          <w:iCs/>
          <w:snapToGrid w:val="0"/>
          <w:sz w:val="22"/>
        </w:rPr>
        <w:t>th the IMO MASS Correspondence Group in the developme</w:t>
      </w:r>
      <w:r w:rsidR="00B72C96" w:rsidRPr="007255D2">
        <w:rPr>
          <w:bCs/>
          <w:iCs/>
          <w:snapToGrid w:val="0"/>
          <w:sz w:val="22"/>
        </w:rPr>
        <w:t xml:space="preserve">nt of the MASS instrument </w:t>
      </w:r>
      <w:r w:rsidR="005F27DA" w:rsidRPr="007255D2">
        <w:rPr>
          <w:bCs/>
          <w:iCs/>
          <w:snapToGrid w:val="0"/>
          <w:sz w:val="22"/>
        </w:rPr>
        <w:t>in advance of MSC107.</w:t>
      </w:r>
    </w:p>
    <w:p w14:paraId="5667536F" w14:textId="316C639A" w:rsidR="00A666E3" w:rsidRPr="00520699" w:rsidRDefault="0040427F" w:rsidP="007255D2">
      <w:pPr>
        <w:spacing w:before="120" w:after="120" w:line="240" w:lineRule="auto"/>
        <w:ind w:left="426"/>
        <w:rPr>
          <w:bCs/>
          <w:iCs/>
          <w:snapToGrid w:val="0"/>
          <w:sz w:val="22"/>
        </w:rPr>
      </w:pPr>
      <w:r>
        <w:rPr>
          <w:bCs/>
          <w:iCs/>
          <w:snapToGrid w:val="0"/>
          <w:sz w:val="22"/>
        </w:rPr>
        <w:t>It will</w:t>
      </w:r>
      <w:r w:rsidR="00163061">
        <w:rPr>
          <w:bCs/>
          <w:iCs/>
          <w:snapToGrid w:val="0"/>
          <w:sz w:val="22"/>
        </w:rPr>
        <w:t xml:space="preserve"> also be helpful to engage</w:t>
      </w:r>
      <w:r w:rsidR="003335CB">
        <w:rPr>
          <w:bCs/>
          <w:iCs/>
          <w:snapToGrid w:val="0"/>
          <w:sz w:val="22"/>
        </w:rPr>
        <w:t xml:space="preserve"> with IHO</w:t>
      </w:r>
      <w:r w:rsidR="00EC3AE7">
        <w:rPr>
          <w:bCs/>
          <w:iCs/>
          <w:snapToGrid w:val="0"/>
          <w:sz w:val="22"/>
        </w:rPr>
        <w:t xml:space="preserve"> as more and more bathymetric, </w:t>
      </w:r>
      <w:r w:rsidR="00287297">
        <w:rPr>
          <w:bCs/>
          <w:iCs/>
          <w:snapToGrid w:val="0"/>
          <w:sz w:val="22"/>
        </w:rPr>
        <w:t>and hydrographic data is</w:t>
      </w:r>
      <w:r w:rsidR="004B6FD9">
        <w:rPr>
          <w:bCs/>
          <w:iCs/>
          <w:snapToGrid w:val="0"/>
          <w:sz w:val="22"/>
        </w:rPr>
        <w:t xml:space="preserve"> gathered and</w:t>
      </w:r>
      <w:r w:rsidR="00CF3F4B">
        <w:rPr>
          <w:bCs/>
          <w:iCs/>
          <w:snapToGrid w:val="0"/>
          <w:sz w:val="22"/>
        </w:rPr>
        <w:t xml:space="preserve"> shared via the S-100 sta</w:t>
      </w:r>
      <w:r w:rsidR="00BE52F8">
        <w:rPr>
          <w:bCs/>
          <w:iCs/>
          <w:snapToGrid w:val="0"/>
          <w:sz w:val="22"/>
        </w:rPr>
        <w:t>ndard for use by</w:t>
      </w:r>
      <w:r w:rsidR="00184B40">
        <w:rPr>
          <w:bCs/>
          <w:iCs/>
          <w:snapToGrid w:val="0"/>
          <w:sz w:val="22"/>
        </w:rPr>
        <w:t xml:space="preserve"> conventional ships</w:t>
      </w:r>
      <w:r w:rsidR="005A51DE">
        <w:rPr>
          <w:bCs/>
          <w:iCs/>
          <w:snapToGrid w:val="0"/>
          <w:sz w:val="22"/>
        </w:rPr>
        <w:t xml:space="preserve">, </w:t>
      </w:r>
      <w:r w:rsidR="00184B40">
        <w:rPr>
          <w:bCs/>
          <w:iCs/>
          <w:snapToGrid w:val="0"/>
          <w:sz w:val="22"/>
        </w:rPr>
        <w:t>MASS</w:t>
      </w:r>
      <w:r w:rsidR="005A51DE">
        <w:rPr>
          <w:bCs/>
          <w:iCs/>
          <w:snapToGrid w:val="0"/>
          <w:sz w:val="22"/>
        </w:rPr>
        <w:t xml:space="preserve">, </w:t>
      </w:r>
      <w:r w:rsidR="00235007">
        <w:rPr>
          <w:bCs/>
          <w:iCs/>
          <w:snapToGrid w:val="0"/>
          <w:sz w:val="22"/>
        </w:rPr>
        <w:t xml:space="preserve">and VTS </w:t>
      </w:r>
      <w:r w:rsidR="00C654E6">
        <w:rPr>
          <w:bCs/>
          <w:iCs/>
          <w:snapToGrid w:val="0"/>
          <w:sz w:val="22"/>
        </w:rPr>
        <w:t>to support safe navigation and voyage planning.</w:t>
      </w:r>
    </w:p>
    <w:p w14:paraId="5DA7A5F0" w14:textId="013CCB28"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6A4BE3C1" w:rsidR="00520699" w:rsidRDefault="00520699" w:rsidP="00520699">
      <w:pPr>
        <w:spacing w:before="120" w:after="120" w:line="240" w:lineRule="auto"/>
        <w:ind w:left="69"/>
        <w:rPr>
          <w:bCs/>
          <w:iCs/>
          <w:snapToGrid w:val="0"/>
          <w:sz w:val="22"/>
        </w:rPr>
      </w:pPr>
      <w:r w:rsidRPr="00520699">
        <w:rPr>
          <w:bCs/>
          <w:iCs/>
          <w:snapToGrid w:val="0"/>
          <w:sz w:val="22"/>
        </w:rPr>
        <w:t>The increasing number of trials and ‘test beds’ are being conducted globally and a number of “case studies” have been identified that may assist gaining a greater understanding of MASS and its implications by monitoring their development/outcomes and identifying opportunities for involvement/engagement.</w:t>
      </w:r>
    </w:p>
    <w:p w14:paraId="2C52C3DF" w14:textId="3F2BA122" w:rsidR="00226730" w:rsidRDefault="00BC77B4" w:rsidP="00520699">
      <w:pPr>
        <w:spacing w:before="120" w:after="120" w:line="240" w:lineRule="auto"/>
        <w:ind w:left="69"/>
        <w:rPr>
          <w:bCs/>
          <w:iCs/>
          <w:snapToGrid w:val="0"/>
          <w:sz w:val="22"/>
        </w:rPr>
      </w:pPr>
      <w:r>
        <w:rPr>
          <w:bCs/>
          <w:iCs/>
          <w:snapToGrid w:val="0"/>
          <w:sz w:val="22"/>
        </w:rPr>
        <w:t xml:space="preserve">Members are encouraged to </w:t>
      </w:r>
      <w:r w:rsidR="001369EA">
        <w:rPr>
          <w:bCs/>
          <w:iCs/>
          <w:snapToGrid w:val="0"/>
          <w:sz w:val="22"/>
        </w:rPr>
        <w:t xml:space="preserve">include VTS providers in your local or national trials of MASS and to </w:t>
      </w:r>
      <w:r w:rsidR="009B764B">
        <w:rPr>
          <w:bCs/>
          <w:iCs/>
          <w:snapToGrid w:val="0"/>
          <w:sz w:val="22"/>
        </w:rPr>
        <w:t xml:space="preserve">submit information </w:t>
      </w:r>
      <w:r w:rsidR="001369EA">
        <w:rPr>
          <w:bCs/>
          <w:iCs/>
          <w:snapToGrid w:val="0"/>
          <w:sz w:val="22"/>
        </w:rPr>
        <w:t xml:space="preserve">and lessons learned to </w:t>
      </w:r>
      <w:r w:rsidR="00506417">
        <w:rPr>
          <w:bCs/>
          <w:iCs/>
          <w:snapToGrid w:val="0"/>
          <w:sz w:val="22"/>
        </w:rPr>
        <w:t>IALA</w:t>
      </w:r>
      <w:r w:rsidR="000209D8">
        <w:rPr>
          <w:bCs/>
          <w:iCs/>
          <w:snapToGrid w:val="0"/>
          <w:sz w:val="22"/>
        </w:rPr>
        <w:t xml:space="preserve"> </w:t>
      </w:r>
      <w:r w:rsidR="00746167">
        <w:rPr>
          <w:bCs/>
          <w:iCs/>
          <w:snapToGrid w:val="0"/>
          <w:sz w:val="22"/>
        </w:rPr>
        <w:t>Commit</w:t>
      </w:r>
      <w:r w:rsidR="00F1322D">
        <w:rPr>
          <w:bCs/>
          <w:iCs/>
          <w:snapToGrid w:val="0"/>
          <w:sz w:val="22"/>
        </w:rPr>
        <w:t>t</w:t>
      </w:r>
      <w:r w:rsidR="00746167">
        <w:rPr>
          <w:bCs/>
          <w:iCs/>
          <w:snapToGrid w:val="0"/>
          <w:sz w:val="22"/>
        </w:rPr>
        <w:t>ees and the IALA MASS Trials web</w:t>
      </w:r>
      <w:r w:rsidR="00DA6910">
        <w:rPr>
          <w:bCs/>
          <w:iCs/>
          <w:snapToGrid w:val="0"/>
          <w:sz w:val="22"/>
        </w:rPr>
        <w:t>site</w:t>
      </w:r>
      <w:r w:rsidR="00226730">
        <w:rPr>
          <w:bCs/>
          <w:iCs/>
          <w:snapToGrid w:val="0"/>
          <w:sz w:val="22"/>
        </w:rPr>
        <w:t xml:space="preserve"> - </w:t>
      </w:r>
      <w:hyperlink r:id="rId26" w:history="1">
        <w:r w:rsidR="00226730" w:rsidRPr="00226730">
          <w:rPr>
            <w:rStyle w:val="Hyperlink"/>
            <w:b/>
            <w:i/>
            <w:snapToGrid w:val="0"/>
            <w:sz w:val="20"/>
            <w:szCs w:val="20"/>
          </w:rPr>
          <w:t>https://www.iala-aism.org/technical/mass/</w:t>
        </w:r>
      </w:hyperlink>
      <w:r w:rsidR="00226730">
        <w:rPr>
          <w:b/>
          <w:i/>
          <w:snapToGrid w:val="0"/>
          <w:sz w:val="20"/>
          <w:szCs w:val="20"/>
        </w:rPr>
        <w:t>.</w:t>
      </w:r>
    </w:p>
    <w:p w14:paraId="1AF99626" w14:textId="08D853B6" w:rsidR="00520699" w:rsidRPr="00520699" w:rsidRDefault="008A0114"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Pr>
          <w:b/>
          <w:iCs/>
          <w:snapToGrid w:val="0"/>
        </w:rPr>
        <w:t xml:space="preserve">Seeking early </w:t>
      </w:r>
      <w:r w:rsidR="00A2424A" w:rsidRPr="00520699">
        <w:rPr>
          <w:b/>
          <w:iCs/>
          <w:snapToGrid w:val="0"/>
        </w:rPr>
        <w:t>adoption of</w:t>
      </w:r>
      <w:r w:rsidR="009F3111" w:rsidRPr="00520699">
        <w:rPr>
          <w:b/>
          <w:iCs/>
          <w:snapToGrid w:val="0"/>
        </w:rPr>
        <w:t xml:space="preserve"> digital communications</w:t>
      </w:r>
      <w:r w:rsidR="00A2424A" w:rsidRPr="00520699">
        <w:rPr>
          <w:b/>
          <w:iCs/>
          <w:snapToGrid w:val="0"/>
        </w:rPr>
        <w:t xml:space="preserve"> and automated data exchange</w:t>
      </w:r>
    </w:p>
    <w:p w14:paraId="2CD68794" w14:textId="6B57BE58" w:rsidR="009F3111" w:rsidRPr="007948F5" w:rsidRDefault="0034742E"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New tasks captured in the Committee’s work programme to address opportunities to explore requirements and capabilities for digital </w:t>
      </w:r>
      <w:r w:rsidR="00C02D3C" w:rsidRPr="007255D2">
        <w:rPr>
          <w:bCs/>
          <w:iCs/>
          <w:snapToGrid w:val="0"/>
        </w:rPr>
        <w:t xml:space="preserve">communications and automated data exchange to enhance the provision of VTS services.  Examples </w:t>
      </w:r>
      <w:r w:rsidR="001332E1" w:rsidRPr="007255D2">
        <w:rPr>
          <w:bCs/>
          <w:iCs/>
          <w:snapToGrid w:val="0"/>
        </w:rPr>
        <w:t>include</w:t>
      </w:r>
      <w:r w:rsidR="00C02D3C" w:rsidRPr="007255D2">
        <w:rPr>
          <w:bCs/>
          <w:iCs/>
          <w:snapToGrid w:val="0"/>
        </w:rPr>
        <w:t xml:space="preserve"> Digital VTS Communications, VTS Technical Service Spec</w:t>
      </w:r>
      <w:r w:rsidR="008A0114" w:rsidRPr="007255D2">
        <w:rPr>
          <w:bCs/>
          <w:iCs/>
          <w:snapToGrid w:val="0"/>
        </w:rPr>
        <w:t>ification</w:t>
      </w:r>
      <w:r w:rsidR="00C02D3C" w:rsidRPr="007255D2">
        <w:rPr>
          <w:bCs/>
          <w:iCs/>
          <w:snapToGrid w:val="0"/>
        </w:rPr>
        <w:t xml:space="preserve"> and Digital Route Exchange</w:t>
      </w:r>
      <w:r w:rsidR="00094F41" w:rsidRPr="007255D2">
        <w:rPr>
          <w:bCs/>
          <w:iCs/>
          <w:snapToGrid w:val="0"/>
        </w:rPr>
        <w:t>.</w:t>
      </w:r>
    </w:p>
    <w:p w14:paraId="7FC171B1" w14:textId="54EC4D34" w:rsidR="00341CC4" w:rsidRPr="007948F5" w:rsidRDefault="00341CC4"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Within </w:t>
      </w:r>
      <w:r w:rsidR="00F316B2" w:rsidRPr="007948F5">
        <w:rPr>
          <w:bCs/>
          <w:iCs/>
          <w:snapToGrid w:val="0"/>
        </w:rPr>
        <w:t xml:space="preserve">Resolution </w:t>
      </w:r>
      <w:r w:rsidR="0063213C" w:rsidRPr="007948F5">
        <w:rPr>
          <w:bCs/>
          <w:iCs/>
          <w:snapToGrid w:val="0"/>
        </w:rPr>
        <w:t>A</w:t>
      </w:r>
      <w:r w:rsidR="00F316B2" w:rsidRPr="007948F5">
        <w:rPr>
          <w:bCs/>
          <w:iCs/>
          <w:snapToGrid w:val="0"/>
        </w:rPr>
        <w:t xml:space="preserve">.1158(32), </w:t>
      </w:r>
      <w:r w:rsidRPr="007255D2">
        <w:rPr>
          <w:bCs/>
          <w:iCs/>
          <w:snapToGrid w:val="0"/>
        </w:rPr>
        <w:t>IMO addressed the general principle that effective harmonized data exchange and information-sharing is fundamental to the overall operational efficiency and safety. VTS providers are encouraged to make use of automated reporting where possible</w:t>
      </w:r>
    </w:p>
    <w:p w14:paraId="714893B0" w14:textId="77777777" w:rsidR="00094F41" w:rsidRPr="00520699" w:rsidRDefault="00094F41"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p>
    <w:p w14:paraId="484AAB25" w14:textId="32F7F0E9" w:rsidR="005D0082" w:rsidRDefault="009637A2" w:rsidP="00B77568">
      <w:pPr>
        <w:pStyle w:val="Heading2"/>
        <w:rPr>
          <w:snapToGrid w:val="0"/>
        </w:rPr>
      </w:pPr>
      <w:bookmarkStart w:id="12" w:name="_Hlk97031966"/>
      <w:r>
        <w:rPr>
          <w:snapToGrid w:val="0"/>
        </w:rPr>
        <w:lastRenderedPageBreak/>
        <w:t xml:space="preserve"> </w:t>
      </w:r>
      <w:bookmarkStart w:id="13" w:name="_Toc114813036"/>
      <w:r w:rsidR="0057274D" w:rsidRPr="0057274D">
        <w:rPr>
          <w:snapToGrid w:val="0"/>
        </w:rPr>
        <w:t>Issues / challenges for the management of ship traffic in a VTS area</w:t>
      </w:r>
      <w:bookmarkEnd w:id="13"/>
    </w:p>
    <w:bookmarkEnd w:id="12"/>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202E2A09" w:rsidR="00BC128E" w:rsidRPr="006E4135" w:rsidRDefault="00BC128E" w:rsidP="00BC128E">
      <w:pPr>
        <w:pStyle w:val="BodyText"/>
        <w:numPr>
          <w:ilvl w:val="1"/>
          <w:numId w:val="36"/>
        </w:numPr>
        <w:spacing w:before="60" w:after="60" w:line="240" w:lineRule="auto"/>
        <w:ind w:left="1082"/>
      </w:pPr>
      <w:r w:rsidRPr="006E4135">
        <w:t xml:space="preserve">How VTS receives, </w:t>
      </w:r>
      <w:r w:rsidR="001D762F" w:rsidRPr="006E4135">
        <w:t>assimilates,</w:t>
      </w:r>
      <w:r w:rsidRPr="006E4135">
        <w:t xml:space="preserve"> and processes data and information from MASS.</w:t>
      </w:r>
    </w:p>
    <w:p w14:paraId="66B8AD9E" w14:textId="3745391F" w:rsidR="00BC128E" w:rsidRPr="006E4135" w:rsidRDefault="00BC128E" w:rsidP="00BC128E">
      <w:pPr>
        <w:pStyle w:val="BodyText"/>
        <w:numPr>
          <w:ilvl w:val="1"/>
          <w:numId w:val="36"/>
        </w:numPr>
        <w:spacing w:before="60" w:after="60" w:line="240" w:lineRule="auto"/>
        <w:ind w:left="1082"/>
      </w:pPr>
      <w:r w:rsidRPr="006E4135">
        <w:t>How does the VTS interact with the entity in co</w:t>
      </w:r>
      <w:r w:rsidR="003F1B25">
        <w:t>mmand</w:t>
      </w:r>
      <w:r w:rsidRPr="006E4135">
        <w:t xml:space="preserve"> of </w:t>
      </w:r>
      <w:r w:rsidR="00634612">
        <w:t>a MASS</w:t>
      </w:r>
      <w:r w:rsidRPr="006E4135">
        <w:t xml:space="preserve"> (Master/RCC/automated </w:t>
      </w:r>
      <w:r w:rsidR="003F1B25">
        <w:t xml:space="preserve">onboard command </w:t>
      </w:r>
      <w:r w:rsidRPr="006E4135">
        <w:t>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260F5CAF"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r w:rsidR="001D762F" w:rsidRPr="006E4135">
        <w:t>advice,</w:t>
      </w:r>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135B4D58" w:rsidR="00BC128E" w:rsidRPr="006E4135" w:rsidRDefault="0083008D" w:rsidP="00BC128E">
      <w:pPr>
        <w:pStyle w:val="BodyText"/>
        <w:numPr>
          <w:ilvl w:val="1"/>
          <w:numId w:val="36"/>
        </w:numPr>
        <w:spacing w:before="60" w:after="60" w:line="240" w:lineRule="auto"/>
        <w:ind w:left="1082"/>
      </w:pPr>
      <w:r w:rsidRPr="007255D2">
        <w:t>Responding to situations where</w:t>
      </w:r>
      <w:r w:rsidR="006D5A05" w:rsidRPr="007255D2">
        <w:t xml:space="preserve"> a sh</w:t>
      </w:r>
      <w:r w:rsidR="00BC128E" w:rsidRPr="002257A3">
        <w:t xml:space="preserve">ip needs to be contained / controlled </w:t>
      </w:r>
      <w:r w:rsidR="00BC128E" w:rsidRPr="006E4135">
        <w:t xml:space="preserve"> </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36636F01"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r w:rsidR="001D762F" w:rsidRPr="006E4135">
        <w:t>communications,</w:t>
      </w:r>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30B2E6F0"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w:t>
      </w:r>
      <w:r w:rsidR="00634612">
        <w:rPr>
          <w:sz w:val="22"/>
        </w:rPr>
        <w:t>y</w:t>
      </w:r>
      <w:r w:rsidRPr="006E4135">
        <w:rPr>
          <w:sz w:val="22"/>
        </w:rPr>
        <w:t xml:space="preserve"> be associated with VTS managing ‘big data’, interacting with MASS using digital means, and possibly centralised, distributed and/or virtualised VTS ‘centres’ in the future.</w:t>
      </w:r>
    </w:p>
    <w:p w14:paraId="7B2EEF18" w14:textId="1FA65381"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r w:rsidR="001D762F" w:rsidRPr="00BC05FC">
        <w:rPr>
          <w:sz w:val="22"/>
          <w:lang w:eastAsia="en-GB"/>
        </w:rPr>
        <w:t>secure,</w:t>
      </w:r>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4" w:name="_Toc114813037"/>
      <w:r w:rsidRPr="004C448F">
        <w:t>O</w:t>
      </w:r>
      <w:r>
        <w:t>verarching</w:t>
      </w:r>
      <w:r w:rsidRPr="004C448F">
        <w:t xml:space="preserve"> </w:t>
      </w:r>
      <w:r w:rsidR="004E3739">
        <w:t>Assumptions</w:t>
      </w:r>
      <w:bookmarkEnd w:id="14"/>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5A5240FB" w:rsidR="00C813A9" w:rsidRPr="008B1182" w:rsidRDefault="00BA3C6A" w:rsidP="005A68F7">
      <w:pPr>
        <w:pStyle w:val="BodyText"/>
        <w:numPr>
          <w:ilvl w:val="0"/>
          <w:numId w:val="46"/>
        </w:numPr>
        <w:spacing w:before="120" w:line="240" w:lineRule="auto"/>
      </w:pPr>
      <w:r w:rsidRPr="00A2424A">
        <w:rPr>
          <w:rFonts w:eastAsia="SimSun" w:cstheme="minorHAnsi"/>
        </w:rPr>
        <w:t>MASS will be required to broadcast status as to who/what is in command at any time (Master/</w:t>
      </w:r>
      <w:r w:rsidR="00580B83">
        <w:rPr>
          <w:rFonts w:eastAsia="SimSun" w:cstheme="minorHAnsi"/>
        </w:rPr>
        <w:t>RCC/automated onboard command systems).</w:t>
      </w:r>
      <w:r w:rsidR="002A6CDD">
        <w:rPr>
          <w:rFonts w:eastAsia="SimSun" w:cstheme="minorHAnsi"/>
        </w:rPr>
        <w:t xml:space="preserve"> </w:t>
      </w:r>
    </w:p>
    <w:p w14:paraId="0F163A65" w14:textId="01579625" w:rsidR="00E80B14" w:rsidRDefault="004C448F" w:rsidP="004C448F">
      <w:pPr>
        <w:pStyle w:val="Heading3"/>
        <w:rPr>
          <w:lang w:eastAsia="en-GB"/>
        </w:rPr>
      </w:pPr>
      <w:bookmarkStart w:id="15" w:name="_Toc114813038"/>
      <w:r>
        <w:rPr>
          <w:lang w:eastAsia="en-GB"/>
        </w:rPr>
        <w:lastRenderedPageBreak/>
        <w:t>Degree of autonomy, Assumptions</w:t>
      </w:r>
      <w:r w:rsidR="008B1182">
        <w:rPr>
          <w:lang w:eastAsia="en-GB"/>
        </w:rPr>
        <w:t>,</w:t>
      </w:r>
      <w:r>
        <w:rPr>
          <w:lang w:eastAsia="en-GB"/>
        </w:rPr>
        <w:t xml:space="preserve"> and Implications for VTS</w:t>
      </w:r>
      <w:bookmarkEnd w:id="15"/>
    </w:p>
    <w:p w14:paraId="56A2D431" w14:textId="7041ED6D" w:rsidR="00E865A5"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7255D2">
      <w:pPr>
        <w:rPr>
          <w:lang w:eastAsia="en-GB"/>
        </w:rPr>
      </w:pPr>
    </w:p>
    <w:tbl>
      <w:tblPr>
        <w:tblStyle w:val="TableGrid2"/>
        <w:tblW w:w="0" w:type="auto"/>
        <w:tblLook w:val="04A0" w:firstRow="1" w:lastRow="0" w:firstColumn="1" w:lastColumn="0" w:noHBand="0" w:noVBand="1"/>
      </w:tblPr>
      <w:tblGrid>
        <w:gridCol w:w="2993"/>
        <w:gridCol w:w="3464"/>
        <w:gridCol w:w="3738"/>
      </w:tblGrid>
      <w:tr w:rsidR="004078C7"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4078C7"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4078C7"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4ADE430B"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r w:rsidR="001D762F" w:rsidRPr="00B905FD">
              <w:rPr>
                <w:rFonts w:ascii="Calibri" w:eastAsia="SimSun" w:hAnsi="Calibri" w:cs="Calibri"/>
                <w:sz w:val="20"/>
                <w:lang w:val="en-GB"/>
              </w:rPr>
              <w:t>warnings,</w:t>
            </w:r>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4BBEEC44"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r w:rsidR="001D762F" w:rsidRPr="00592132">
              <w:rPr>
                <w:rFonts w:ascii="Calibri" w:eastAsia="SimSun" w:hAnsi="Calibri" w:cs="Calibri"/>
                <w:sz w:val="20"/>
                <w:lang w:val="en-GB"/>
              </w:rPr>
              <w:t>warnings,</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4078C7"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202CE442" w14:textId="77777777" w:rsidR="006653F2" w:rsidRDefault="006653F2" w:rsidP="005A68F7">
            <w:pPr>
              <w:numPr>
                <w:ilvl w:val="0"/>
                <w:numId w:val="40"/>
              </w:numPr>
              <w:spacing w:before="60" w:after="60" w:line="240" w:lineRule="auto"/>
              <w:rPr>
                <w:rFonts w:ascii="Calibri" w:eastAsia="SimSun" w:hAnsi="Calibri" w:cs="Calibri"/>
                <w:sz w:val="20"/>
              </w:rPr>
            </w:pPr>
            <w:r w:rsidRPr="006653F2">
              <w:rPr>
                <w:rFonts w:ascii="Calibri" w:eastAsia="SimSun" w:hAnsi="Calibri" w:cs="Calibri"/>
                <w:sz w:val="20"/>
              </w:rPr>
              <w:t>Conditions where a ship needs to be contained / controlled to mitigate incident to prevent unsafe situations</w:t>
            </w:r>
          </w:p>
          <w:p w14:paraId="35DC5C4C" w14:textId="123BC1BD" w:rsidR="00AC2FD6" w:rsidRPr="00583EF3" w:rsidRDefault="00AC2FD6" w:rsidP="007255D2">
            <w:pPr>
              <w:spacing w:before="60" w:after="60" w:line="240" w:lineRule="auto"/>
              <w:ind w:left="360"/>
              <w:rPr>
                <w:rFonts w:ascii="Calibri" w:eastAsia="SimSun" w:hAnsi="Calibri" w:cs="Calibri"/>
                <w:sz w:val="20"/>
              </w:rPr>
            </w:pPr>
          </w:p>
        </w:tc>
      </w:tr>
      <w:tr w:rsidR="004078C7"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w:t>
            </w:r>
            <w:r>
              <w:rPr>
                <w:rFonts w:ascii="Calibri" w:eastAsia="SimSun" w:hAnsi="Calibri" w:cs="Calibri"/>
                <w:sz w:val="20"/>
              </w:rPr>
              <w:lastRenderedPageBreak/>
              <w:t>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lastRenderedPageBreak/>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667E6231"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lastRenderedPageBreak/>
              <w:t>A remote</w:t>
            </w:r>
            <w:r w:rsidR="00226730">
              <w:rPr>
                <w:rFonts w:ascii="Calibri" w:eastAsia="SimSun" w:hAnsi="Calibri" w:cs="Calibri"/>
                <w:sz w:val="20"/>
              </w:rPr>
              <w:t>-</w:t>
            </w:r>
            <w:r>
              <w:rPr>
                <w:rFonts w:ascii="Calibri" w:eastAsia="SimSun" w:hAnsi="Calibri" w:cs="Calibri"/>
                <w:sz w:val="20"/>
              </w:rPr>
              <w:t>control centre may exist for MASS 4 but will have minimal impact on voyages except to define destinations and a route plan</w:t>
            </w:r>
          </w:p>
          <w:p w14:paraId="5F30EE73" w14:textId="30256020"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remote</w:t>
            </w:r>
            <w:r w:rsidR="00226730">
              <w:rPr>
                <w:rFonts w:ascii="Calibri" w:eastAsia="SimSun" w:hAnsi="Calibri" w:cs="Calibri"/>
                <w:sz w:val="20"/>
              </w:rPr>
              <w:t>-</w:t>
            </w:r>
            <w:r>
              <w:rPr>
                <w:rFonts w:ascii="Calibri" w:eastAsia="SimSun" w:hAnsi="Calibri" w:cs="Calibri"/>
                <w:sz w:val="20"/>
              </w:rPr>
              <w:t xml:space="preserve">control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3DC41E7B"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lastRenderedPageBreak/>
              <w:t>As above, plus:</w:t>
            </w:r>
          </w:p>
          <w:p w14:paraId="1779825F" w14:textId="77777777" w:rsidR="00AC2FD6" w:rsidRPr="00F466AB" w:rsidRDefault="00AC2FD6" w:rsidP="007255D2">
            <w:pPr>
              <w:pStyle w:val="ListParagraph"/>
              <w:numPr>
                <w:ilvl w:val="0"/>
                <w:numId w:val="73"/>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1A701F77" w:rsidR="00AC2FD6" w:rsidRPr="00D9157F" w:rsidRDefault="004078C7" w:rsidP="007255D2">
            <w:pPr>
              <w:pStyle w:val="ListParagraph"/>
              <w:numPr>
                <w:ilvl w:val="0"/>
                <w:numId w:val="73"/>
              </w:numPr>
              <w:spacing w:before="60" w:after="60" w:line="240" w:lineRule="auto"/>
              <w:rPr>
                <w:rFonts w:ascii="Calibri" w:eastAsia="SimSun" w:hAnsi="Calibri" w:cs="Calibri"/>
                <w:sz w:val="20"/>
              </w:rPr>
            </w:pPr>
            <w:r>
              <w:rPr>
                <w:rFonts w:ascii="Calibri" w:eastAsia="SimSun" w:hAnsi="Calibri" w:cs="Calibri"/>
                <w:sz w:val="20"/>
              </w:rPr>
              <w:lastRenderedPageBreak/>
              <w:t xml:space="preserve">A </w:t>
            </w:r>
            <w:r w:rsidR="00AC2FD6" w:rsidRPr="00D9157F">
              <w:rPr>
                <w:rFonts w:ascii="Calibri" w:eastAsia="SimSun" w:hAnsi="Calibri" w:cs="Calibri"/>
                <w:sz w:val="20"/>
              </w:rPr>
              <w:t xml:space="preserve">VTS </w:t>
            </w:r>
            <w:r>
              <w:rPr>
                <w:rFonts w:ascii="Calibri" w:eastAsia="SimSun" w:hAnsi="Calibri" w:cs="Calibri"/>
                <w:sz w:val="20"/>
              </w:rPr>
              <w:t>may be required to advise</w:t>
            </w:r>
            <w:r w:rsidR="00057B2C">
              <w:rPr>
                <w:rFonts w:ascii="Calibri" w:eastAsia="SimSun" w:hAnsi="Calibri" w:cs="Calibri"/>
                <w:sz w:val="20"/>
              </w:rPr>
              <w:t xml:space="preserve"> or</w:t>
            </w:r>
            <w:r w:rsidR="009225EF">
              <w:rPr>
                <w:rFonts w:ascii="Calibri" w:eastAsia="SimSun" w:hAnsi="Calibri" w:cs="Calibri"/>
                <w:sz w:val="20"/>
              </w:rPr>
              <w:t xml:space="preserve"> instruct</w:t>
            </w:r>
            <w:r w:rsidR="00AC2FD6" w:rsidRPr="00D9157F">
              <w:rPr>
                <w:rFonts w:ascii="Calibri" w:eastAsia="SimSun" w:hAnsi="Calibri" w:cs="Calibri"/>
                <w:sz w:val="20"/>
              </w:rPr>
              <w:t xml:space="preserve"> </w:t>
            </w:r>
            <w:r>
              <w:rPr>
                <w:rFonts w:ascii="Calibri" w:eastAsia="SimSun" w:hAnsi="Calibri" w:cs="Calibri"/>
                <w:sz w:val="20"/>
              </w:rPr>
              <w:t xml:space="preserve">an </w:t>
            </w:r>
            <w:r w:rsidR="00AC2FD6" w:rsidRPr="00D9157F">
              <w:rPr>
                <w:rFonts w:ascii="Calibri" w:eastAsia="SimSun" w:hAnsi="Calibri" w:cs="Calibri"/>
                <w:sz w:val="20"/>
              </w:rPr>
              <w:t xml:space="preserve">RCC </w:t>
            </w:r>
            <w:r>
              <w:rPr>
                <w:rFonts w:ascii="Calibri" w:eastAsia="SimSun" w:hAnsi="Calibri" w:cs="Calibri"/>
                <w:sz w:val="20"/>
              </w:rPr>
              <w:t xml:space="preserve">to </w:t>
            </w:r>
            <w:r w:rsidR="00AC2FD6" w:rsidRPr="00D9157F">
              <w:rPr>
                <w:rFonts w:ascii="Calibri" w:eastAsia="SimSun" w:hAnsi="Calibri" w:cs="Calibri"/>
                <w:sz w:val="20"/>
              </w:rPr>
              <w:t xml:space="preserve">take control of </w:t>
            </w:r>
            <w:r>
              <w:rPr>
                <w:rFonts w:ascii="Calibri" w:eastAsia="SimSun" w:hAnsi="Calibri" w:cs="Calibri"/>
                <w:sz w:val="20"/>
              </w:rPr>
              <w:t xml:space="preserve">a </w:t>
            </w:r>
            <w:r w:rsidR="00AC2FD6" w:rsidRPr="00D9157F">
              <w:rPr>
                <w:rFonts w:ascii="Calibri" w:eastAsia="SimSun" w:hAnsi="Calibri" w:cs="Calibri"/>
                <w:sz w:val="20"/>
              </w:rPr>
              <w:t>MASS 4</w:t>
            </w:r>
            <w:r>
              <w:rPr>
                <w:rFonts w:ascii="Calibri" w:eastAsia="SimSun" w:hAnsi="Calibri" w:cs="Calibri"/>
                <w:sz w:val="20"/>
              </w:rPr>
              <w:t xml:space="preserve"> to mitigate a developing unsafe situation.</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16" w:name="_Hlk97031311"/>
      <w:bookmarkStart w:id="17" w:name="_Toc114813039"/>
      <w:r>
        <w:rPr>
          <w:snapToGrid w:val="0"/>
        </w:rPr>
        <w:t>EMBRACING AND INFLUENCING the development of mass</w:t>
      </w:r>
      <w:bookmarkEnd w:id="16"/>
      <w:r w:rsidR="005D0082" w:rsidRPr="00DE5096">
        <w:rPr>
          <w:snapToGrid w:val="0"/>
        </w:rPr>
        <w:t>.</w:t>
      </w:r>
      <w:bookmarkEnd w:id="17"/>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18" w:name="_Hlk97032070"/>
      <w:r w:rsidRPr="00BC4397">
        <w:rPr>
          <w:bCs/>
          <w:iCs/>
          <w:snapToGrid w:val="0"/>
          <w:sz w:val="22"/>
        </w:rPr>
        <w:t xml:space="preserve">To </w:t>
      </w:r>
      <w:bookmarkStart w:id="19"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19"/>
      <w:r w:rsidR="00BC4397">
        <w:rPr>
          <w:bCs/>
          <w:iCs/>
          <w:snapToGrid w:val="0"/>
          <w:sz w:val="22"/>
        </w:rPr>
        <w:t>:</w:t>
      </w:r>
    </w:p>
    <w:p w14:paraId="63924AF8" w14:textId="6715CE54" w:rsidR="00F87D3D" w:rsidRDefault="00970B11" w:rsidP="007B7BC3">
      <w:pPr>
        <w:pStyle w:val="Heading3"/>
        <w:rPr>
          <w:snapToGrid w:val="0"/>
        </w:rPr>
      </w:pPr>
      <w:bookmarkStart w:id="20" w:name="_Toc114813040"/>
      <w:bookmarkStart w:id="21" w:name="_Hlk97032182"/>
      <w:bookmarkEnd w:id="18"/>
      <w:r>
        <w:rPr>
          <w:snapToGrid w:val="0"/>
        </w:rPr>
        <w:t>Discussion Paper</w:t>
      </w:r>
      <w:bookmarkEnd w:id="20"/>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67ABC6D"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 xml:space="preserve">The advent of MASS will be ongoing for many </w:t>
      </w:r>
      <w:r w:rsidR="001332E1" w:rsidRPr="00970B11">
        <w:rPr>
          <w:bCs/>
          <w:iCs/>
          <w:snapToGrid w:val="0"/>
          <w:sz w:val="22"/>
        </w:rPr>
        <w:t>years,</w:t>
      </w:r>
      <w:r w:rsidRPr="00970B11">
        <w:rPr>
          <w:bCs/>
          <w:iCs/>
          <w:snapToGrid w:val="0"/>
          <w:sz w:val="22"/>
        </w:rPr>
        <w:t xml:space="preserve">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2" w:name="_Toc114813041"/>
      <w:bookmarkEnd w:id="21"/>
      <w:r w:rsidRPr="00F87D3D">
        <w:rPr>
          <w:snapToGrid w:val="0"/>
        </w:rPr>
        <w:t>Case studies</w:t>
      </w:r>
      <w:bookmarkEnd w:id="22"/>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3" w:name="_Toc114813042"/>
      <w:bookmarkStart w:id="24" w:name="_Hlk94272861"/>
      <w:r w:rsidRPr="007B7BC3">
        <w:rPr>
          <w:snapToGrid w:val="0"/>
        </w:rPr>
        <w:t>Position Paper</w:t>
      </w:r>
      <w:bookmarkEnd w:id="23"/>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25"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26" w:name="_Hlk97033382"/>
      <w:bookmarkEnd w:id="25"/>
      <w:r w:rsidRPr="00160FD0">
        <w:rPr>
          <w:b/>
          <w:iCs/>
          <w:snapToGrid w:val="0"/>
        </w:rPr>
        <w:t xml:space="preserve">What’s required to manage ship traffic and the interactions between </w:t>
      </w:r>
      <w:bookmarkStart w:id="27" w:name="_Hlk97147163"/>
      <w:r w:rsidRPr="00160FD0">
        <w:rPr>
          <w:b/>
          <w:iCs/>
          <w:snapToGrid w:val="0"/>
        </w:rPr>
        <w:t>conventional and autonomous ships, VTS and RCC’s</w:t>
      </w:r>
      <w:bookmarkEnd w:id="26"/>
      <w:bookmarkEnd w:id="27"/>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“Other key issues include addressing the functional and operational requirements of the remote-control station/centre and the possible designation of a remote operator as </w:t>
      </w:r>
      <w:r w:rsidRPr="00160FD0">
        <w:rPr>
          <w:bCs/>
          <w:iCs/>
          <w:snapToGrid w:val="0"/>
        </w:rPr>
        <w:lastRenderedPageBreak/>
        <w:t>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5A73E734"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28" w:name="_Hlk97033404"/>
      <w:r w:rsidRPr="00902145">
        <w:rPr>
          <w:b/>
          <w:iCs/>
          <w:snapToGrid w:val="0"/>
        </w:rPr>
        <w:t xml:space="preserve">Standards for digital communications, </w:t>
      </w:r>
      <w:r w:rsidR="005C2EC4">
        <w:rPr>
          <w:b/>
          <w:iCs/>
          <w:snapToGrid w:val="0"/>
        </w:rPr>
        <w:t>amongst MASS, conventional ships, RCCs, VTS and allie</w:t>
      </w:r>
      <w:r w:rsidR="00500AB2">
        <w:rPr>
          <w:b/>
          <w:iCs/>
          <w:snapToGrid w:val="0"/>
        </w:rPr>
        <w:t>d services.</w:t>
      </w:r>
      <w:bookmarkEnd w:id="28"/>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29" w:name="_Hlk97033422"/>
    </w:p>
    <w:p w14:paraId="6771F35E" w14:textId="4BAA9F7F"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29"/>
    </w:p>
    <w:bookmarkEnd w:id="24"/>
    <w:p w14:paraId="753D0295" w14:textId="5A471F22" w:rsidR="00057B2C" w:rsidRDefault="00057B2C" w:rsidP="00057B2C">
      <w:pPr>
        <w:ind w:left="1071"/>
        <w:rPr>
          <w:sz w:val="22"/>
        </w:rPr>
      </w:pPr>
      <w:r>
        <w:rPr>
          <w:sz w:val="22"/>
        </w:rPr>
        <w:t>T</w:t>
      </w:r>
      <w:r w:rsidRPr="00057B2C">
        <w:rPr>
          <w:sz w:val="22"/>
        </w:rPr>
        <w:t>he interaction between VTS providers and RCCs will be a critical consideration in understanding MASS operations</w:t>
      </w:r>
      <w:r>
        <w:rPr>
          <w:sz w:val="22"/>
        </w:rPr>
        <w:t xml:space="preserve">.  </w:t>
      </w:r>
      <w:r w:rsidRPr="00057B2C">
        <w:rPr>
          <w:sz w:val="22"/>
        </w:rPr>
        <w:t xml:space="preserve">It is </w:t>
      </w:r>
      <w:r>
        <w:rPr>
          <w:sz w:val="22"/>
        </w:rPr>
        <w:t>essential</w:t>
      </w:r>
      <w:r w:rsidRPr="00057B2C">
        <w:rPr>
          <w:sz w:val="22"/>
        </w:rPr>
        <w:t xml:space="preserve"> to </w:t>
      </w:r>
      <w:r>
        <w:rPr>
          <w:sz w:val="22"/>
        </w:rPr>
        <w:t xml:space="preserve">consider </w:t>
      </w:r>
      <w:r w:rsidRPr="00057B2C">
        <w:rPr>
          <w:sz w:val="22"/>
        </w:rPr>
        <w:t>how will autonomous or remote-controlled vessels interact with Ports, VTS operators, pilots, tugs or other service craft, terminal operators, and other port service managers</w:t>
      </w:r>
      <w:r>
        <w:rPr>
          <w:sz w:val="22"/>
        </w:rPr>
        <w:t>.</w:t>
      </w:r>
      <w:r w:rsidRPr="00057B2C">
        <w:rPr>
          <w:sz w:val="22"/>
        </w:rPr>
        <w:t xml:space="preserve">  </w:t>
      </w:r>
    </w:p>
    <w:p w14:paraId="22F469D3" w14:textId="77777777" w:rsidR="00057B2C" w:rsidRDefault="00057B2C" w:rsidP="00057B2C">
      <w:pPr>
        <w:ind w:left="1071"/>
        <w:rPr>
          <w:sz w:val="22"/>
        </w:rPr>
      </w:pPr>
    </w:p>
    <w:p w14:paraId="248C7C5C" w14:textId="34ABE320" w:rsidR="005D0082" w:rsidRDefault="005D0082" w:rsidP="001C6A02">
      <w:pPr>
        <w:pStyle w:val="Heading2"/>
        <w:rPr>
          <w:snapToGrid w:val="0"/>
        </w:rPr>
      </w:pPr>
      <w:bookmarkStart w:id="30" w:name="_Toc114813043"/>
      <w:bookmarkStart w:id="31"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30"/>
    </w:p>
    <w:bookmarkEnd w:id="31"/>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lastRenderedPageBreak/>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37E4C4C3" w:rsidR="002D36F6" w:rsidRDefault="0062661A" w:rsidP="0062661A">
      <w:pPr>
        <w:pStyle w:val="Heading2"/>
        <w:rPr>
          <w:snapToGrid w:val="0"/>
        </w:rPr>
      </w:pPr>
      <w:bookmarkStart w:id="32" w:name="_Toc114813044"/>
      <w:r>
        <w:rPr>
          <w:snapToGrid w:val="0"/>
        </w:rPr>
        <w:t xml:space="preserve">Implications for </w:t>
      </w:r>
      <w:r w:rsidR="002D36F6" w:rsidRPr="002D36F6">
        <w:rPr>
          <w:snapToGrid w:val="0"/>
        </w:rPr>
        <w:t xml:space="preserve">IALA </w:t>
      </w:r>
      <w:r w:rsidR="00361C16">
        <w:rPr>
          <w:snapToGrid w:val="0"/>
        </w:rPr>
        <w:t>guidance documents</w:t>
      </w:r>
      <w:r w:rsidR="002D36F6" w:rsidRPr="002D36F6">
        <w:rPr>
          <w:snapToGrid w:val="0"/>
        </w:rPr>
        <w:t xml:space="preserve"> relating to VTS</w:t>
      </w:r>
      <w:bookmarkEnd w:id="32"/>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33" w:name="_Toc114813045"/>
      <w:r w:rsidRPr="00EA0BF1">
        <w:rPr>
          <w:lang w:eastAsia="zh-CN"/>
        </w:rPr>
        <w:t>Ensuring VTS Guidance documents evolve with the advent of MASS</w:t>
      </w:r>
      <w:bookmarkEnd w:id="33"/>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34" w:name="_Toc114813046"/>
      <w:r>
        <w:rPr>
          <w:lang w:eastAsia="zh-CN"/>
        </w:rPr>
        <w:t>Digital VTS Communications</w:t>
      </w:r>
      <w:bookmarkEnd w:id="34"/>
    </w:p>
    <w:p w14:paraId="0EB31101" w14:textId="4568A474" w:rsid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w:t>
      </w:r>
      <w:r w:rsidR="00A0632F">
        <w:rPr>
          <w:rFonts w:eastAsiaTheme="majorEastAsia" w:cstheme="majorBidi"/>
          <w:lang w:eastAsia="zh-CN"/>
        </w:rPr>
        <w:t xml:space="preserve">.  As a </w:t>
      </w:r>
      <w:r w:rsidR="009A7797">
        <w:rPr>
          <w:rFonts w:eastAsiaTheme="majorEastAsia" w:cstheme="majorBidi"/>
          <w:lang w:eastAsia="zh-CN"/>
        </w:rPr>
        <w:t>result,</w:t>
      </w:r>
      <w:r w:rsidR="00A0632F">
        <w:rPr>
          <w:rFonts w:eastAsiaTheme="majorEastAsia" w:cstheme="majorBidi"/>
          <w:lang w:eastAsia="zh-CN"/>
        </w:rPr>
        <w:t xml:space="preserve"> the Committee has </w:t>
      </w:r>
      <w:r w:rsidR="004E390D">
        <w:rPr>
          <w:rFonts w:eastAsiaTheme="majorEastAsia" w:cstheme="majorBidi"/>
          <w:lang w:eastAsia="zh-CN"/>
        </w:rPr>
        <w:t>identified 3 new tasks, including:</w:t>
      </w:r>
    </w:p>
    <w:p w14:paraId="6ED50077" w14:textId="5FE4EAE7" w:rsidR="00F7473E" w:rsidRPr="00226730" w:rsidRDefault="005354CA">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VTS5</w:t>
      </w:r>
      <w:r w:rsidR="003A2ABD" w:rsidRPr="00226730">
        <w:rPr>
          <w:rFonts w:eastAsiaTheme="majorEastAsia" w:cstheme="majorBidi"/>
          <w:lang w:eastAsia="zh-CN"/>
        </w:rPr>
        <w:t>3</w:t>
      </w:r>
      <w:r w:rsidR="00C63645" w:rsidRPr="00226730">
        <w:rPr>
          <w:rFonts w:eastAsiaTheme="majorEastAsia" w:cstheme="majorBidi"/>
          <w:lang w:eastAsia="zh-CN"/>
        </w:rPr>
        <w:t xml:space="preserve"> Operations Task 1.3.2 -Development of VTS Digital Communications</w:t>
      </w:r>
    </w:p>
    <w:p w14:paraId="6C149627" w14:textId="590A2F6B" w:rsidR="00432BEB" w:rsidRPr="00226730" w:rsidRDefault="00432BEB" w:rsidP="00432BEB">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VTS52 Guideline on Portrayal of VTS Information</w:t>
      </w:r>
    </w:p>
    <w:p w14:paraId="75D2BC7C" w14:textId="33FECD3A" w:rsidR="00C63645" w:rsidRPr="00226730" w:rsidRDefault="00C63645" w:rsidP="007255D2">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 xml:space="preserve">VTS53 Technical Task </w:t>
      </w:r>
      <w:r w:rsidR="003A2ABD" w:rsidRPr="00226730">
        <w:rPr>
          <w:rFonts w:eastAsiaTheme="majorEastAsia" w:cstheme="majorBidi"/>
          <w:lang w:eastAsia="zh-CN"/>
        </w:rPr>
        <w:t>on V</w:t>
      </w:r>
      <w:r w:rsidR="00736C43" w:rsidRPr="00226730">
        <w:rPr>
          <w:rFonts w:eastAsiaTheme="majorEastAsia" w:cstheme="majorBidi"/>
          <w:lang w:eastAsia="zh-CN"/>
        </w:rPr>
        <w:t>TS Digital Information Service</w:t>
      </w:r>
    </w:p>
    <w:p w14:paraId="453AA0A0" w14:textId="097736D4" w:rsidR="0052114C" w:rsidRDefault="005E230C" w:rsidP="005E230C">
      <w:pPr>
        <w:pStyle w:val="Heading1"/>
      </w:pPr>
      <w:bookmarkStart w:id="35" w:name="_Toc114813047"/>
      <w:r w:rsidRPr="005E230C">
        <w:t>references</w:t>
      </w:r>
      <w:bookmarkEnd w:id="35"/>
    </w:p>
    <w:p w14:paraId="7530E8CC" w14:textId="77777777" w:rsidR="0052114C" w:rsidRPr="00933EE0" w:rsidRDefault="0052114C" w:rsidP="0052114C">
      <w:pPr>
        <w:pStyle w:val="Heading1separatationline"/>
      </w:pP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36" w:name="_Hlk62898579"/>
      <w:r w:rsidRPr="005400D1">
        <w:rPr>
          <w:lang w:eastAsia="zh-CN"/>
        </w:rPr>
        <w:t>NL Paper on the impact of MASS on VTS (</w:t>
      </w:r>
      <w:r w:rsidR="00517FCB" w:rsidRPr="005400D1">
        <w:rPr>
          <w:lang w:eastAsia="zh-CN"/>
        </w:rPr>
        <w:t>VTS49-3.1.2</w:t>
      </w:r>
      <w:r w:rsidRPr="005400D1">
        <w:rPr>
          <w:lang w:eastAsia="zh-CN"/>
        </w:rPr>
        <w:t>).</w:t>
      </w:r>
    </w:p>
    <w:bookmarkEnd w:id="36"/>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BB992" w14:textId="77777777" w:rsidR="002B6354" w:rsidRDefault="002B6354" w:rsidP="003274DB">
      <w:r>
        <w:separator/>
      </w:r>
    </w:p>
    <w:p w14:paraId="694ACCE2" w14:textId="77777777" w:rsidR="002B6354" w:rsidRDefault="002B6354"/>
  </w:endnote>
  <w:endnote w:type="continuationSeparator" w:id="0">
    <w:p w14:paraId="082FD699" w14:textId="77777777" w:rsidR="002B6354" w:rsidRDefault="002B6354" w:rsidP="003274DB">
      <w:r>
        <w:continuationSeparator/>
      </w:r>
    </w:p>
    <w:p w14:paraId="2E486474" w14:textId="77777777" w:rsidR="002B6354" w:rsidRDefault="002B6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F24D75" w:rsidRDefault="00F24D7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F24D75" w:rsidRDefault="00F24D7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F24D75" w:rsidRDefault="00F24D7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F24D75" w:rsidRDefault="00F24D7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F24D75" w:rsidRDefault="00F24D7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F24D75" w:rsidRDefault="00F24D75"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0D974BC8"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F24D75" w:rsidRPr="00ED2A8D" w:rsidRDefault="00F24D75" w:rsidP="008747E0">
    <w:pPr>
      <w:pStyle w:val="Footer"/>
    </w:pPr>
  </w:p>
  <w:p w14:paraId="05175766" w14:textId="09C6F44C" w:rsidR="00F24D75" w:rsidRPr="00ED2A8D" w:rsidRDefault="00F24D75" w:rsidP="008679A0">
    <w:pPr>
      <w:pStyle w:val="Footer"/>
      <w:tabs>
        <w:tab w:val="left" w:pos="1781"/>
        <w:tab w:val="left" w:pos="3434"/>
      </w:tabs>
    </w:pPr>
    <w:r>
      <w:tab/>
    </w:r>
    <w:r>
      <w:tab/>
    </w:r>
  </w:p>
  <w:p w14:paraId="6B80A5D7" w14:textId="77777777" w:rsidR="00F24D75" w:rsidRPr="00ED2A8D" w:rsidRDefault="00F24D75" w:rsidP="008747E0">
    <w:pPr>
      <w:pStyle w:val="Footer"/>
    </w:pPr>
  </w:p>
  <w:p w14:paraId="41671561" w14:textId="6F50965C" w:rsidR="00F24D75" w:rsidRPr="00ED2A8D" w:rsidRDefault="00F24D75"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F24D75" w:rsidRDefault="00F24D75"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6FFFCE93"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F24D75" w:rsidRPr="00C907DF" w:rsidRDefault="00F24D7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F24D75" w:rsidRPr="00525922" w:rsidRDefault="00F24D7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F24D75" w:rsidRPr="00C716E5" w:rsidRDefault="00F24D75" w:rsidP="00C716E5">
    <w:pPr>
      <w:pStyle w:val="Footer"/>
      <w:rPr>
        <w:sz w:val="15"/>
        <w:szCs w:val="15"/>
      </w:rPr>
    </w:pPr>
  </w:p>
  <w:p w14:paraId="6FC904F9" w14:textId="77777777" w:rsidR="00F24D75" w:rsidRDefault="00F24D75" w:rsidP="00C716E5">
    <w:pPr>
      <w:pStyle w:val="Footerportrait"/>
    </w:pPr>
  </w:p>
  <w:p w14:paraId="0DD0B946" w14:textId="7D75F873" w:rsidR="00F24D75" w:rsidRPr="00C907DF" w:rsidRDefault="00F24D75" w:rsidP="00C716E5">
    <w:pPr>
      <w:pStyle w:val="Footerportrait"/>
      <w:rPr>
        <w:rStyle w:val="PageNumber"/>
        <w:szCs w:val="15"/>
        <w:lang w:eastAsia="zh-CN"/>
      </w:rPr>
    </w:pPr>
    <w:r w:rsidRPr="002F5A38">
      <w:fldChar w:fldCharType="begin"/>
    </w:r>
    <w:r w:rsidRPr="002F5A38">
      <w:rPr>
        <w:lang w:val="fi-FI" w:eastAsia="zh-CN"/>
      </w:rPr>
      <w:instrText xml:space="preserve"> STYLEREF "Document type" \* MERGEFORMAT </w:instrText>
    </w:r>
    <w:r w:rsidRPr="002F5A38">
      <w:fldChar w:fldCharType="separate"/>
    </w:r>
    <w:r w:rsidR="00FD40E6">
      <w:rPr>
        <w:lang w:val="fi-FI" w:eastAsia="zh-CN"/>
      </w:rPr>
      <w:t>DISCUSSION PAPER</w:t>
    </w:r>
    <w:r w:rsidRPr="002F5A38">
      <w:fldChar w:fldCharType="end"/>
    </w:r>
    <w:r w:rsidRPr="002F5A38">
      <w:rPr>
        <w:lang w:val="fi-FI" w:eastAsia="zh-CN"/>
      </w:rPr>
      <w:t xml:space="preserve"> </w:t>
    </w:r>
    <w:r w:rsidRPr="002F5A38">
      <w:fldChar w:fldCharType="begin"/>
    </w:r>
    <w:r w:rsidRPr="002F5A38">
      <w:rPr>
        <w:lang w:val="fi-FI" w:eastAsia="zh-CN"/>
      </w:rPr>
      <w:instrText xml:space="preserve"> STYLEREF "Document number" \* MERGEFORMAT </w:instrText>
    </w:r>
    <w:r w:rsidRPr="002F5A38">
      <w:fldChar w:fldCharType="separate"/>
    </w:r>
    <w:r w:rsidR="00FD40E6">
      <w:rPr>
        <w:b w:val="0"/>
        <w:bCs/>
      </w:rPr>
      <w:t>Error! No text of specified style in document.</w:t>
    </w:r>
    <w:r w:rsidRPr="002F5A38">
      <w:fldChar w:fldCharType="end"/>
    </w:r>
    <w:r w:rsidRPr="002F5A38">
      <w:rPr>
        <w:lang w:val="fi-FI" w:eastAsia="zh-CN"/>
      </w:rPr>
      <w:t xml:space="preserve"> </w:t>
    </w:r>
    <w:r w:rsidRPr="002F5A38">
      <w:rPr>
        <w:lang w:eastAsia="zh-CN"/>
      </w:rPr>
      <w:t xml:space="preserve">– </w:t>
    </w:r>
    <w:r w:rsidRPr="002F5A38">
      <w:fldChar w:fldCharType="begin"/>
    </w:r>
    <w:r w:rsidRPr="002F5A38">
      <w:rPr>
        <w:lang w:eastAsia="zh-CN"/>
      </w:rPr>
      <w:instrText xml:space="preserve"> STYLEREF "Document name" \* MERGEFORMAT </w:instrText>
    </w:r>
    <w:r w:rsidRPr="002F5A38">
      <w:fldChar w:fldCharType="separate"/>
    </w:r>
    <w:r w:rsidR="00FD40E6">
      <w:rPr>
        <w:b w:val="0"/>
        <w:bCs/>
      </w:rPr>
      <w:t>Error! No text of specified style in document.</w:t>
    </w:r>
    <w:r w:rsidRPr="002F5A38">
      <w:fldChar w:fldCharType="end"/>
    </w:r>
  </w:p>
  <w:p w14:paraId="1B606CCD" w14:textId="32776CB6" w:rsidR="00F24D75" w:rsidRPr="00C907DF" w:rsidRDefault="00ED3238" w:rsidP="00C716E5">
    <w:pPr>
      <w:pStyle w:val="Footerportrait"/>
    </w:pPr>
    <w:fldSimple w:instr=" STYLEREF &quot;Edition number&quot; \* MERGEFORMAT ">
      <w:r w:rsidR="00FD40E6" w:rsidRPr="00FD40E6">
        <w:rPr>
          <w:b w:val="0"/>
          <w:bCs/>
        </w:rPr>
        <w:t>Working Paper</w:t>
      </w:r>
      <w:r w:rsidR="00FD40E6">
        <w:t xml:space="preserve"> Edition 0.3</w:t>
      </w:r>
    </w:fldSimple>
    <w:r w:rsidR="00F24D75">
      <w:t xml:space="preserve"> Date:</w:t>
    </w:r>
    <w:fldSimple w:instr=" STYLEREF &quot;Document date&quot; \* MERGEFORMAT ">
      <w:r w:rsidR="00FD40E6">
        <w:t>SEPTEMBER 2022</w:t>
      </w:r>
    </w:fldSimple>
    <w:r w:rsidR="00F24D75" w:rsidRPr="00C907DF">
      <w:tab/>
    </w:r>
    <w:r w:rsidR="00F24D75">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4</w:t>
    </w:r>
    <w:r w:rsidR="00F24D7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F24D75" w:rsidRDefault="00F24D75" w:rsidP="00C716E5">
    <w:pPr>
      <w:pStyle w:val="Footer"/>
    </w:pPr>
  </w:p>
  <w:p w14:paraId="4D7BEBDA" w14:textId="77777777" w:rsidR="00F24D75" w:rsidRDefault="00F24D75" w:rsidP="00C716E5">
    <w:pPr>
      <w:pStyle w:val="Footerportrait"/>
    </w:pPr>
  </w:p>
  <w:p w14:paraId="2613E04A" w14:textId="094A1D88" w:rsidR="00F24D75" w:rsidRPr="00C907DF" w:rsidRDefault="00F24D75"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FD40E6">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FD40E6">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FD40E6">
      <w:rPr>
        <w:b w:val="0"/>
        <w:bCs/>
      </w:rPr>
      <w:t>Error! No text of specified style in document.</w:t>
    </w:r>
    <w:r>
      <w:fldChar w:fldCharType="end"/>
    </w:r>
  </w:p>
  <w:p w14:paraId="63904568" w14:textId="0371880A" w:rsidR="00F24D75" w:rsidRPr="00525922" w:rsidRDefault="00ED3238" w:rsidP="00C716E5">
    <w:pPr>
      <w:pStyle w:val="Footerportrait"/>
    </w:pPr>
    <w:fldSimple w:instr=" STYLEREF &quot;Edition number&quot; \* MERGEFORMAT ">
      <w:r w:rsidR="00FD40E6" w:rsidRPr="00FD40E6">
        <w:rPr>
          <w:b w:val="0"/>
          <w:bCs/>
        </w:rPr>
        <w:t>Working Paper</w:t>
      </w:r>
      <w:r w:rsidR="00FD40E6">
        <w:t xml:space="preserve"> Edition 0.3</w:t>
      </w:r>
    </w:fldSimple>
    <w:r w:rsidR="00F24D75" w:rsidRPr="00C907DF">
      <w:tab/>
    </w:r>
    <w:r w:rsidR="00F24D75">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3</w:t>
    </w:r>
    <w:r w:rsidR="00F24D7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AE836" w14:textId="77777777" w:rsidR="00F24D75" w:rsidRDefault="00F24D75" w:rsidP="00C716E5">
    <w:pPr>
      <w:pStyle w:val="Footerportrait"/>
    </w:pPr>
  </w:p>
  <w:p w14:paraId="7CEB4BBC" w14:textId="040CA0DA" w:rsidR="00F24D75" w:rsidRPr="00C907DF" w:rsidRDefault="00F24D75"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FD40E6">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FD40E6">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FD40E6">
      <w:rPr>
        <w:b w:val="0"/>
        <w:bCs/>
      </w:rPr>
      <w:t>Error! No text of specified style in document.</w:t>
    </w:r>
    <w:r>
      <w:fldChar w:fldCharType="end"/>
    </w:r>
    <w:r>
      <w:rPr>
        <w:lang w:eastAsia="zh-CN"/>
      </w:rPr>
      <w:tab/>
    </w:r>
  </w:p>
  <w:p w14:paraId="69C56F9E" w14:textId="58EAC596" w:rsidR="00F24D75" w:rsidRPr="00C907DF" w:rsidRDefault="00ED3238" w:rsidP="00760004">
    <w:pPr>
      <w:pStyle w:val="Footerportrait"/>
      <w:tabs>
        <w:tab w:val="clear" w:pos="10206"/>
        <w:tab w:val="right" w:pos="15704"/>
      </w:tabs>
    </w:pPr>
    <w:fldSimple w:instr=" STYLEREF &quot;Edition number&quot; \* MERGEFORMAT ">
      <w:r w:rsidR="00FD40E6" w:rsidRPr="00FD40E6">
        <w:rPr>
          <w:b w:val="0"/>
          <w:bCs/>
        </w:rPr>
        <w:t>Working Paper</w:t>
      </w:r>
      <w:r w:rsidR="00FD40E6">
        <w:t xml:space="preserve"> Edition 0.3</w:t>
      </w:r>
    </w:fldSimple>
    <w:r w:rsidR="00F24D75">
      <w:t xml:space="preserve">  </w:t>
    </w:r>
    <w:fldSimple w:instr=" STYLEREF &quot;Document date&quot; \* MERGEFORMAT ">
      <w:r w:rsidR="00FD40E6">
        <w:t>SEPTEMBER 2022</w:t>
      </w:r>
    </w:fldSimple>
    <w:r w:rsidR="00F24D75">
      <w:tab/>
    </w:r>
    <w:r w:rsidR="00F24D75">
      <w:rPr>
        <w:rStyle w:val="PageNumber"/>
        <w:szCs w:val="15"/>
      </w:rPr>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20</w:t>
    </w:r>
    <w:r w:rsidR="00F24D75" w:rsidRPr="00C907DF">
      <w:rPr>
        <w:rStyle w:val="PageNumber"/>
        <w:szCs w:val="15"/>
      </w:rPr>
      <w:fldChar w:fldCharType="end"/>
    </w:r>
  </w:p>
  <w:p w14:paraId="5C4D6700" w14:textId="77777777" w:rsidR="00F24D75" w:rsidRDefault="00F24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205E3" w14:textId="77777777" w:rsidR="002B6354" w:rsidRDefault="002B6354" w:rsidP="003274DB">
      <w:r>
        <w:separator/>
      </w:r>
    </w:p>
    <w:p w14:paraId="1688B23B" w14:textId="77777777" w:rsidR="002B6354" w:rsidRDefault="002B6354"/>
  </w:footnote>
  <w:footnote w:type="continuationSeparator" w:id="0">
    <w:p w14:paraId="0E7EE8DB" w14:textId="77777777" w:rsidR="002B6354" w:rsidRDefault="002B6354" w:rsidP="003274DB">
      <w:r>
        <w:continuationSeparator/>
      </w:r>
    </w:p>
    <w:p w14:paraId="35B7D008" w14:textId="77777777" w:rsidR="002B6354" w:rsidRDefault="002B6354"/>
  </w:footnote>
  <w:footnote w:id="1">
    <w:p w14:paraId="7EE77D97" w14:textId="66A270DF" w:rsidR="00F24D75" w:rsidRPr="003D6078" w:rsidRDefault="00F24D75">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F24D75" w:rsidRDefault="00F24D75">
      <w:pPr>
        <w:pStyle w:val="FootnoteText"/>
      </w:pPr>
      <w:r>
        <w:rPr>
          <w:rStyle w:val="FootnoteReference"/>
        </w:rPr>
        <w:footnoteRef/>
      </w:r>
      <w:r>
        <w:t xml:space="preserve"> </w:t>
      </w:r>
      <w:r w:rsidRPr="00E05E90">
        <w:t>‘ship’ – refers to conventional and autonomous</w:t>
      </w:r>
    </w:p>
    <w:p w14:paraId="42CDA035" w14:textId="77777777" w:rsidR="00F24D75" w:rsidRPr="00E05E90" w:rsidRDefault="00F24D75">
      <w:pPr>
        <w:pStyle w:val="FootnoteText"/>
        <w:rPr>
          <w:lang w:val="en-AU"/>
        </w:rPr>
      </w:pPr>
    </w:p>
  </w:footnote>
  <w:footnote w:id="3">
    <w:p w14:paraId="58C6AB4B" w14:textId="6076E04A" w:rsidR="00F24D75" w:rsidRPr="00E05E90" w:rsidRDefault="00F24D75">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0C5ADABC" w:rsidR="00F24D75" w:rsidRDefault="00F24D75">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5E37B7AD" w:rsidR="00F24D75" w:rsidRDefault="00F24D75">
    <w:pPr>
      <w:pStyle w:val="Header"/>
    </w:pPr>
    <w:r>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F24D75" w:rsidRDefault="00F24D7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1AB11E12" w:rsidR="00F24D75" w:rsidRPr="00667792" w:rsidRDefault="00F24D75" w:rsidP="006A4811">
    <w:pPr>
      <w:pStyle w:val="Header"/>
      <w:pBdr>
        <w:bottom w:val="single" w:sz="4" w:space="1" w:color="auto"/>
      </w:pBdr>
      <w:jc w:val="right"/>
    </w:pPr>
    <w:r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F24D75" w:rsidRDefault="00F24D7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2EFC228E" w:rsidR="00F24D75" w:rsidRDefault="00F24D75">
    <w:pPr>
      <w:pStyle w:val="Header"/>
    </w:pPr>
    <w:r>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EC310B6" w:rsidR="00F24D75" w:rsidRDefault="00F24D75"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608049A3">
              <wp:simplePos x="0" y="0"/>
              <wp:positionH relativeFrom="column">
                <wp:posOffset>4343400</wp:posOffset>
              </wp:positionH>
              <wp:positionV relativeFrom="paragraph">
                <wp:posOffset>114935</wp:posOffset>
              </wp:positionV>
              <wp:extent cx="2094230" cy="5461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546100"/>
                      </a:xfrm>
                      <a:prstGeom prst="rect">
                        <a:avLst/>
                      </a:prstGeom>
                      <a:solidFill>
                        <a:srgbClr val="FFFFFF"/>
                      </a:solidFill>
                      <a:ln w="9525">
                        <a:solidFill>
                          <a:srgbClr val="000000"/>
                        </a:solidFill>
                        <a:miter lim="800000"/>
                        <a:headEnd/>
                        <a:tailEnd/>
                      </a:ln>
                    </wps:spPr>
                    <wps:txbx>
                      <w:txbxContent>
                        <w:p w14:paraId="3883D5A0" w14:textId="5AE7BD85" w:rsidR="00F24D75" w:rsidRPr="00646145" w:rsidRDefault="00F24D75" w:rsidP="002B5247">
                          <w:pPr>
                            <w:jc w:val="right"/>
                            <w:rPr>
                              <w:sz w:val="22"/>
                            </w:rPr>
                          </w:pPr>
                          <w:r w:rsidRPr="00646145">
                            <w:rPr>
                              <w:sz w:val="22"/>
                            </w:rPr>
                            <w:t xml:space="preserve">TG1.2.5 </w:t>
                          </w:r>
                        </w:p>
                        <w:p w14:paraId="01770C83" w14:textId="5CA1EA1F" w:rsidR="00F24D75" w:rsidRPr="00646145" w:rsidRDefault="00F24D75" w:rsidP="008400E6">
                          <w:pPr>
                            <w:jc w:val="right"/>
                            <w:rPr>
                              <w:sz w:val="22"/>
                            </w:rPr>
                          </w:pPr>
                          <w:r w:rsidRPr="00646145">
                            <w:rPr>
                              <w:sz w:val="22"/>
                            </w:rPr>
                            <w:t>As at VTS5</w:t>
                          </w:r>
                          <w:r w:rsidR="006B02C1" w:rsidRPr="00646145">
                            <w:rPr>
                              <w:sz w:val="22"/>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pt;margin-top:9.05pt;width:164.9pt;height:43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">
              <v:textbox>
                <w:txbxContent>
                  <w:p w14:paraId="3883D5A0" w14:textId="5AE7BD85" w:rsidR="00F24D75" w:rsidRPr="00646145" w:rsidRDefault="00F24D75" w:rsidP="002B5247">
                    <w:pPr>
                      <w:jc w:val="right"/>
                      <w:rPr>
                        <w:sz w:val="22"/>
                      </w:rPr>
                    </w:pPr>
                    <w:r w:rsidRPr="00646145">
                      <w:rPr>
                        <w:sz w:val="22"/>
                      </w:rPr>
                      <w:t xml:space="preserve">TG1.2.5 </w:t>
                    </w:r>
                  </w:p>
                  <w:p w14:paraId="01770C83" w14:textId="5CA1EA1F" w:rsidR="00F24D75" w:rsidRPr="00646145" w:rsidRDefault="00F24D75" w:rsidP="008400E6">
                    <w:pPr>
                      <w:jc w:val="right"/>
                      <w:rPr>
                        <w:sz w:val="22"/>
                      </w:rPr>
                    </w:pPr>
                    <w:r w:rsidRPr="00646145">
                      <w:rPr>
                        <w:sz w:val="22"/>
                      </w:rPr>
                      <w:t>As at VTS5</w:t>
                    </w:r>
                    <w:r w:rsidR="006B02C1" w:rsidRPr="00646145">
                      <w:rPr>
                        <w:sz w:val="22"/>
                      </w:rPr>
                      <w:t>3</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F24D75" w:rsidRDefault="00F24D75" w:rsidP="00B6066D">
    <w:pPr>
      <w:pStyle w:val="Header"/>
      <w:jc w:val="right"/>
    </w:pPr>
  </w:p>
  <w:p w14:paraId="294C62FA" w14:textId="233ACF75" w:rsidR="00F24D75" w:rsidRDefault="00F24D75" w:rsidP="00B6066D">
    <w:pPr>
      <w:pStyle w:val="Header"/>
      <w:jc w:val="right"/>
    </w:pPr>
  </w:p>
  <w:p w14:paraId="36C3E9FB" w14:textId="379BEF4B" w:rsidR="00F24D75" w:rsidRDefault="00F24D75" w:rsidP="008747E0">
    <w:pPr>
      <w:pStyle w:val="Header"/>
    </w:pPr>
  </w:p>
  <w:p w14:paraId="14F42252" w14:textId="6BCF405C" w:rsidR="00F24D75" w:rsidRDefault="00F24D75" w:rsidP="008747E0">
    <w:pPr>
      <w:pStyle w:val="Header"/>
    </w:pPr>
  </w:p>
  <w:p w14:paraId="74D558FC" w14:textId="55FAA32E" w:rsidR="00F24D75" w:rsidRDefault="00F24D75"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F24D75" w:rsidRPr="00ED2A8D" w:rsidRDefault="00F24D75" w:rsidP="008747E0">
    <w:pPr>
      <w:pStyle w:val="Header"/>
    </w:pPr>
  </w:p>
  <w:p w14:paraId="6AD2C8D3" w14:textId="54235034" w:rsidR="00F24D75" w:rsidRPr="00ED2A8D" w:rsidRDefault="00F24D7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13EDB1A" w:rsidR="00F24D75" w:rsidRDefault="00F24D75">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F24D75" w:rsidRDefault="00F24D75">
    <w:pPr>
      <w:pStyle w:val="Header"/>
    </w:pPr>
  </w:p>
  <w:p w14:paraId="60B8593E" w14:textId="77777777" w:rsidR="00F24D75" w:rsidRDefault="00F24D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2853FC02" w:rsidR="00F24D75" w:rsidRDefault="00F24D75">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730A8A0D" w:rsidR="00F24D75" w:rsidRPr="00ED2A8D" w:rsidRDefault="00F24D75"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F24D75" w:rsidRPr="00ED2A8D" w:rsidRDefault="00F24D75" w:rsidP="008747E0">
    <w:pPr>
      <w:pStyle w:val="Header"/>
    </w:pPr>
  </w:p>
  <w:p w14:paraId="20BBBC6D" w14:textId="77777777" w:rsidR="00F24D75" w:rsidRDefault="00F24D75" w:rsidP="008747E0">
    <w:pPr>
      <w:pStyle w:val="Header"/>
    </w:pPr>
  </w:p>
  <w:p w14:paraId="5D38743E" w14:textId="77777777" w:rsidR="00F24D75" w:rsidRDefault="00F24D75" w:rsidP="008747E0">
    <w:pPr>
      <w:pStyle w:val="Header"/>
    </w:pPr>
  </w:p>
  <w:p w14:paraId="59D055C6" w14:textId="77777777" w:rsidR="00F24D75" w:rsidRDefault="00F24D75" w:rsidP="008747E0">
    <w:pPr>
      <w:pStyle w:val="Header"/>
    </w:pPr>
  </w:p>
  <w:p w14:paraId="2877724F" w14:textId="749DF839" w:rsidR="00F24D75" w:rsidRPr="00441393" w:rsidRDefault="00F24D75" w:rsidP="00441393">
    <w:pPr>
      <w:pStyle w:val="Contents"/>
      <w:rPr>
        <w:lang w:eastAsia="zh-CN"/>
      </w:rPr>
    </w:pPr>
    <w:r>
      <w:rPr>
        <w:rFonts w:hint="eastAsia"/>
        <w:lang w:eastAsia="zh-CN"/>
      </w:rPr>
      <w:t>DOCUMENT REVISION</w:t>
    </w:r>
  </w:p>
  <w:p w14:paraId="09691153" w14:textId="77777777" w:rsidR="00F24D75" w:rsidRPr="00ED2A8D" w:rsidRDefault="00F24D75" w:rsidP="008747E0">
    <w:pPr>
      <w:pStyle w:val="Header"/>
    </w:pPr>
  </w:p>
  <w:p w14:paraId="1ECA61B7" w14:textId="77777777" w:rsidR="00F24D75" w:rsidRPr="00AC33A2" w:rsidRDefault="00F24D7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1FB91B68" w:rsidR="00F24D75" w:rsidRDefault="00F24D75">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217E10F" w:rsidR="00F24D75" w:rsidRDefault="00F24D75">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1C11D836" w:rsidR="00F24D75" w:rsidRPr="00ED2A8D" w:rsidRDefault="00F24D75"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F24D75" w:rsidRPr="00ED2A8D" w:rsidRDefault="00F24D75" w:rsidP="008747E0">
    <w:pPr>
      <w:pStyle w:val="Header"/>
    </w:pPr>
  </w:p>
  <w:p w14:paraId="15D53F0E" w14:textId="77777777" w:rsidR="00F24D75" w:rsidRDefault="00F24D75" w:rsidP="008747E0">
    <w:pPr>
      <w:pStyle w:val="Header"/>
    </w:pPr>
  </w:p>
  <w:p w14:paraId="30E0B82E" w14:textId="77777777" w:rsidR="00F24D75" w:rsidRDefault="00F24D75" w:rsidP="008747E0">
    <w:pPr>
      <w:pStyle w:val="Header"/>
    </w:pPr>
  </w:p>
  <w:p w14:paraId="38068A1D" w14:textId="77777777" w:rsidR="00F24D75" w:rsidRDefault="00F24D75" w:rsidP="008747E0">
    <w:pPr>
      <w:pStyle w:val="Header"/>
    </w:pPr>
  </w:p>
  <w:p w14:paraId="6DED465C" w14:textId="77777777" w:rsidR="00F24D75" w:rsidRPr="00441393" w:rsidRDefault="00F24D75" w:rsidP="00441393">
    <w:pPr>
      <w:pStyle w:val="Contents"/>
    </w:pPr>
    <w:r>
      <w:t>CONTENTS</w:t>
    </w:r>
  </w:p>
  <w:p w14:paraId="42B130BB" w14:textId="77777777" w:rsidR="00F24D75" w:rsidRDefault="00F24D75" w:rsidP="0078486B">
    <w:pPr>
      <w:pStyle w:val="Header"/>
      <w:spacing w:line="140" w:lineRule="exact"/>
    </w:pPr>
  </w:p>
  <w:p w14:paraId="22A752C6" w14:textId="77777777" w:rsidR="00F24D75" w:rsidRPr="00AC33A2" w:rsidRDefault="00F24D7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04A8BB3B" w:rsidR="00F24D75" w:rsidRPr="00ED2A8D" w:rsidRDefault="00F24D75"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F24D75" w:rsidRPr="00ED2A8D" w:rsidRDefault="00F24D75" w:rsidP="00C716E5">
    <w:pPr>
      <w:pStyle w:val="Header"/>
    </w:pPr>
  </w:p>
  <w:p w14:paraId="30E6C01B" w14:textId="77777777" w:rsidR="00F24D75" w:rsidRDefault="00F24D75" w:rsidP="00C716E5">
    <w:pPr>
      <w:pStyle w:val="Header"/>
    </w:pPr>
  </w:p>
  <w:p w14:paraId="1F64AB92" w14:textId="77777777" w:rsidR="00F24D75" w:rsidRDefault="00F24D75" w:rsidP="00C716E5">
    <w:pPr>
      <w:pStyle w:val="Header"/>
    </w:pPr>
  </w:p>
  <w:p w14:paraId="7416B8C2" w14:textId="77777777" w:rsidR="00F24D75" w:rsidRDefault="00F24D75" w:rsidP="00C716E5">
    <w:pPr>
      <w:pStyle w:val="Header"/>
    </w:pPr>
  </w:p>
  <w:p w14:paraId="26BAD793" w14:textId="77777777" w:rsidR="00F24D75" w:rsidRPr="00441393" w:rsidRDefault="00F24D75" w:rsidP="00C716E5">
    <w:pPr>
      <w:pStyle w:val="Contents"/>
    </w:pPr>
    <w:r>
      <w:t>CONTENTS</w:t>
    </w:r>
  </w:p>
  <w:p w14:paraId="68ECE7DC" w14:textId="77777777" w:rsidR="00F24D75" w:rsidRPr="00ED2A8D" w:rsidRDefault="00F24D75" w:rsidP="00C716E5">
    <w:pPr>
      <w:pStyle w:val="Header"/>
    </w:pPr>
  </w:p>
  <w:p w14:paraId="6387CB5F" w14:textId="77777777" w:rsidR="00F24D75" w:rsidRPr="00AC33A2" w:rsidRDefault="00F24D75" w:rsidP="00C716E5">
    <w:pPr>
      <w:pStyle w:val="Header"/>
      <w:spacing w:line="140" w:lineRule="exact"/>
    </w:pPr>
  </w:p>
  <w:p w14:paraId="6B91DD4A" w14:textId="77777777" w:rsidR="00F24D75" w:rsidRDefault="00F24D75">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3C0DF3"/>
    <w:multiLevelType w:val="hybridMultilevel"/>
    <w:tmpl w:val="B5782A0C"/>
    <w:lvl w:ilvl="0" w:tplc="656C7B90">
      <w:numFmt w:val="bullet"/>
      <w:lvlText w:val="-"/>
      <w:lvlJc w:val="left"/>
      <w:pPr>
        <w:ind w:left="543" w:hanging="436"/>
      </w:pPr>
      <w:rPr>
        <w:rFonts w:ascii="Arial" w:eastAsia="Arial" w:hAnsi="Arial" w:cs="Arial" w:hint="default"/>
        <w:b w:val="0"/>
        <w:bCs w:val="0"/>
        <w:i w:val="0"/>
        <w:iCs w:val="0"/>
        <w:w w:val="100"/>
        <w:sz w:val="22"/>
        <w:szCs w:val="22"/>
        <w:lang w:val="en-US" w:eastAsia="en-US" w:bidi="ar-SA"/>
      </w:rPr>
    </w:lvl>
    <w:lvl w:ilvl="1" w:tplc="A852BE74">
      <w:numFmt w:val="bullet"/>
      <w:lvlText w:val="o"/>
      <w:lvlJc w:val="left"/>
      <w:pPr>
        <w:ind w:left="851" w:hanging="285"/>
      </w:pPr>
      <w:rPr>
        <w:rFonts w:ascii="Courier New" w:eastAsia="Courier New" w:hAnsi="Courier New" w:cs="Courier New" w:hint="default"/>
        <w:b w:val="0"/>
        <w:bCs w:val="0"/>
        <w:i w:val="0"/>
        <w:iCs w:val="0"/>
        <w:w w:val="100"/>
        <w:sz w:val="22"/>
        <w:szCs w:val="22"/>
        <w:lang w:val="en-US" w:eastAsia="en-US" w:bidi="ar-SA"/>
      </w:rPr>
    </w:lvl>
    <w:lvl w:ilvl="2" w:tplc="120CA20C">
      <w:numFmt w:val="bullet"/>
      <w:lvlText w:val="•"/>
      <w:lvlJc w:val="left"/>
      <w:pPr>
        <w:ind w:left="1450" w:hanging="285"/>
      </w:pPr>
      <w:rPr>
        <w:rFonts w:hint="default"/>
        <w:lang w:val="en-US" w:eastAsia="en-US" w:bidi="ar-SA"/>
      </w:rPr>
    </w:lvl>
    <w:lvl w:ilvl="3" w:tplc="4B98677E">
      <w:numFmt w:val="bullet"/>
      <w:lvlText w:val="•"/>
      <w:lvlJc w:val="left"/>
      <w:pPr>
        <w:ind w:left="2040" w:hanging="285"/>
      </w:pPr>
      <w:rPr>
        <w:rFonts w:hint="default"/>
        <w:lang w:val="en-US" w:eastAsia="en-US" w:bidi="ar-SA"/>
      </w:rPr>
    </w:lvl>
    <w:lvl w:ilvl="4" w:tplc="C4B61C22">
      <w:numFmt w:val="bullet"/>
      <w:lvlText w:val="•"/>
      <w:lvlJc w:val="left"/>
      <w:pPr>
        <w:ind w:left="2631" w:hanging="285"/>
      </w:pPr>
      <w:rPr>
        <w:rFonts w:hint="default"/>
        <w:lang w:val="en-US" w:eastAsia="en-US" w:bidi="ar-SA"/>
      </w:rPr>
    </w:lvl>
    <w:lvl w:ilvl="5" w:tplc="9EB65534">
      <w:numFmt w:val="bullet"/>
      <w:lvlText w:val="•"/>
      <w:lvlJc w:val="left"/>
      <w:pPr>
        <w:ind w:left="3221" w:hanging="285"/>
      </w:pPr>
      <w:rPr>
        <w:rFonts w:hint="default"/>
        <w:lang w:val="en-US" w:eastAsia="en-US" w:bidi="ar-SA"/>
      </w:rPr>
    </w:lvl>
    <w:lvl w:ilvl="6" w:tplc="164E2690">
      <w:numFmt w:val="bullet"/>
      <w:lvlText w:val="•"/>
      <w:lvlJc w:val="left"/>
      <w:pPr>
        <w:ind w:left="3812" w:hanging="285"/>
      </w:pPr>
      <w:rPr>
        <w:rFonts w:hint="default"/>
        <w:lang w:val="en-US" w:eastAsia="en-US" w:bidi="ar-SA"/>
      </w:rPr>
    </w:lvl>
    <w:lvl w:ilvl="7" w:tplc="C742BA34">
      <w:numFmt w:val="bullet"/>
      <w:lvlText w:val="•"/>
      <w:lvlJc w:val="left"/>
      <w:pPr>
        <w:ind w:left="4402" w:hanging="285"/>
      </w:pPr>
      <w:rPr>
        <w:rFonts w:hint="default"/>
        <w:lang w:val="en-US" w:eastAsia="en-US" w:bidi="ar-SA"/>
      </w:rPr>
    </w:lvl>
    <w:lvl w:ilvl="8" w:tplc="E9AC089C">
      <w:numFmt w:val="bullet"/>
      <w:lvlText w:val="•"/>
      <w:lvlJc w:val="left"/>
      <w:pPr>
        <w:ind w:left="4993" w:hanging="285"/>
      </w:pPr>
      <w:rPr>
        <w:rFonts w:hint="default"/>
        <w:lang w:val="en-US" w:eastAsia="en-US" w:bidi="ar-SA"/>
      </w:rPr>
    </w:lvl>
  </w:abstractNum>
  <w:abstractNum w:abstractNumId="8" w15:restartNumberingAfterBreak="0">
    <w:nsid w:val="08670559"/>
    <w:multiLevelType w:val="hybridMultilevel"/>
    <w:tmpl w:val="9B94FEC0"/>
    <w:lvl w:ilvl="0" w:tplc="C80E60C6">
      <w:numFmt w:val="bullet"/>
      <w:lvlText w:val="o"/>
      <w:lvlJc w:val="left"/>
      <w:pPr>
        <w:ind w:left="567" w:hanging="461"/>
      </w:pPr>
      <w:rPr>
        <w:rFonts w:ascii="Courier New" w:eastAsia="Courier New" w:hAnsi="Courier New" w:cs="Courier New" w:hint="default"/>
        <w:b w:val="0"/>
        <w:bCs w:val="0"/>
        <w:i w:val="0"/>
        <w:iCs w:val="0"/>
        <w:w w:val="100"/>
        <w:sz w:val="22"/>
        <w:szCs w:val="22"/>
        <w:lang w:val="en-US" w:eastAsia="en-US" w:bidi="ar-SA"/>
      </w:rPr>
    </w:lvl>
    <w:lvl w:ilvl="1" w:tplc="EF508DC0">
      <w:numFmt w:val="bullet"/>
      <w:lvlText w:val="•"/>
      <w:lvlJc w:val="left"/>
      <w:pPr>
        <w:ind w:left="1121" w:hanging="461"/>
      </w:pPr>
      <w:rPr>
        <w:rFonts w:hint="default"/>
        <w:lang w:val="en-US" w:eastAsia="en-US" w:bidi="ar-SA"/>
      </w:rPr>
    </w:lvl>
    <w:lvl w:ilvl="2" w:tplc="9A067CA2">
      <w:numFmt w:val="bullet"/>
      <w:lvlText w:val="•"/>
      <w:lvlJc w:val="left"/>
      <w:pPr>
        <w:ind w:left="1682" w:hanging="461"/>
      </w:pPr>
      <w:rPr>
        <w:rFonts w:hint="default"/>
        <w:lang w:val="en-US" w:eastAsia="en-US" w:bidi="ar-SA"/>
      </w:rPr>
    </w:lvl>
    <w:lvl w:ilvl="3" w:tplc="C1CC5A38">
      <w:numFmt w:val="bullet"/>
      <w:lvlText w:val="•"/>
      <w:lvlJc w:val="left"/>
      <w:pPr>
        <w:ind w:left="2244" w:hanging="461"/>
      </w:pPr>
      <w:rPr>
        <w:rFonts w:hint="default"/>
        <w:lang w:val="en-US" w:eastAsia="en-US" w:bidi="ar-SA"/>
      </w:rPr>
    </w:lvl>
    <w:lvl w:ilvl="4" w:tplc="7D72F9D6">
      <w:numFmt w:val="bullet"/>
      <w:lvlText w:val="•"/>
      <w:lvlJc w:val="left"/>
      <w:pPr>
        <w:ind w:left="2805" w:hanging="461"/>
      </w:pPr>
      <w:rPr>
        <w:rFonts w:hint="default"/>
        <w:lang w:val="en-US" w:eastAsia="en-US" w:bidi="ar-SA"/>
      </w:rPr>
    </w:lvl>
    <w:lvl w:ilvl="5" w:tplc="253CE8A2">
      <w:numFmt w:val="bullet"/>
      <w:lvlText w:val="•"/>
      <w:lvlJc w:val="left"/>
      <w:pPr>
        <w:ind w:left="3367" w:hanging="461"/>
      </w:pPr>
      <w:rPr>
        <w:rFonts w:hint="default"/>
        <w:lang w:val="en-US" w:eastAsia="en-US" w:bidi="ar-SA"/>
      </w:rPr>
    </w:lvl>
    <w:lvl w:ilvl="6" w:tplc="521A36BA">
      <w:numFmt w:val="bullet"/>
      <w:lvlText w:val="•"/>
      <w:lvlJc w:val="left"/>
      <w:pPr>
        <w:ind w:left="3928" w:hanging="461"/>
      </w:pPr>
      <w:rPr>
        <w:rFonts w:hint="default"/>
        <w:lang w:val="en-US" w:eastAsia="en-US" w:bidi="ar-SA"/>
      </w:rPr>
    </w:lvl>
    <w:lvl w:ilvl="7" w:tplc="F53E0D48">
      <w:numFmt w:val="bullet"/>
      <w:lvlText w:val="•"/>
      <w:lvlJc w:val="left"/>
      <w:pPr>
        <w:ind w:left="4489" w:hanging="461"/>
      </w:pPr>
      <w:rPr>
        <w:rFonts w:hint="default"/>
        <w:lang w:val="en-US" w:eastAsia="en-US" w:bidi="ar-SA"/>
      </w:rPr>
    </w:lvl>
    <w:lvl w:ilvl="8" w:tplc="D19CF0F0">
      <w:numFmt w:val="bullet"/>
      <w:lvlText w:val="•"/>
      <w:lvlJc w:val="left"/>
      <w:pPr>
        <w:ind w:left="5051" w:hanging="461"/>
      </w:pPr>
      <w:rPr>
        <w:rFonts w:hint="default"/>
        <w:lang w:val="en-US" w:eastAsia="en-US" w:bidi="ar-SA"/>
      </w:rPr>
    </w:lvl>
  </w:abstractNum>
  <w:abstractNum w:abstractNumId="9"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8594BE6"/>
    <w:multiLevelType w:val="hybridMultilevel"/>
    <w:tmpl w:val="0B4CAC0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346154"/>
    <w:multiLevelType w:val="hybridMultilevel"/>
    <w:tmpl w:val="A2A4DE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91434"/>
    <w:multiLevelType w:val="hybridMultilevel"/>
    <w:tmpl w:val="AB22C426"/>
    <w:lvl w:ilvl="0" w:tplc="0C090019">
      <w:start w:val="1"/>
      <w:numFmt w:val="lowerLetter"/>
      <w:lvlText w:val="%1."/>
      <w:lvlJc w:val="left"/>
      <w:pPr>
        <w:ind w:left="1068" w:hanging="360"/>
      </w:pPr>
    </w:lvl>
    <w:lvl w:ilvl="1" w:tplc="0C090019">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6"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5A73BB1"/>
    <w:multiLevelType w:val="hybridMultilevel"/>
    <w:tmpl w:val="54B2C4FE"/>
    <w:lvl w:ilvl="0" w:tplc="E36A0440">
      <w:numFmt w:val="bullet"/>
      <w:lvlText w:val="o"/>
      <w:lvlJc w:val="left"/>
      <w:pPr>
        <w:ind w:left="826" w:hanging="261"/>
      </w:pPr>
      <w:rPr>
        <w:rFonts w:ascii="Courier New" w:eastAsia="Courier New" w:hAnsi="Courier New" w:cs="Courier New" w:hint="default"/>
        <w:b w:val="0"/>
        <w:bCs w:val="0"/>
        <w:i w:val="0"/>
        <w:iCs w:val="0"/>
        <w:w w:val="100"/>
        <w:sz w:val="22"/>
        <w:szCs w:val="22"/>
        <w:lang w:val="en-US" w:eastAsia="en-US" w:bidi="ar-SA"/>
      </w:rPr>
    </w:lvl>
    <w:lvl w:ilvl="1" w:tplc="498E2E4C">
      <w:numFmt w:val="bullet"/>
      <w:lvlText w:val="•"/>
      <w:lvlJc w:val="left"/>
      <w:pPr>
        <w:ind w:left="1355" w:hanging="261"/>
      </w:pPr>
      <w:rPr>
        <w:rFonts w:hint="default"/>
        <w:lang w:val="en-US" w:eastAsia="en-US" w:bidi="ar-SA"/>
      </w:rPr>
    </w:lvl>
    <w:lvl w:ilvl="2" w:tplc="A314A1CA">
      <w:numFmt w:val="bullet"/>
      <w:lvlText w:val="•"/>
      <w:lvlJc w:val="left"/>
      <w:pPr>
        <w:ind w:left="1890" w:hanging="261"/>
      </w:pPr>
      <w:rPr>
        <w:rFonts w:hint="default"/>
        <w:lang w:val="en-US" w:eastAsia="en-US" w:bidi="ar-SA"/>
      </w:rPr>
    </w:lvl>
    <w:lvl w:ilvl="3" w:tplc="66F42322">
      <w:numFmt w:val="bullet"/>
      <w:lvlText w:val="•"/>
      <w:lvlJc w:val="left"/>
      <w:pPr>
        <w:ind w:left="2426" w:hanging="261"/>
      </w:pPr>
      <w:rPr>
        <w:rFonts w:hint="default"/>
        <w:lang w:val="en-US" w:eastAsia="en-US" w:bidi="ar-SA"/>
      </w:rPr>
    </w:lvl>
    <w:lvl w:ilvl="4" w:tplc="1102E6BE">
      <w:numFmt w:val="bullet"/>
      <w:lvlText w:val="•"/>
      <w:lvlJc w:val="left"/>
      <w:pPr>
        <w:ind w:left="2961" w:hanging="261"/>
      </w:pPr>
      <w:rPr>
        <w:rFonts w:hint="default"/>
        <w:lang w:val="en-US" w:eastAsia="en-US" w:bidi="ar-SA"/>
      </w:rPr>
    </w:lvl>
    <w:lvl w:ilvl="5" w:tplc="9D6E153A">
      <w:numFmt w:val="bullet"/>
      <w:lvlText w:val="•"/>
      <w:lvlJc w:val="left"/>
      <w:pPr>
        <w:ind w:left="3497" w:hanging="261"/>
      </w:pPr>
      <w:rPr>
        <w:rFonts w:hint="default"/>
        <w:lang w:val="en-US" w:eastAsia="en-US" w:bidi="ar-SA"/>
      </w:rPr>
    </w:lvl>
    <w:lvl w:ilvl="6" w:tplc="B75E2DFC">
      <w:numFmt w:val="bullet"/>
      <w:lvlText w:val="•"/>
      <w:lvlJc w:val="left"/>
      <w:pPr>
        <w:ind w:left="4032" w:hanging="261"/>
      </w:pPr>
      <w:rPr>
        <w:rFonts w:hint="default"/>
        <w:lang w:val="en-US" w:eastAsia="en-US" w:bidi="ar-SA"/>
      </w:rPr>
    </w:lvl>
    <w:lvl w:ilvl="7" w:tplc="8782FC66">
      <w:numFmt w:val="bullet"/>
      <w:lvlText w:val="•"/>
      <w:lvlJc w:val="left"/>
      <w:pPr>
        <w:ind w:left="4567" w:hanging="261"/>
      </w:pPr>
      <w:rPr>
        <w:rFonts w:hint="default"/>
        <w:lang w:val="en-US" w:eastAsia="en-US" w:bidi="ar-SA"/>
      </w:rPr>
    </w:lvl>
    <w:lvl w:ilvl="8" w:tplc="A1AE2D0A">
      <w:numFmt w:val="bullet"/>
      <w:lvlText w:val="•"/>
      <w:lvlJc w:val="left"/>
      <w:pPr>
        <w:ind w:left="5103" w:hanging="261"/>
      </w:pPr>
      <w:rPr>
        <w:rFonts w:hint="default"/>
        <w:lang w:val="en-US" w:eastAsia="en-US" w:bidi="ar-SA"/>
      </w:rPr>
    </w:lvl>
  </w:abstractNum>
  <w:abstractNum w:abstractNumId="3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6"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C904EA3"/>
    <w:multiLevelType w:val="hybridMultilevel"/>
    <w:tmpl w:val="368622C4"/>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2"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3"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35871A7"/>
    <w:multiLevelType w:val="hybridMultilevel"/>
    <w:tmpl w:val="B47C8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477798A"/>
    <w:multiLevelType w:val="hybridMultilevel"/>
    <w:tmpl w:val="EB420514"/>
    <w:lvl w:ilvl="0" w:tplc="31668A38">
      <w:numFmt w:val="bullet"/>
      <w:lvlText w:val="-"/>
      <w:lvlJc w:val="left"/>
      <w:pPr>
        <w:ind w:left="567" w:hanging="437"/>
      </w:pPr>
      <w:rPr>
        <w:rFonts w:ascii="Arial" w:eastAsia="Arial" w:hAnsi="Arial" w:cs="Arial" w:hint="default"/>
        <w:b w:val="0"/>
        <w:bCs w:val="0"/>
        <w:i w:val="0"/>
        <w:iCs w:val="0"/>
        <w:w w:val="100"/>
        <w:sz w:val="22"/>
        <w:szCs w:val="22"/>
        <w:lang w:val="en-US" w:eastAsia="en-US" w:bidi="ar-SA"/>
      </w:rPr>
    </w:lvl>
    <w:lvl w:ilvl="1" w:tplc="04220822">
      <w:numFmt w:val="bullet"/>
      <w:lvlText w:val="o"/>
      <w:lvlJc w:val="left"/>
      <w:pPr>
        <w:ind w:left="826" w:hanging="261"/>
      </w:pPr>
      <w:rPr>
        <w:rFonts w:ascii="Courier New" w:eastAsia="Courier New" w:hAnsi="Courier New" w:cs="Courier New" w:hint="default"/>
        <w:b w:val="0"/>
        <w:bCs w:val="0"/>
        <w:i w:val="0"/>
        <w:iCs w:val="0"/>
        <w:w w:val="100"/>
        <w:sz w:val="22"/>
        <w:szCs w:val="22"/>
        <w:lang w:val="en-US" w:eastAsia="en-US" w:bidi="ar-SA"/>
      </w:rPr>
    </w:lvl>
    <w:lvl w:ilvl="2" w:tplc="44D2B9A4">
      <w:numFmt w:val="bullet"/>
      <w:lvlText w:val="•"/>
      <w:lvlJc w:val="left"/>
      <w:pPr>
        <w:ind w:left="1414" w:hanging="261"/>
      </w:pPr>
      <w:rPr>
        <w:rFonts w:hint="default"/>
        <w:lang w:val="en-US" w:eastAsia="en-US" w:bidi="ar-SA"/>
      </w:rPr>
    </w:lvl>
    <w:lvl w:ilvl="3" w:tplc="5F4E92CC">
      <w:numFmt w:val="bullet"/>
      <w:lvlText w:val="•"/>
      <w:lvlJc w:val="left"/>
      <w:pPr>
        <w:ind w:left="2009" w:hanging="261"/>
      </w:pPr>
      <w:rPr>
        <w:rFonts w:hint="default"/>
        <w:lang w:val="en-US" w:eastAsia="en-US" w:bidi="ar-SA"/>
      </w:rPr>
    </w:lvl>
    <w:lvl w:ilvl="4" w:tplc="1FAC589A">
      <w:numFmt w:val="bullet"/>
      <w:lvlText w:val="•"/>
      <w:lvlJc w:val="left"/>
      <w:pPr>
        <w:ind w:left="2604" w:hanging="261"/>
      </w:pPr>
      <w:rPr>
        <w:rFonts w:hint="default"/>
        <w:lang w:val="en-US" w:eastAsia="en-US" w:bidi="ar-SA"/>
      </w:rPr>
    </w:lvl>
    <w:lvl w:ilvl="5" w:tplc="7FEAC6DC">
      <w:numFmt w:val="bullet"/>
      <w:lvlText w:val="•"/>
      <w:lvlJc w:val="left"/>
      <w:pPr>
        <w:ind w:left="3199" w:hanging="261"/>
      </w:pPr>
      <w:rPr>
        <w:rFonts w:hint="default"/>
        <w:lang w:val="en-US" w:eastAsia="en-US" w:bidi="ar-SA"/>
      </w:rPr>
    </w:lvl>
    <w:lvl w:ilvl="6" w:tplc="71E60A6A">
      <w:numFmt w:val="bullet"/>
      <w:lvlText w:val="•"/>
      <w:lvlJc w:val="left"/>
      <w:pPr>
        <w:ind w:left="3794" w:hanging="261"/>
      </w:pPr>
      <w:rPr>
        <w:rFonts w:hint="default"/>
        <w:lang w:val="en-US" w:eastAsia="en-US" w:bidi="ar-SA"/>
      </w:rPr>
    </w:lvl>
    <w:lvl w:ilvl="7" w:tplc="C84494A0">
      <w:numFmt w:val="bullet"/>
      <w:lvlText w:val="•"/>
      <w:lvlJc w:val="left"/>
      <w:pPr>
        <w:ind w:left="4389" w:hanging="261"/>
      </w:pPr>
      <w:rPr>
        <w:rFonts w:hint="default"/>
        <w:lang w:val="en-US" w:eastAsia="en-US" w:bidi="ar-SA"/>
      </w:rPr>
    </w:lvl>
    <w:lvl w:ilvl="8" w:tplc="32926862">
      <w:numFmt w:val="bullet"/>
      <w:lvlText w:val="•"/>
      <w:lvlJc w:val="left"/>
      <w:pPr>
        <w:ind w:left="4984" w:hanging="261"/>
      </w:pPr>
      <w:rPr>
        <w:rFonts w:hint="default"/>
        <w:lang w:val="en-US" w:eastAsia="en-US" w:bidi="ar-SA"/>
      </w:rPr>
    </w:lvl>
  </w:abstractNum>
  <w:abstractNum w:abstractNumId="47"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57B0073"/>
    <w:multiLevelType w:val="hybridMultilevel"/>
    <w:tmpl w:val="B4C69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646554D"/>
    <w:multiLevelType w:val="hybridMultilevel"/>
    <w:tmpl w:val="A70E69DA"/>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5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5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5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6172852"/>
    <w:multiLevelType w:val="hybridMultilevel"/>
    <w:tmpl w:val="2EF61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985275E"/>
    <w:multiLevelType w:val="hybridMultilevel"/>
    <w:tmpl w:val="BA5AAB8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9F6396B"/>
    <w:multiLevelType w:val="hybridMultilevel"/>
    <w:tmpl w:val="5BA2B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A654AC0"/>
    <w:multiLevelType w:val="hybridMultilevel"/>
    <w:tmpl w:val="EA600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6"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67" w15:restartNumberingAfterBreak="0">
    <w:nsid w:val="4D974D38"/>
    <w:multiLevelType w:val="hybridMultilevel"/>
    <w:tmpl w:val="34340B7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68"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9"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0"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1" w15:restartNumberingAfterBreak="0">
    <w:nsid w:val="54394EC1"/>
    <w:multiLevelType w:val="hybridMultilevel"/>
    <w:tmpl w:val="23B64D58"/>
    <w:lvl w:ilvl="0" w:tplc="94B6ADC0">
      <w:numFmt w:val="bullet"/>
      <w:lvlText w:val="-"/>
      <w:lvlJc w:val="left"/>
      <w:pPr>
        <w:ind w:left="531" w:hanging="264"/>
      </w:pPr>
      <w:rPr>
        <w:rFonts w:ascii="Arial" w:eastAsia="Arial" w:hAnsi="Arial" w:cs="Arial" w:hint="default"/>
        <w:b w:val="0"/>
        <w:bCs w:val="0"/>
        <w:i w:val="0"/>
        <w:iCs w:val="0"/>
        <w:w w:val="100"/>
        <w:sz w:val="22"/>
        <w:szCs w:val="22"/>
        <w:lang w:val="en-US" w:eastAsia="en-US" w:bidi="ar-SA"/>
      </w:rPr>
    </w:lvl>
    <w:lvl w:ilvl="1" w:tplc="154C4ABA">
      <w:numFmt w:val="bullet"/>
      <w:lvlText w:val="o"/>
      <w:lvlJc w:val="left"/>
      <w:pPr>
        <w:ind w:left="994" w:hanging="360"/>
      </w:pPr>
      <w:rPr>
        <w:rFonts w:ascii="Courier New" w:eastAsia="Courier New" w:hAnsi="Courier New" w:cs="Courier New" w:hint="default"/>
        <w:b w:val="0"/>
        <w:bCs w:val="0"/>
        <w:i w:val="0"/>
        <w:iCs w:val="0"/>
        <w:w w:val="100"/>
        <w:sz w:val="22"/>
        <w:szCs w:val="22"/>
        <w:lang w:val="en-US" w:eastAsia="en-US" w:bidi="ar-SA"/>
      </w:rPr>
    </w:lvl>
    <w:lvl w:ilvl="2" w:tplc="28F0D8E4">
      <w:numFmt w:val="bullet"/>
      <w:lvlText w:val="•"/>
      <w:lvlJc w:val="left"/>
      <w:pPr>
        <w:ind w:left="1574" w:hanging="360"/>
      </w:pPr>
      <w:rPr>
        <w:rFonts w:hint="default"/>
        <w:lang w:val="en-US" w:eastAsia="en-US" w:bidi="ar-SA"/>
      </w:rPr>
    </w:lvl>
    <w:lvl w:ilvl="3" w:tplc="50A40494">
      <w:numFmt w:val="bullet"/>
      <w:lvlText w:val="•"/>
      <w:lvlJc w:val="left"/>
      <w:pPr>
        <w:ind w:left="2149" w:hanging="360"/>
      </w:pPr>
      <w:rPr>
        <w:rFonts w:hint="default"/>
        <w:lang w:val="en-US" w:eastAsia="en-US" w:bidi="ar-SA"/>
      </w:rPr>
    </w:lvl>
    <w:lvl w:ilvl="4" w:tplc="18DCF62A">
      <w:numFmt w:val="bullet"/>
      <w:lvlText w:val="•"/>
      <w:lvlJc w:val="left"/>
      <w:pPr>
        <w:ind w:left="2724" w:hanging="360"/>
      </w:pPr>
      <w:rPr>
        <w:rFonts w:hint="default"/>
        <w:lang w:val="en-US" w:eastAsia="en-US" w:bidi="ar-SA"/>
      </w:rPr>
    </w:lvl>
    <w:lvl w:ilvl="5" w:tplc="6AF48E40">
      <w:numFmt w:val="bullet"/>
      <w:lvlText w:val="•"/>
      <w:lvlJc w:val="left"/>
      <w:pPr>
        <w:ind w:left="3299" w:hanging="360"/>
      </w:pPr>
      <w:rPr>
        <w:rFonts w:hint="default"/>
        <w:lang w:val="en-US" w:eastAsia="en-US" w:bidi="ar-SA"/>
      </w:rPr>
    </w:lvl>
    <w:lvl w:ilvl="6" w:tplc="B82CF4AA">
      <w:numFmt w:val="bullet"/>
      <w:lvlText w:val="•"/>
      <w:lvlJc w:val="left"/>
      <w:pPr>
        <w:ind w:left="3874" w:hanging="360"/>
      </w:pPr>
      <w:rPr>
        <w:rFonts w:hint="default"/>
        <w:lang w:val="en-US" w:eastAsia="en-US" w:bidi="ar-SA"/>
      </w:rPr>
    </w:lvl>
    <w:lvl w:ilvl="7" w:tplc="E0EEBD7C">
      <w:numFmt w:val="bullet"/>
      <w:lvlText w:val="•"/>
      <w:lvlJc w:val="left"/>
      <w:pPr>
        <w:ind w:left="4449" w:hanging="360"/>
      </w:pPr>
      <w:rPr>
        <w:rFonts w:hint="default"/>
        <w:lang w:val="en-US" w:eastAsia="en-US" w:bidi="ar-SA"/>
      </w:rPr>
    </w:lvl>
    <w:lvl w:ilvl="8" w:tplc="DE063A70">
      <w:numFmt w:val="bullet"/>
      <w:lvlText w:val="•"/>
      <w:lvlJc w:val="left"/>
      <w:pPr>
        <w:ind w:left="5024" w:hanging="360"/>
      </w:pPr>
      <w:rPr>
        <w:rFonts w:hint="default"/>
        <w:lang w:val="en-US" w:eastAsia="en-US" w:bidi="ar-SA"/>
      </w:rPr>
    </w:lvl>
  </w:abstractNum>
  <w:abstractNum w:abstractNumId="72"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5D51836"/>
    <w:multiLevelType w:val="hybridMultilevel"/>
    <w:tmpl w:val="0EAE6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7726683"/>
    <w:multiLevelType w:val="hybridMultilevel"/>
    <w:tmpl w:val="E148427A"/>
    <w:lvl w:ilvl="0" w:tplc="BC3489AA">
      <w:numFmt w:val="bullet"/>
      <w:lvlText w:val="-"/>
      <w:lvlJc w:val="left"/>
      <w:pPr>
        <w:ind w:left="543" w:hanging="436"/>
      </w:pPr>
      <w:rPr>
        <w:rFonts w:ascii="Arial" w:eastAsia="Arial" w:hAnsi="Arial" w:cs="Arial" w:hint="default"/>
        <w:b w:val="0"/>
        <w:bCs w:val="0"/>
        <w:i w:val="0"/>
        <w:iCs w:val="0"/>
        <w:w w:val="100"/>
        <w:sz w:val="22"/>
        <w:szCs w:val="22"/>
        <w:lang w:val="en-US" w:eastAsia="en-US" w:bidi="ar-SA"/>
      </w:rPr>
    </w:lvl>
    <w:lvl w:ilvl="1" w:tplc="C28AA41A">
      <w:numFmt w:val="bullet"/>
      <w:lvlText w:val="o"/>
      <w:lvlJc w:val="left"/>
      <w:pPr>
        <w:ind w:left="994" w:hanging="360"/>
      </w:pPr>
      <w:rPr>
        <w:rFonts w:ascii="Courier New" w:eastAsia="Courier New" w:hAnsi="Courier New" w:cs="Courier New" w:hint="default"/>
        <w:b w:val="0"/>
        <w:bCs w:val="0"/>
        <w:i w:val="0"/>
        <w:iCs w:val="0"/>
        <w:w w:val="100"/>
        <w:sz w:val="22"/>
        <w:szCs w:val="22"/>
        <w:lang w:val="en-US" w:eastAsia="en-US" w:bidi="ar-SA"/>
      </w:rPr>
    </w:lvl>
    <w:lvl w:ilvl="2" w:tplc="E6C009F4">
      <w:numFmt w:val="bullet"/>
      <w:lvlText w:val="•"/>
      <w:lvlJc w:val="left"/>
      <w:pPr>
        <w:ind w:left="1574" w:hanging="360"/>
      </w:pPr>
      <w:rPr>
        <w:rFonts w:hint="default"/>
        <w:lang w:val="en-US" w:eastAsia="en-US" w:bidi="ar-SA"/>
      </w:rPr>
    </w:lvl>
    <w:lvl w:ilvl="3" w:tplc="4CD02DF4">
      <w:numFmt w:val="bullet"/>
      <w:lvlText w:val="•"/>
      <w:lvlJc w:val="left"/>
      <w:pPr>
        <w:ind w:left="2149" w:hanging="360"/>
      </w:pPr>
      <w:rPr>
        <w:rFonts w:hint="default"/>
        <w:lang w:val="en-US" w:eastAsia="en-US" w:bidi="ar-SA"/>
      </w:rPr>
    </w:lvl>
    <w:lvl w:ilvl="4" w:tplc="2FF8BF94">
      <w:numFmt w:val="bullet"/>
      <w:lvlText w:val="•"/>
      <w:lvlJc w:val="left"/>
      <w:pPr>
        <w:ind w:left="2724" w:hanging="360"/>
      </w:pPr>
      <w:rPr>
        <w:rFonts w:hint="default"/>
        <w:lang w:val="en-US" w:eastAsia="en-US" w:bidi="ar-SA"/>
      </w:rPr>
    </w:lvl>
    <w:lvl w:ilvl="5" w:tplc="26F0100A">
      <w:numFmt w:val="bullet"/>
      <w:lvlText w:val="•"/>
      <w:lvlJc w:val="left"/>
      <w:pPr>
        <w:ind w:left="3299" w:hanging="360"/>
      </w:pPr>
      <w:rPr>
        <w:rFonts w:hint="default"/>
        <w:lang w:val="en-US" w:eastAsia="en-US" w:bidi="ar-SA"/>
      </w:rPr>
    </w:lvl>
    <w:lvl w:ilvl="6" w:tplc="B25AA8C8">
      <w:numFmt w:val="bullet"/>
      <w:lvlText w:val="•"/>
      <w:lvlJc w:val="left"/>
      <w:pPr>
        <w:ind w:left="3874" w:hanging="360"/>
      </w:pPr>
      <w:rPr>
        <w:rFonts w:hint="default"/>
        <w:lang w:val="en-US" w:eastAsia="en-US" w:bidi="ar-SA"/>
      </w:rPr>
    </w:lvl>
    <w:lvl w:ilvl="7" w:tplc="A962B47A">
      <w:numFmt w:val="bullet"/>
      <w:lvlText w:val="•"/>
      <w:lvlJc w:val="left"/>
      <w:pPr>
        <w:ind w:left="4449" w:hanging="360"/>
      </w:pPr>
      <w:rPr>
        <w:rFonts w:hint="default"/>
        <w:lang w:val="en-US" w:eastAsia="en-US" w:bidi="ar-SA"/>
      </w:rPr>
    </w:lvl>
    <w:lvl w:ilvl="8" w:tplc="29C60AB4">
      <w:numFmt w:val="bullet"/>
      <w:lvlText w:val="•"/>
      <w:lvlJc w:val="left"/>
      <w:pPr>
        <w:ind w:left="5024" w:hanging="360"/>
      </w:pPr>
      <w:rPr>
        <w:rFonts w:hint="default"/>
        <w:lang w:val="en-US" w:eastAsia="en-US" w:bidi="ar-SA"/>
      </w:rPr>
    </w:lvl>
  </w:abstractNum>
  <w:abstractNum w:abstractNumId="7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1387F48"/>
    <w:multiLevelType w:val="hybridMultilevel"/>
    <w:tmpl w:val="96A60782"/>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0" w15:restartNumberingAfterBreak="0">
    <w:nsid w:val="61526215"/>
    <w:multiLevelType w:val="hybridMultilevel"/>
    <w:tmpl w:val="EF1E15A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726978F0"/>
    <w:multiLevelType w:val="hybridMultilevel"/>
    <w:tmpl w:val="9FE49DC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6" w15:restartNumberingAfterBreak="0">
    <w:nsid w:val="73890E25"/>
    <w:multiLevelType w:val="hybridMultilevel"/>
    <w:tmpl w:val="9882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75384013"/>
    <w:multiLevelType w:val="hybridMultilevel"/>
    <w:tmpl w:val="DA1CF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6D8139F"/>
    <w:multiLevelType w:val="hybridMultilevel"/>
    <w:tmpl w:val="DA96609E"/>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9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15:restartNumberingAfterBreak="0">
    <w:nsid w:val="7F9602EC"/>
    <w:multiLevelType w:val="hybridMultilevel"/>
    <w:tmpl w:val="8C449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1"/>
  </w:num>
  <w:num w:numId="2">
    <w:abstractNumId w:val="93"/>
  </w:num>
  <w:num w:numId="3">
    <w:abstractNumId w:val="13"/>
  </w:num>
  <w:num w:numId="4">
    <w:abstractNumId w:val="51"/>
  </w:num>
  <w:num w:numId="5">
    <w:abstractNumId w:val="37"/>
  </w:num>
  <w:num w:numId="6">
    <w:abstractNumId w:val="16"/>
  </w:num>
  <w:num w:numId="7">
    <w:abstractNumId w:val="30"/>
  </w:num>
  <w:num w:numId="8">
    <w:abstractNumId w:val="55"/>
  </w:num>
  <w:num w:numId="9">
    <w:abstractNumId w:val="12"/>
  </w:num>
  <w:num w:numId="10">
    <w:abstractNumId w:val="27"/>
  </w:num>
  <w:num w:numId="11">
    <w:abstractNumId w:val="39"/>
  </w:num>
  <w:num w:numId="12">
    <w:abstractNumId w:val="9"/>
  </w:num>
  <w:num w:numId="13">
    <w:abstractNumId w:val="59"/>
  </w:num>
  <w:num w:numId="14">
    <w:abstractNumId w:val="0"/>
  </w:num>
  <w:num w:numId="15">
    <w:abstractNumId w:val="82"/>
  </w:num>
  <w:num w:numId="16">
    <w:abstractNumId w:val="89"/>
  </w:num>
  <w:num w:numId="17">
    <w:abstractNumId w:val="24"/>
  </w:num>
  <w:num w:numId="18">
    <w:abstractNumId w:val="20"/>
  </w:num>
  <w:num w:numId="19">
    <w:abstractNumId w:val="91"/>
  </w:num>
  <w:num w:numId="20">
    <w:abstractNumId w:val="54"/>
  </w:num>
  <w:num w:numId="21">
    <w:abstractNumId w:val="4"/>
  </w:num>
  <w:num w:numId="22">
    <w:abstractNumId w:val="18"/>
  </w:num>
  <w:num w:numId="23">
    <w:abstractNumId w:val="76"/>
  </w:num>
  <w:num w:numId="24">
    <w:abstractNumId w:val="17"/>
  </w:num>
  <w:num w:numId="25">
    <w:abstractNumId w:val="92"/>
  </w:num>
  <w:num w:numId="26">
    <w:abstractNumId w:val="1"/>
  </w:num>
  <w:num w:numId="27">
    <w:abstractNumId w:val="49"/>
  </w:num>
  <w:num w:numId="28">
    <w:abstractNumId w:val="34"/>
  </w:num>
  <w:num w:numId="29">
    <w:abstractNumId w:val="74"/>
  </w:num>
  <w:num w:numId="30">
    <w:abstractNumId w:val="78"/>
  </w:num>
  <w:num w:numId="31">
    <w:abstractNumId w:val="10"/>
  </w:num>
  <w:num w:numId="32">
    <w:abstractNumId w:val="94"/>
  </w:num>
  <w:num w:numId="33">
    <w:abstractNumId w:val="95"/>
  </w:num>
  <w:num w:numId="34">
    <w:abstractNumId w:val="45"/>
  </w:num>
  <w:num w:numId="35">
    <w:abstractNumId w:val="14"/>
  </w:num>
  <w:num w:numId="36">
    <w:abstractNumId w:val="6"/>
  </w:num>
  <w:num w:numId="37">
    <w:abstractNumId w:val="33"/>
  </w:num>
  <w:num w:numId="38">
    <w:abstractNumId w:val="56"/>
  </w:num>
  <w:num w:numId="39">
    <w:abstractNumId w:val="42"/>
  </w:num>
  <w:num w:numId="40">
    <w:abstractNumId w:val="36"/>
  </w:num>
  <w:num w:numId="41">
    <w:abstractNumId w:val="15"/>
  </w:num>
  <w:num w:numId="42">
    <w:abstractNumId w:val="31"/>
  </w:num>
  <w:num w:numId="43">
    <w:abstractNumId w:val="3"/>
  </w:num>
  <w:num w:numId="44">
    <w:abstractNumId w:val="58"/>
  </w:num>
  <w:num w:numId="45">
    <w:abstractNumId w:val="77"/>
  </w:num>
  <w:num w:numId="46">
    <w:abstractNumId w:val="47"/>
  </w:num>
  <w:num w:numId="47">
    <w:abstractNumId w:val="5"/>
  </w:num>
  <w:num w:numId="48">
    <w:abstractNumId w:val="29"/>
  </w:num>
  <w:num w:numId="49">
    <w:abstractNumId w:val="70"/>
  </w:num>
  <w:num w:numId="50">
    <w:abstractNumId w:val="57"/>
  </w:num>
  <w:num w:numId="51">
    <w:abstractNumId w:val="83"/>
  </w:num>
  <w:num w:numId="52">
    <w:abstractNumId w:val="84"/>
  </w:num>
  <w:num w:numId="53">
    <w:abstractNumId w:val="65"/>
  </w:num>
  <w:num w:numId="54">
    <w:abstractNumId w:val="43"/>
  </w:num>
  <w:num w:numId="55">
    <w:abstractNumId w:val="72"/>
  </w:num>
  <w:num w:numId="56">
    <w:abstractNumId w:val="28"/>
  </w:num>
  <w:num w:numId="57">
    <w:abstractNumId w:val="25"/>
  </w:num>
  <w:num w:numId="58">
    <w:abstractNumId w:val="81"/>
  </w:num>
  <w:num w:numId="59">
    <w:abstractNumId w:val="68"/>
  </w:num>
  <w:num w:numId="60">
    <w:abstractNumId w:val="66"/>
  </w:num>
  <w:num w:numId="61">
    <w:abstractNumId w:val="35"/>
  </w:num>
  <w:num w:numId="62">
    <w:abstractNumId w:val="11"/>
  </w:num>
  <w:num w:numId="63">
    <w:abstractNumId w:val="40"/>
  </w:num>
  <w:num w:numId="64">
    <w:abstractNumId w:val="52"/>
  </w:num>
  <w:num w:numId="65">
    <w:abstractNumId w:val="87"/>
  </w:num>
  <w:num w:numId="66">
    <w:abstractNumId w:val="38"/>
  </w:num>
  <w:num w:numId="67">
    <w:abstractNumId w:val="2"/>
  </w:num>
  <w:num w:numId="68">
    <w:abstractNumId w:val="69"/>
  </w:num>
  <w:num w:numId="69">
    <w:abstractNumId w:val="22"/>
  </w:num>
  <w:num w:numId="70">
    <w:abstractNumId w:val="26"/>
  </w:num>
  <w:num w:numId="71">
    <w:abstractNumId w:val="23"/>
  </w:num>
  <w:num w:numId="72">
    <w:abstractNumId w:val="53"/>
  </w:num>
  <w:num w:numId="73">
    <w:abstractNumId w:val="62"/>
  </w:num>
  <w:num w:numId="74">
    <w:abstractNumId w:val="82"/>
  </w:num>
  <w:num w:numId="75">
    <w:abstractNumId w:val="82"/>
  </w:num>
  <w:num w:numId="76">
    <w:abstractNumId w:val="48"/>
  </w:num>
  <w:num w:numId="77">
    <w:abstractNumId w:val="64"/>
  </w:num>
  <w:num w:numId="78">
    <w:abstractNumId w:val="32"/>
  </w:num>
  <w:num w:numId="79">
    <w:abstractNumId w:val="46"/>
  </w:num>
  <w:num w:numId="80">
    <w:abstractNumId w:val="7"/>
  </w:num>
  <w:num w:numId="81">
    <w:abstractNumId w:val="75"/>
  </w:num>
  <w:num w:numId="82">
    <w:abstractNumId w:val="8"/>
  </w:num>
  <w:num w:numId="83">
    <w:abstractNumId w:val="71"/>
  </w:num>
  <w:num w:numId="84">
    <w:abstractNumId w:val="96"/>
  </w:num>
  <w:num w:numId="85">
    <w:abstractNumId w:val="44"/>
  </w:num>
  <w:num w:numId="86">
    <w:abstractNumId w:val="21"/>
  </w:num>
  <w:num w:numId="87">
    <w:abstractNumId w:val="60"/>
  </w:num>
  <w:num w:numId="88">
    <w:abstractNumId w:val="86"/>
  </w:num>
  <w:num w:numId="89">
    <w:abstractNumId w:val="88"/>
  </w:num>
  <w:num w:numId="90">
    <w:abstractNumId w:val="90"/>
  </w:num>
  <w:num w:numId="91">
    <w:abstractNumId w:val="73"/>
  </w:num>
  <w:num w:numId="92">
    <w:abstractNumId w:val="63"/>
  </w:num>
  <w:num w:numId="93">
    <w:abstractNumId w:val="41"/>
  </w:num>
  <w:num w:numId="94">
    <w:abstractNumId w:val="85"/>
  </w:num>
  <w:num w:numId="95">
    <w:abstractNumId w:val="50"/>
  </w:num>
  <w:num w:numId="96">
    <w:abstractNumId w:val="19"/>
  </w:num>
  <w:num w:numId="97">
    <w:abstractNumId w:val="79"/>
  </w:num>
  <w:num w:numId="98">
    <w:abstractNumId w:val="67"/>
  </w:num>
  <w:num w:numId="99">
    <w:abstractNumId w:val="8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09D8"/>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C62"/>
    <w:rsid w:val="00056F77"/>
    <w:rsid w:val="00057809"/>
    <w:rsid w:val="00057B2C"/>
    <w:rsid w:val="00057B6D"/>
    <w:rsid w:val="00060D2E"/>
    <w:rsid w:val="00061A7B"/>
    <w:rsid w:val="0006233B"/>
    <w:rsid w:val="00062874"/>
    <w:rsid w:val="00065AB1"/>
    <w:rsid w:val="000663AA"/>
    <w:rsid w:val="00071E19"/>
    <w:rsid w:val="0007240C"/>
    <w:rsid w:val="00072584"/>
    <w:rsid w:val="000731A6"/>
    <w:rsid w:val="000733A4"/>
    <w:rsid w:val="00075AED"/>
    <w:rsid w:val="00076003"/>
    <w:rsid w:val="000768D0"/>
    <w:rsid w:val="000772E3"/>
    <w:rsid w:val="000804E2"/>
    <w:rsid w:val="000815AA"/>
    <w:rsid w:val="00082C85"/>
    <w:rsid w:val="00084A6D"/>
    <w:rsid w:val="0008524A"/>
    <w:rsid w:val="00086436"/>
    <w:rsid w:val="0008654C"/>
    <w:rsid w:val="000904ED"/>
    <w:rsid w:val="00090FA7"/>
    <w:rsid w:val="00091545"/>
    <w:rsid w:val="00093E5C"/>
    <w:rsid w:val="00094F41"/>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B90"/>
    <w:rsid w:val="000E0FCB"/>
    <w:rsid w:val="000E2CA9"/>
    <w:rsid w:val="000E3954"/>
    <w:rsid w:val="000E3E52"/>
    <w:rsid w:val="000E48CB"/>
    <w:rsid w:val="000E5394"/>
    <w:rsid w:val="000E5BCB"/>
    <w:rsid w:val="000E72E3"/>
    <w:rsid w:val="000E7AB4"/>
    <w:rsid w:val="000E7C72"/>
    <w:rsid w:val="000F0E54"/>
    <w:rsid w:val="000F0F9F"/>
    <w:rsid w:val="000F1A08"/>
    <w:rsid w:val="000F29E9"/>
    <w:rsid w:val="000F3F43"/>
    <w:rsid w:val="000F58ED"/>
    <w:rsid w:val="000F6755"/>
    <w:rsid w:val="000F6F30"/>
    <w:rsid w:val="000F7BFF"/>
    <w:rsid w:val="00102C1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27801"/>
    <w:rsid w:val="0012790E"/>
    <w:rsid w:val="00131958"/>
    <w:rsid w:val="001332E1"/>
    <w:rsid w:val="00133CF7"/>
    <w:rsid w:val="0013408A"/>
    <w:rsid w:val="001349D5"/>
    <w:rsid w:val="001349DB"/>
    <w:rsid w:val="00134B86"/>
    <w:rsid w:val="00135AEB"/>
    <w:rsid w:val="0013692C"/>
    <w:rsid w:val="001369EA"/>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061"/>
    <w:rsid w:val="001635F3"/>
    <w:rsid w:val="0016479F"/>
    <w:rsid w:val="001648C8"/>
    <w:rsid w:val="00164B78"/>
    <w:rsid w:val="00164C2E"/>
    <w:rsid w:val="00164E08"/>
    <w:rsid w:val="00165C39"/>
    <w:rsid w:val="00165EAB"/>
    <w:rsid w:val="00165F7C"/>
    <w:rsid w:val="0016607C"/>
    <w:rsid w:val="00166D6D"/>
    <w:rsid w:val="00170791"/>
    <w:rsid w:val="001712FB"/>
    <w:rsid w:val="00171C68"/>
    <w:rsid w:val="00171F47"/>
    <w:rsid w:val="00174175"/>
    <w:rsid w:val="00176348"/>
    <w:rsid w:val="00176BB8"/>
    <w:rsid w:val="00180145"/>
    <w:rsid w:val="00180B73"/>
    <w:rsid w:val="0018266D"/>
    <w:rsid w:val="00184427"/>
    <w:rsid w:val="00184616"/>
    <w:rsid w:val="00184B40"/>
    <w:rsid w:val="00184D0D"/>
    <w:rsid w:val="001875B1"/>
    <w:rsid w:val="00187FF8"/>
    <w:rsid w:val="001902A7"/>
    <w:rsid w:val="00190DB6"/>
    <w:rsid w:val="00191120"/>
    <w:rsid w:val="0019173E"/>
    <w:rsid w:val="001933A2"/>
    <w:rsid w:val="00194EF3"/>
    <w:rsid w:val="00197CEA"/>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4202"/>
    <w:rsid w:val="001C5289"/>
    <w:rsid w:val="001C650B"/>
    <w:rsid w:val="001C6A02"/>
    <w:rsid w:val="001C72B5"/>
    <w:rsid w:val="001C7324"/>
    <w:rsid w:val="001C77FB"/>
    <w:rsid w:val="001D008E"/>
    <w:rsid w:val="001D0D29"/>
    <w:rsid w:val="001D17DF"/>
    <w:rsid w:val="001D1845"/>
    <w:rsid w:val="001D1AD9"/>
    <w:rsid w:val="001D2E7A"/>
    <w:rsid w:val="001D3992"/>
    <w:rsid w:val="001D3F5E"/>
    <w:rsid w:val="001D46AC"/>
    <w:rsid w:val="001D4A3E"/>
    <w:rsid w:val="001D5F89"/>
    <w:rsid w:val="001D60E1"/>
    <w:rsid w:val="001D67D9"/>
    <w:rsid w:val="001D70E1"/>
    <w:rsid w:val="001D762F"/>
    <w:rsid w:val="001D7F6B"/>
    <w:rsid w:val="001E16F1"/>
    <w:rsid w:val="001E2146"/>
    <w:rsid w:val="001E3AEE"/>
    <w:rsid w:val="001E416D"/>
    <w:rsid w:val="001E4B66"/>
    <w:rsid w:val="001E57BC"/>
    <w:rsid w:val="001E5E06"/>
    <w:rsid w:val="001E6872"/>
    <w:rsid w:val="001E7981"/>
    <w:rsid w:val="001F259C"/>
    <w:rsid w:val="001F2C73"/>
    <w:rsid w:val="001F30C4"/>
    <w:rsid w:val="001F4EF8"/>
    <w:rsid w:val="001F5AB1"/>
    <w:rsid w:val="001F756F"/>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17AD"/>
    <w:rsid w:val="00222BAF"/>
    <w:rsid w:val="0022371A"/>
    <w:rsid w:val="002239E5"/>
    <w:rsid w:val="002257A3"/>
    <w:rsid w:val="00226730"/>
    <w:rsid w:val="002330A0"/>
    <w:rsid w:val="00233494"/>
    <w:rsid w:val="00233EB0"/>
    <w:rsid w:val="00235007"/>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4B3B"/>
    <w:rsid w:val="00255FD9"/>
    <w:rsid w:val="0025660A"/>
    <w:rsid w:val="002569DA"/>
    <w:rsid w:val="00256E28"/>
    <w:rsid w:val="00257DF8"/>
    <w:rsid w:val="00257E4A"/>
    <w:rsid w:val="0026038D"/>
    <w:rsid w:val="0026054A"/>
    <w:rsid w:val="00261949"/>
    <w:rsid w:val="0026253D"/>
    <w:rsid w:val="00263D78"/>
    <w:rsid w:val="002641FE"/>
    <w:rsid w:val="00266536"/>
    <w:rsid w:val="00266F25"/>
    <w:rsid w:val="0026719C"/>
    <w:rsid w:val="00270F2F"/>
    <w:rsid w:val="0027175D"/>
    <w:rsid w:val="00271B99"/>
    <w:rsid w:val="00272F94"/>
    <w:rsid w:val="002735DD"/>
    <w:rsid w:val="00274B97"/>
    <w:rsid w:val="00276BED"/>
    <w:rsid w:val="00276D9A"/>
    <w:rsid w:val="00282CBF"/>
    <w:rsid w:val="0028426C"/>
    <w:rsid w:val="0028601B"/>
    <w:rsid w:val="002866A7"/>
    <w:rsid w:val="00287297"/>
    <w:rsid w:val="00290A78"/>
    <w:rsid w:val="002912D2"/>
    <w:rsid w:val="0029146D"/>
    <w:rsid w:val="00293C41"/>
    <w:rsid w:val="00294627"/>
    <w:rsid w:val="00295331"/>
    <w:rsid w:val="00295460"/>
    <w:rsid w:val="00296AE1"/>
    <w:rsid w:val="0029793F"/>
    <w:rsid w:val="002A1C42"/>
    <w:rsid w:val="002A1FF1"/>
    <w:rsid w:val="002A32EE"/>
    <w:rsid w:val="002A413E"/>
    <w:rsid w:val="002A54CE"/>
    <w:rsid w:val="002A5BD1"/>
    <w:rsid w:val="002A5FF7"/>
    <w:rsid w:val="002A617C"/>
    <w:rsid w:val="002A62E3"/>
    <w:rsid w:val="002A6CDD"/>
    <w:rsid w:val="002A71CF"/>
    <w:rsid w:val="002B1C3C"/>
    <w:rsid w:val="002B2178"/>
    <w:rsid w:val="002B27DB"/>
    <w:rsid w:val="002B3B26"/>
    <w:rsid w:val="002B3E9D"/>
    <w:rsid w:val="002B5247"/>
    <w:rsid w:val="002B5FA8"/>
    <w:rsid w:val="002B6354"/>
    <w:rsid w:val="002B70A5"/>
    <w:rsid w:val="002C09DA"/>
    <w:rsid w:val="002C0BCC"/>
    <w:rsid w:val="002C27BE"/>
    <w:rsid w:val="002C355F"/>
    <w:rsid w:val="002C4060"/>
    <w:rsid w:val="002C4C8C"/>
    <w:rsid w:val="002C6779"/>
    <w:rsid w:val="002C77F4"/>
    <w:rsid w:val="002C7FEA"/>
    <w:rsid w:val="002D0869"/>
    <w:rsid w:val="002D0AAE"/>
    <w:rsid w:val="002D36F6"/>
    <w:rsid w:val="002D37D1"/>
    <w:rsid w:val="002D45DE"/>
    <w:rsid w:val="002D4E75"/>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2F5A38"/>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35CB"/>
    <w:rsid w:val="003343E0"/>
    <w:rsid w:val="003345A0"/>
    <w:rsid w:val="00334F7D"/>
    <w:rsid w:val="00335657"/>
    <w:rsid w:val="00335E40"/>
    <w:rsid w:val="003371F5"/>
    <w:rsid w:val="0033745E"/>
    <w:rsid w:val="00341CC4"/>
    <w:rsid w:val="00342FCE"/>
    <w:rsid w:val="00344408"/>
    <w:rsid w:val="00345E37"/>
    <w:rsid w:val="00346069"/>
    <w:rsid w:val="00346D1D"/>
    <w:rsid w:val="003471B8"/>
    <w:rsid w:val="0034742E"/>
    <w:rsid w:val="0034764C"/>
    <w:rsid w:val="00347F3E"/>
    <w:rsid w:val="00350A92"/>
    <w:rsid w:val="003518CA"/>
    <w:rsid w:val="00353768"/>
    <w:rsid w:val="0035629C"/>
    <w:rsid w:val="003567FD"/>
    <w:rsid w:val="00357237"/>
    <w:rsid w:val="00360612"/>
    <w:rsid w:val="00360A85"/>
    <w:rsid w:val="00361C16"/>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0A9F"/>
    <w:rsid w:val="003A22FD"/>
    <w:rsid w:val="003A2ABD"/>
    <w:rsid w:val="003A3890"/>
    <w:rsid w:val="003A40A1"/>
    <w:rsid w:val="003A57D7"/>
    <w:rsid w:val="003A5CB2"/>
    <w:rsid w:val="003A6199"/>
    <w:rsid w:val="003A6A32"/>
    <w:rsid w:val="003A7290"/>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B25"/>
    <w:rsid w:val="003F1C3A"/>
    <w:rsid w:val="003F3296"/>
    <w:rsid w:val="003F4DE4"/>
    <w:rsid w:val="003F56AB"/>
    <w:rsid w:val="003F6A46"/>
    <w:rsid w:val="003F6D4C"/>
    <w:rsid w:val="003F7282"/>
    <w:rsid w:val="00401617"/>
    <w:rsid w:val="004029EC"/>
    <w:rsid w:val="0040427F"/>
    <w:rsid w:val="004050B0"/>
    <w:rsid w:val="004061AF"/>
    <w:rsid w:val="00406C7D"/>
    <w:rsid w:val="00407306"/>
    <w:rsid w:val="004078C7"/>
    <w:rsid w:val="00412DDF"/>
    <w:rsid w:val="00413306"/>
    <w:rsid w:val="00413562"/>
    <w:rsid w:val="00413636"/>
    <w:rsid w:val="00414698"/>
    <w:rsid w:val="00415649"/>
    <w:rsid w:val="00421D5D"/>
    <w:rsid w:val="0042565E"/>
    <w:rsid w:val="00426513"/>
    <w:rsid w:val="00427F35"/>
    <w:rsid w:val="00432835"/>
    <w:rsid w:val="00432BEB"/>
    <w:rsid w:val="00432C05"/>
    <w:rsid w:val="004358FE"/>
    <w:rsid w:val="00436938"/>
    <w:rsid w:val="00437EFC"/>
    <w:rsid w:val="00440379"/>
    <w:rsid w:val="00441393"/>
    <w:rsid w:val="00441799"/>
    <w:rsid w:val="004428BD"/>
    <w:rsid w:val="00444247"/>
    <w:rsid w:val="0044758C"/>
    <w:rsid w:val="00447CF0"/>
    <w:rsid w:val="00456F10"/>
    <w:rsid w:val="004571F5"/>
    <w:rsid w:val="00460449"/>
    <w:rsid w:val="00463B48"/>
    <w:rsid w:val="00463FF7"/>
    <w:rsid w:val="0046464D"/>
    <w:rsid w:val="00465A07"/>
    <w:rsid w:val="00465D07"/>
    <w:rsid w:val="00467A51"/>
    <w:rsid w:val="00467EEF"/>
    <w:rsid w:val="00471D13"/>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06BA"/>
    <w:rsid w:val="004B204B"/>
    <w:rsid w:val="004B2A24"/>
    <w:rsid w:val="004B495D"/>
    <w:rsid w:val="004B5B17"/>
    <w:rsid w:val="004B5BD5"/>
    <w:rsid w:val="004B6FD9"/>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E390D"/>
    <w:rsid w:val="004F0036"/>
    <w:rsid w:val="004F0130"/>
    <w:rsid w:val="004F060F"/>
    <w:rsid w:val="004F17D0"/>
    <w:rsid w:val="004F19C4"/>
    <w:rsid w:val="004F2AA4"/>
    <w:rsid w:val="004F3197"/>
    <w:rsid w:val="004F3F17"/>
    <w:rsid w:val="004F5930"/>
    <w:rsid w:val="004F6196"/>
    <w:rsid w:val="005000DA"/>
    <w:rsid w:val="0050045A"/>
    <w:rsid w:val="00500AB2"/>
    <w:rsid w:val="00503044"/>
    <w:rsid w:val="00506417"/>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0FD"/>
    <w:rsid w:val="00534130"/>
    <w:rsid w:val="005342FF"/>
    <w:rsid w:val="00534941"/>
    <w:rsid w:val="00534F34"/>
    <w:rsid w:val="005354CA"/>
    <w:rsid w:val="0053692E"/>
    <w:rsid w:val="00536AEF"/>
    <w:rsid w:val="00536C10"/>
    <w:rsid w:val="005378A6"/>
    <w:rsid w:val="005400D1"/>
    <w:rsid w:val="0054094C"/>
    <w:rsid w:val="00540D36"/>
    <w:rsid w:val="00541ED1"/>
    <w:rsid w:val="005447FE"/>
    <w:rsid w:val="00544C19"/>
    <w:rsid w:val="00547837"/>
    <w:rsid w:val="00550967"/>
    <w:rsid w:val="00550EC6"/>
    <w:rsid w:val="00551FDE"/>
    <w:rsid w:val="005526AA"/>
    <w:rsid w:val="00552864"/>
    <w:rsid w:val="00555DA7"/>
    <w:rsid w:val="0055735A"/>
    <w:rsid w:val="00557434"/>
    <w:rsid w:val="00561625"/>
    <w:rsid w:val="00562EF6"/>
    <w:rsid w:val="005643E2"/>
    <w:rsid w:val="00564DDD"/>
    <w:rsid w:val="00564E23"/>
    <w:rsid w:val="00564F8D"/>
    <w:rsid w:val="00566841"/>
    <w:rsid w:val="00570061"/>
    <w:rsid w:val="00571848"/>
    <w:rsid w:val="0057274D"/>
    <w:rsid w:val="00572B90"/>
    <w:rsid w:val="00572F90"/>
    <w:rsid w:val="0057751E"/>
    <w:rsid w:val="00577AB1"/>
    <w:rsid w:val="005805D2"/>
    <w:rsid w:val="00580B83"/>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51DE"/>
    <w:rsid w:val="005A61D3"/>
    <w:rsid w:val="005A68F7"/>
    <w:rsid w:val="005A7740"/>
    <w:rsid w:val="005B03C4"/>
    <w:rsid w:val="005B09E1"/>
    <w:rsid w:val="005B12A5"/>
    <w:rsid w:val="005B24B7"/>
    <w:rsid w:val="005B511F"/>
    <w:rsid w:val="005B781B"/>
    <w:rsid w:val="005C0087"/>
    <w:rsid w:val="005C0B67"/>
    <w:rsid w:val="005C0DEC"/>
    <w:rsid w:val="005C161A"/>
    <w:rsid w:val="005C171D"/>
    <w:rsid w:val="005C1BCB"/>
    <w:rsid w:val="005C2312"/>
    <w:rsid w:val="005C2EC4"/>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7DA"/>
    <w:rsid w:val="005F28CA"/>
    <w:rsid w:val="005F37EC"/>
    <w:rsid w:val="005F5649"/>
    <w:rsid w:val="005F7CDC"/>
    <w:rsid w:val="00600C2B"/>
    <w:rsid w:val="00601666"/>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213C"/>
    <w:rsid w:val="006333E5"/>
    <w:rsid w:val="0063344E"/>
    <w:rsid w:val="00634612"/>
    <w:rsid w:val="00634A78"/>
    <w:rsid w:val="006355F9"/>
    <w:rsid w:val="0063574C"/>
    <w:rsid w:val="00641192"/>
    <w:rsid w:val="00641794"/>
    <w:rsid w:val="00641B55"/>
    <w:rsid w:val="00642025"/>
    <w:rsid w:val="0064276A"/>
    <w:rsid w:val="0064296B"/>
    <w:rsid w:val="00643929"/>
    <w:rsid w:val="00643E43"/>
    <w:rsid w:val="0064530B"/>
    <w:rsid w:val="00646145"/>
    <w:rsid w:val="00646AFD"/>
    <w:rsid w:val="00646E87"/>
    <w:rsid w:val="006471E4"/>
    <w:rsid w:val="00651021"/>
    <w:rsid w:val="0065107F"/>
    <w:rsid w:val="0065146F"/>
    <w:rsid w:val="00652A3D"/>
    <w:rsid w:val="00654274"/>
    <w:rsid w:val="00654292"/>
    <w:rsid w:val="0065434A"/>
    <w:rsid w:val="006568D4"/>
    <w:rsid w:val="0066136E"/>
    <w:rsid w:val="00661946"/>
    <w:rsid w:val="006639D6"/>
    <w:rsid w:val="00664932"/>
    <w:rsid w:val="00664D43"/>
    <w:rsid w:val="006653F2"/>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2C1"/>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A05"/>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5C10"/>
    <w:rsid w:val="006F63F9"/>
    <w:rsid w:val="006F729A"/>
    <w:rsid w:val="006F7B9D"/>
    <w:rsid w:val="007020E6"/>
    <w:rsid w:val="00703A6A"/>
    <w:rsid w:val="00705682"/>
    <w:rsid w:val="0071097F"/>
    <w:rsid w:val="00710E22"/>
    <w:rsid w:val="007110F9"/>
    <w:rsid w:val="00712B26"/>
    <w:rsid w:val="007131BE"/>
    <w:rsid w:val="00714032"/>
    <w:rsid w:val="00714372"/>
    <w:rsid w:val="00715396"/>
    <w:rsid w:val="00716C03"/>
    <w:rsid w:val="00722236"/>
    <w:rsid w:val="00724588"/>
    <w:rsid w:val="007255D2"/>
    <w:rsid w:val="00725CCA"/>
    <w:rsid w:val="0072737A"/>
    <w:rsid w:val="007278D3"/>
    <w:rsid w:val="00730894"/>
    <w:rsid w:val="007311E7"/>
    <w:rsid w:val="00731DEE"/>
    <w:rsid w:val="0073282D"/>
    <w:rsid w:val="00732CDF"/>
    <w:rsid w:val="00733E20"/>
    <w:rsid w:val="00734BC6"/>
    <w:rsid w:val="00734F41"/>
    <w:rsid w:val="00735FCE"/>
    <w:rsid w:val="007361C5"/>
    <w:rsid w:val="00736C43"/>
    <w:rsid w:val="007417DE"/>
    <w:rsid w:val="00742B71"/>
    <w:rsid w:val="00744EA5"/>
    <w:rsid w:val="00746167"/>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6F69"/>
    <w:rsid w:val="00777956"/>
    <w:rsid w:val="00780EA2"/>
    <w:rsid w:val="0078486B"/>
    <w:rsid w:val="00784C4B"/>
    <w:rsid w:val="00785A39"/>
    <w:rsid w:val="00786111"/>
    <w:rsid w:val="00786869"/>
    <w:rsid w:val="00787D8A"/>
    <w:rsid w:val="00790058"/>
    <w:rsid w:val="00790277"/>
    <w:rsid w:val="00791CAB"/>
    <w:rsid w:val="00791DFE"/>
    <w:rsid w:val="00791EBC"/>
    <w:rsid w:val="00792E9A"/>
    <w:rsid w:val="00793577"/>
    <w:rsid w:val="007948F5"/>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5576"/>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067"/>
    <w:rsid w:val="00806FFB"/>
    <w:rsid w:val="008079E4"/>
    <w:rsid w:val="00810FEC"/>
    <w:rsid w:val="008110E1"/>
    <w:rsid w:val="0081117E"/>
    <w:rsid w:val="00811417"/>
    <w:rsid w:val="008143E7"/>
    <w:rsid w:val="00815D9A"/>
    <w:rsid w:val="00816F79"/>
    <w:rsid w:val="008172F8"/>
    <w:rsid w:val="00817ED2"/>
    <w:rsid w:val="00821639"/>
    <w:rsid w:val="00825991"/>
    <w:rsid w:val="00826986"/>
    <w:rsid w:val="0083008D"/>
    <w:rsid w:val="00830196"/>
    <w:rsid w:val="00830EA2"/>
    <w:rsid w:val="00831937"/>
    <w:rsid w:val="00831A0D"/>
    <w:rsid w:val="008326B2"/>
    <w:rsid w:val="00832770"/>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558E1"/>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0114"/>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B5E"/>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89"/>
    <w:rsid w:val="009079EB"/>
    <w:rsid w:val="0091014D"/>
    <w:rsid w:val="00910564"/>
    <w:rsid w:val="009106B2"/>
    <w:rsid w:val="00911BE6"/>
    <w:rsid w:val="00912004"/>
    <w:rsid w:val="00913056"/>
    <w:rsid w:val="00914622"/>
    <w:rsid w:val="00914E26"/>
    <w:rsid w:val="0091590F"/>
    <w:rsid w:val="00921328"/>
    <w:rsid w:val="009217F2"/>
    <w:rsid w:val="00921FC2"/>
    <w:rsid w:val="00922130"/>
    <w:rsid w:val="009225EF"/>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4FD3"/>
    <w:rsid w:val="009562DA"/>
    <w:rsid w:val="00956901"/>
    <w:rsid w:val="00956A65"/>
    <w:rsid w:val="00956D71"/>
    <w:rsid w:val="00961175"/>
    <w:rsid w:val="00962342"/>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A3A1E"/>
    <w:rsid w:val="009A7797"/>
    <w:rsid w:val="009B001F"/>
    <w:rsid w:val="009B05AF"/>
    <w:rsid w:val="009B1545"/>
    <w:rsid w:val="009B2446"/>
    <w:rsid w:val="009B35DD"/>
    <w:rsid w:val="009B372E"/>
    <w:rsid w:val="009B3D27"/>
    <w:rsid w:val="009B4814"/>
    <w:rsid w:val="009B5023"/>
    <w:rsid w:val="009B56CB"/>
    <w:rsid w:val="009B764B"/>
    <w:rsid w:val="009B785E"/>
    <w:rsid w:val="009C26F8"/>
    <w:rsid w:val="009C32CB"/>
    <w:rsid w:val="009C387B"/>
    <w:rsid w:val="009C4B7F"/>
    <w:rsid w:val="009C609E"/>
    <w:rsid w:val="009C680F"/>
    <w:rsid w:val="009C71BE"/>
    <w:rsid w:val="009C7BE9"/>
    <w:rsid w:val="009D25B8"/>
    <w:rsid w:val="009D26AB"/>
    <w:rsid w:val="009D3759"/>
    <w:rsid w:val="009D3857"/>
    <w:rsid w:val="009D6B98"/>
    <w:rsid w:val="009E09BE"/>
    <w:rsid w:val="009E116D"/>
    <w:rsid w:val="009E16EC"/>
    <w:rsid w:val="009E19B1"/>
    <w:rsid w:val="009E2982"/>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32F"/>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362C3"/>
    <w:rsid w:val="00A4308C"/>
    <w:rsid w:val="00A43D7A"/>
    <w:rsid w:val="00A44836"/>
    <w:rsid w:val="00A5031A"/>
    <w:rsid w:val="00A50648"/>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6E3"/>
    <w:rsid w:val="00A66C84"/>
    <w:rsid w:val="00A66F2A"/>
    <w:rsid w:val="00A67954"/>
    <w:rsid w:val="00A70627"/>
    <w:rsid w:val="00A72ED7"/>
    <w:rsid w:val="00A751BF"/>
    <w:rsid w:val="00A8083F"/>
    <w:rsid w:val="00A812E9"/>
    <w:rsid w:val="00A826C2"/>
    <w:rsid w:val="00A82B4A"/>
    <w:rsid w:val="00A82E49"/>
    <w:rsid w:val="00A83BF1"/>
    <w:rsid w:val="00A853DA"/>
    <w:rsid w:val="00A86716"/>
    <w:rsid w:val="00A86C64"/>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A7835"/>
    <w:rsid w:val="00AB03C7"/>
    <w:rsid w:val="00AB0BFA"/>
    <w:rsid w:val="00AB123C"/>
    <w:rsid w:val="00AB2229"/>
    <w:rsid w:val="00AB2F4D"/>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3605"/>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56816"/>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2C96"/>
    <w:rsid w:val="00B73463"/>
    <w:rsid w:val="00B73751"/>
    <w:rsid w:val="00B73CC3"/>
    <w:rsid w:val="00B74B15"/>
    <w:rsid w:val="00B74B1E"/>
    <w:rsid w:val="00B754B4"/>
    <w:rsid w:val="00B77568"/>
    <w:rsid w:val="00B77AA5"/>
    <w:rsid w:val="00B8000D"/>
    <w:rsid w:val="00B807D0"/>
    <w:rsid w:val="00B83A20"/>
    <w:rsid w:val="00B83B63"/>
    <w:rsid w:val="00B8577A"/>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3A93"/>
    <w:rsid w:val="00BC4296"/>
    <w:rsid w:val="00BC4397"/>
    <w:rsid w:val="00BC6B65"/>
    <w:rsid w:val="00BC77B4"/>
    <w:rsid w:val="00BD10FE"/>
    <w:rsid w:val="00BD150C"/>
    <w:rsid w:val="00BD1587"/>
    <w:rsid w:val="00BD1A77"/>
    <w:rsid w:val="00BD2B55"/>
    <w:rsid w:val="00BD3CF9"/>
    <w:rsid w:val="00BD5448"/>
    <w:rsid w:val="00BD6A20"/>
    <w:rsid w:val="00BD7EE1"/>
    <w:rsid w:val="00BE029E"/>
    <w:rsid w:val="00BE177F"/>
    <w:rsid w:val="00BE4E0D"/>
    <w:rsid w:val="00BE52F8"/>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2D3C"/>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4CC8"/>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CBE"/>
    <w:rsid w:val="00C55D3A"/>
    <w:rsid w:val="00C55EFB"/>
    <w:rsid w:val="00C56585"/>
    <w:rsid w:val="00C56B3F"/>
    <w:rsid w:val="00C61CA2"/>
    <w:rsid w:val="00C63645"/>
    <w:rsid w:val="00C637DE"/>
    <w:rsid w:val="00C64127"/>
    <w:rsid w:val="00C64441"/>
    <w:rsid w:val="00C6533D"/>
    <w:rsid w:val="00C65492"/>
    <w:rsid w:val="00C654E6"/>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3B1"/>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2A28"/>
    <w:rsid w:val="00CC35EF"/>
    <w:rsid w:val="00CC38EE"/>
    <w:rsid w:val="00CC43A4"/>
    <w:rsid w:val="00CC5048"/>
    <w:rsid w:val="00CC6246"/>
    <w:rsid w:val="00CC65CC"/>
    <w:rsid w:val="00CC7C85"/>
    <w:rsid w:val="00CD06FE"/>
    <w:rsid w:val="00CD3F08"/>
    <w:rsid w:val="00CD572C"/>
    <w:rsid w:val="00CE0CB7"/>
    <w:rsid w:val="00CE16AC"/>
    <w:rsid w:val="00CE2613"/>
    <w:rsid w:val="00CE37DA"/>
    <w:rsid w:val="00CE5E46"/>
    <w:rsid w:val="00CE6289"/>
    <w:rsid w:val="00CF1367"/>
    <w:rsid w:val="00CF2C86"/>
    <w:rsid w:val="00CF38D7"/>
    <w:rsid w:val="00CF3F4B"/>
    <w:rsid w:val="00CF49CC"/>
    <w:rsid w:val="00CF6005"/>
    <w:rsid w:val="00CF6B66"/>
    <w:rsid w:val="00D013C4"/>
    <w:rsid w:val="00D0193B"/>
    <w:rsid w:val="00D02276"/>
    <w:rsid w:val="00D039A8"/>
    <w:rsid w:val="00D04F0B"/>
    <w:rsid w:val="00D06894"/>
    <w:rsid w:val="00D07F88"/>
    <w:rsid w:val="00D10CA1"/>
    <w:rsid w:val="00D11484"/>
    <w:rsid w:val="00D11518"/>
    <w:rsid w:val="00D126F7"/>
    <w:rsid w:val="00D14522"/>
    <w:rsid w:val="00D1463A"/>
    <w:rsid w:val="00D1586D"/>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04BC"/>
    <w:rsid w:val="00D73F19"/>
    <w:rsid w:val="00D74AE1"/>
    <w:rsid w:val="00D75D42"/>
    <w:rsid w:val="00D7756D"/>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A691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42E5"/>
    <w:rsid w:val="00E37001"/>
    <w:rsid w:val="00E41C42"/>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65A5"/>
    <w:rsid w:val="00E865CD"/>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3AE7"/>
    <w:rsid w:val="00EC568A"/>
    <w:rsid w:val="00EC7C87"/>
    <w:rsid w:val="00ED030E"/>
    <w:rsid w:val="00ED1350"/>
    <w:rsid w:val="00ED2672"/>
    <w:rsid w:val="00ED2A8D"/>
    <w:rsid w:val="00ED3238"/>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22D"/>
    <w:rsid w:val="00F13C98"/>
    <w:rsid w:val="00F14D1C"/>
    <w:rsid w:val="00F15515"/>
    <w:rsid w:val="00F157E2"/>
    <w:rsid w:val="00F16C7D"/>
    <w:rsid w:val="00F16CBF"/>
    <w:rsid w:val="00F178AE"/>
    <w:rsid w:val="00F17E18"/>
    <w:rsid w:val="00F21593"/>
    <w:rsid w:val="00F21D52"/>
    <w:rsid w:val="00F2255E"/>
    <w:rsid w:val="00F2376D"/>
    <w:rsid w:val="00F23B2C"/>
    <w:rsid w:val="00F24D75"/>
    <w:rsid w:val="00F259E2"/>
    <w:rsid w:val="00F2618B"/>
    <w:rsid w:val="00F30E26"/>
    <w:rsid w:val="00F316B2"/>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473E"/>
    <w:rsid w:val="00F773F0"/>
    <w:rsid w:val="00F82ACF"/>
    <w:rsid w:val="00F82C35"/>
    <w:rsid w:val="00F82DCB"/>
    <w:rsid w:val="00F84045"/>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0E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technical/mass/"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834A3-EEE8-463D-B44B-16C83F532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4974</Words>
  <Characters>28356</Characters>
  <Application>Microsoft Office Word</Application>
  <DocSecurity>0</DocSecurity>
  <Lines>236</Lines>
  <Paragraphs>66</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33264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2022-09-23T00:33:00Z</dcterms:created>
  <dcterms:modified xsi:type="dcterms:W3CDTF">2022-09-23T00:41:00Z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