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6F7F93" w14:textId="29159F17" w:rsidR="004E2DE0" w:rsidRPr="001D4907" w:rsidRDefault="004E2DE0">
      <w:pPr>
        <w:pStyle w:val="Titleofthepaper"/>
        <w:rPr>
          <w:noProof w:val="0"/>
          <w:lang w:val="en-GB"/>
        </w:rPr>
      </w:pPr>
      <w:bookmarkStart w:id="0" w:name="Title_2"/>
    </w:p>
    <w:p w14:paraId="6D9D206B" w14:textId="77777777" w:rsidR="004E2DE0" w:rsidRPr="001D4907" w:rsidRDefault="004E2DE0">
      <w:pPr>
        <w:pStyle w:val="Titleofthepaper"/>
        <w:rPr>
          <w:noProof w:val="0"/>
          <w:lang w:val="en-GB"/>
        </w:rPr>
      </w:pPr>
    </w:p>
    <w:bookmarkEnd w:id="0"/>
    <w:p w14:paraId="49B0D04F" w14:textId="3B24BB1F" w:rsidR="00A47C1A" w:rsidRPr="001D4907" w:rsidRDefault="00C16447" w:rsidP="00EA6416">
      <w:pPr>
        <w:pStyle w:val="Title"/>
      </w:pPr>
      <w:r>
        <w:t>Concrete concepts in a virtual environment – moving VTS training ‘</w:t>
      </w:r>
      <w:proofErr w:type="gramStart"/>
      <w:r>
        <w:t>online’</w:t>
      </w:r>
      <w:proofErr w:type="gramEnd"/>
      <w:r>
        <w:t xml:space="preserve"> </w:t>
      </w:r>
    </w:p>
    <w:p w14:paraId="1F3450A6" w14:textId="27F87DF4" w:rsidR="00A47C1A" w:rsidRPr="001D4907" w:rsidRDefault="00C16447" w:rsidP="00A93879">
      <w:pPr>
        <w:pStyle w:val="Authorname"/>
        <w:rPr>
          <w:rFonts w:asciiTheme="minorHAnsi" w:hAnsiTheme="minorHAnsi" w:cstheme="minorHAnsi"/>
          <w:sz w:val="22"/>
          <w:szCs w:val="22"/>
          <w:lang w:val="en-GB"/>
        </w:rPr>
      </w:pPr>
      <w:r>
        <w:rPr>
          <w:rFonts w:asciiTheme="minorHAnsi" w:hAnsiTheme="minorHAnsi" w:cstheme="minorHAnsi"/>
          <w:sz w:val="22"/>
          <w:szCs w:val="22"/>
          <w:lang w:val="en-GB"/>
        </w:rPr>
        <w:t xml:space="preserve">Jillian Carson-Jackson, </w:t>
      </w:r>
      <w:proofErr w:type="spellStart"/>
      <w:proofErr w:type="gramStart"/>
      <w:r>
        <w:rPr>
          <w:rFonts w:asciiTheme="minorHAnsi" w:hAnsiTheme="minorHAnsi" w:cstheme="minorHAnsi"/>
          <w:sz w:val="22"/>
          <w:szCs w:val="22"/>
          <w:lang w:val="en-GB"/>
        </w:rPr>
        <w:t>M.Ed</w:t>
      </w:r>
      <w:proofErr w:type="spellEnd"/>
      <w:proofErr w:type="gramEnd"/>
      <w:r>
        <w:rPr>
          <w:rFonts w:asciiTheme="minorHAnsi" w:hAnsiTheme="minorHAnsi" w:cstheme="minorHAnsi"/>
          <w:sz w:val="22"/>
          <w:szCs w:val="22"/>
          <w:lang w:val="en-GB"/>
        </w:rPr>
        <w:t>, FNI, FRIN</w:t>
      </w:r>
    </w:p>
    <w:p w14:paraId="5593CB42" w14:textId="4F27D1FD" w:rsidR="003905E2" w:rsidRDefault="009F1101" w:rsidP="00B72DB2">
      <w:pPr>
        <w:pStyle w:val="AuthorAffilliation"/>
      </w:pPr>
      <w:r>
        <w:t>CEO, JCJ Consulting</w:t>
      </w:r>
    </w:p>
    <w:p w14:paraId="03ABBE6E" w14:textId="20CDAC37" w:rsidR="009F1101" w:rsidRPr="001D4907" w:rsidRDefault="009F1101" w:rsidP="00B72DB2">
      <w:pPr>
        <w:pStyle w:val="AuthorAffilliation"/>
      </w:pPr>
      <w:r>
        <w:t>Immediate Past President, The Nautical Institute</w:t>
      </w:r>
    </w:p>
    <w:p w14:paraId="21E990D3" w14:textId="07DEBC34" w:rsidR="003905E2" w:rsidRPr="001D4907" w:rsidRDefault="00C16447" w:rsidP="00B72DB2">
      <w:pPr>
        <w:pStyle w:val="AuthorAffilliation"/>
      </w:pPr>
      <w:r>
        <w:t>jillian@jcjconsulting.net</w:t>
      </w:r>
    </w:p>
    <w:p w14:paraId="2EA133A3" w14:textId="2CE59D77" w:rsidR="00A47C1A" w:rsidRPr="00F815F4" w:rsidRDefault="00A47C1A" w:rsidP="00B506DF">
      <w:pPr>
        <w:pStyle w:val="HeaderAbsRefAckBodyCalibriAfter6pt"/>
      </w:pPr>
      <w:r w:rsidRPr="00F815F4">
        <w:t>ABSTRACT</w:t>
      </w:r>
      <w:r w:rsidR="007F0604" w:rsidRPr="00F815F4">
        <w:t xml:space="preserve"> </w:t>
      </w:r>
    </w:p>
    <w:p w14:paraId="2EB79BD4" w14:textId="22BC9F0C" w:rsidR="00C16447" w:rsidRDefault="00C16447" w:rsidP="00C16447">
      <w:pPr>
        <w:pStyle w:val="BodyText"/>
      </w:pPr>
      <w:r>
        <w:t xml:space="preserve">During the past years we have seen significant progress as we embrace tools enabled through the Digital Transformation of the Maritime Environment.  While we were unable to meet in the same ‘physical’ environment, we learned to meet, communicate and collaborate using different online tools.  This included the need to come up with innovative solutions to providing critical training – such as VTS training – online. The presentation will focus on the concrete benefits of putting VTS training ‘online’ focusing on the successful online delivery of VTS On-The-Job Training (C0103-4, formerly V-103/4), VTS Operator (C0103-1, formerly V-103/1), VTS Supervisor (C0103-2, formerly V-103/2) and VTS Recurrent (C0103-5, formerly V-103/5) training in a virtual environment.  The paper will include the move to full online VTS training simulation, replicating the VTS centre, including team training, through a combination of different online technologies.  </w:t>
      </w:r>
    </w:p>
    <w:p w14:paraId="11B95B2C" w14:textId="0EEB5E0F" w:rsidR="00C16447" w:rsidRDefault="00C16447" w:rsidP="00C16447">
      <w:pPr>
        <w:pStyle w:val="BodyText"/>
      </w:pPr>
      <w:r>
        <w:t xml:space="preserve">By looking at what went well and what was revised </w:t>
      </w:r>
      <w:proofErr w:type="gramStart"/>
      <w:r>
        <w:t>in the course of</w:t>
      </w:r>
      <w:proofErr w:type="gramEnd"/>
      <w:r>
        <w:t xml:space="preserve"> multiple course deliveries over the past years the presentation will identify options for further work in this area, including approval process for online training delivery; further development of online training; and next steps as we learn from the Covid Pandemic to move into a post-pandemic era.</w:t>
      </w:r>
    </w:p>
    <w:p w14:paraId="2309780D" w14:textId="550524F0" w:rsidR="00A47C1A" w:rsidRPr="00F753E9" w:rsidRDefault="007675D9" w:rsidP="00C16447">
      <w:pPr>
        <w:pStyle w:val="BodyText"/>
      </w:pPr>
      <w:r w:rsidRPr="00F753E9">
        <w:rPr>
          <w:b/>
          <w:bCs/>
        </w:rPr>
        <w:t xml:space="preserve">KEYWORDS: </w:t>
      </w:r>
      <w:r w:rsidR="00C16447">
        <w:t xml:space="preserve">VTS Training, Innovative solutions, VTS Training simulation, approval process </w:t>
      </w:r>
    </w:p>
    <w:p w14:paraId="121F0AF7" w14:textId="08DC16D9" w:rsidR="007F0604" w:rsidRPr="00F753E9" w:rsidRDefault="007F0604" w:rsidP="00B506DF">
      <w:pPr>
        <w:pStyle w:val="HeaderAbsRefAckBodyCalibriAfter6pt"/>
      </w:pPr>
      <w:r w:rsidRPr="00F753E9">
        <w:t>ABSTRACT (French)</w:t>
      </w:r>
    </w:p>
    <w:p w14:paraId="6108443A" w14:textId="77777777" w:rsidR="00C16447" w:rsidRDefault="00C16447" w:rsidP="00C16447">
      <w:r>
        <w:t xml:space="preserve">Au </w:t>
      </w:r>
      <w:proofErr w:type="spellStart"/>
      <w:r>
        <w:t>cours</w:t>
      </w:r>
      <w:proofErr w:type="spellEnd"/>
      <w:r>
        <w:t xml:space="preserve"> des </w:t>
      </w:r>
      <w:proofErr w:type="spellStart"/>
      <w:r>
        <w:t>dernières</w:t>
      </w:r>
      <w:proofErr w:type="spellEnd"/>
      <w:r>
        <w:t xml:space="preserve"> </w:t>
      </w:r>
      <w:proofErr w:type="spellStart"/>
      <w:r>
        <w:t>années</w:t>
      </w:r>
      <w:proofErr w:type="spellEnd"/>
      <w:r>
        <w:t xml:space="preserve">, nous </w:t>
      </w:r>
      <w:proofErr w:type="spellStart"/>
      <w:r>
        <w:t>avons</w:t>
      </w:r>
      <w:proofErr w:type="spellEnd"/>
      <w:r>
        <w:t xml:space="preserve"> </w:t>
      </w:r>
      <w:proofErr w:type="spellStart"/>
      <w:r>
        <w:t>constaté</w:t>
      </w:r>
      <w:proofErr w:type="spellEnd"/>
      <w:r>
        <w:t xml:space="preserve"> des </w:t>
      </w:r>
      <w:proofErr w:type="spellStart"/>
      <w:r>
        <w:t>progrès</w:t>
      </w:r>
      <w:proofErr w:type="spellEnd"/>
      <w:r>
        <w:t xml:space="preserve"> </w:t>
      </w:r>
      <w:proofErr w:type="spellStart"/>
      <w:r>
        <w:t>significatifs</w:t>
      </w:r>
      <w:proofErr w:type="spellEnd"/>
      <w:r>
        <w:t xml:space="preserve"> </w:t>
      </w:r>
      <w:proofErr w:type="spellStart"/>
      <w:r>
        <w:t>en</w:t>
      </w:r>
      <w:proofErr w:type="spellEnd"/>
      <w:r>
        <w:t xml:space="preserve"> </w:t>
      </w:r>
      <w:proofErr w:type="spellStart"/>
      <w:r>
        <w:t>adoptant</w:t>
      </w:r>
      <w:proofErr w:type="spellEnd"/>
      <w:r>
        <w:t xml:space="preserve"> des </w:t>
      </w:r>
      <w:proofErr w:type="spellStart"/>
      <w:r>
        <w:t>outils</w:t>
      </w:r>
      <w:proofErr w:type="spellEnd"/>
      <w:r>
        <w:t xml:space="preserve"> </w:t>
      </w:r>
      <w:proofErr w:type="spellStart"/>
      <w:r>
        <w:t>rendus</w:t>
      </w:r>
      <w:proofErr w:type="spellEnd"/>
      <w:r>
        <w:t xml:space="preserve"> possibles par la transformation numérique de </w:t>
      </w:r>
      <w:proofErr w:type="spellStart"/>
      <w:r>
        <w:t>l'environnement</w:t>
      </w:r>
      <w:proofErr w:type="spellEnd"/>
      <w:r>
        <w:t xml:space="preserve"> maritime. </w:t>
      </w:r>
      <w:proofErr w:type="spellStart"/>
      <w:proofErr w:type="gramStart"/>
      <w:r>
        <w:t>Alors</w:t>
      </w:r>
      <w:proofErr w:type="spellEnd"/>
      <w:proofErr w:type="gramEnd"/>
      <w:r>
        <w:t xml:space="preserve"> que nous ne </w:t>
      </w:r>
      <w:proofErr w:type="spellStart"/>
      <w:r>
        <w:t>pouvions</w:t>
      </w:r>
      <w:proofErr w:type="spellEnd"/>
      <w:r>
        <w:t xml:space="preserve"> pas nous </w:t>
      </w:r>
      <w:proofErr w:type="spellStart"/>
      <w:r>
        <w:t>rencontrer</w:t>
      </w:r>
      <w:proofErr w:type="spellEnd"/>
      <w:r>
        <w:t xml:space="preserve"> dans le </w:t>
      </w:r>
      <w:proofErr w:type="spellStart"/>
      <w:r>
        <w:t>même</w:t>
      </w:r>
      <w:proofErr w:type="spellEnd"/>
      <w:r>
        <w:t xml:space="preserve"> </w:t>
      </w:r>
      <w:proofErr w:type="spellStart"/>
      <w:r>
        <w:t>environnement</w:t>
      </w:r>
      <w:proofErr w:type="spellEnd"/>
      <w:r>
        <w:t xml:space="preserve"> « physique », nous </w:t>
      </w:r>
      <w:proofErr w:type="spellStart"/>
      <w:r>
        <w:t>avons</w:t>
      </w:r>
      <w:proofErr w:type="spellEnd"/>
      <w:r>
        <w:t xml:space="preserve"> </w:t>
      </w:r>
      <w:proofErr w:type="spellStart"/>
      <w:r>
        <w:t>appris</w:t>
      </w:r>
      <w:proofErr w:type="spellEnd"/>
      <w:r>
        <w:t xml:space="preserve"> à nous </w:t>
      </w:r>
      <w:proofErr w:type="spellStart"/>
      <w:r>
        <w:t>rencontrer</w:t>
      </w:r>
      <w:proofErr w:type="spellEnd"/>
      <w:r>
        <w:t xml:space="preserve">, à </w:t>
      </w:r>
      <w:proofErr w:type="spellStart"/>
      <w:r>
        <w:t>communiquer</w:t>
      </w:r>
      <w:proofErr w:type="spellEnd"/>
      <w:r>
        <w:t xml:space="preserve"> et à </w:t>
      </w:r>
      <w:proofErr w:type="spellStart"/>
      <w:r>
        <w:t>collaborer</w:t>
      </w:r>
      <w:proofErr w:type="spellEnd"/>
      <w:r>
        <w:t xml:space="preserve"> </w:t>
      </w:r>
      <w:proofErr w:type="spellStart"/>
      <w:r>
        <w:t>en</w:t>
      </w:r>
      <w:proofErr w:type="spellEnd"/>
      <w:r>
        <w:t xml:space="preserve"> </w:t>
      </w:r>
      <w:proofErr w:type="spellStart"/>
      <w:r>
        <w:t>utilisant</w:t>
      </w:r>
      <w:proofErr w:type="spellEnd"/>
      <w:r>
        <w:t xml:space="preserve"> </w:t>
      </w:r>
      <w:proofErr w:type="spellStart"/>
      <w:r>
        <w:t>différents</w:t>
      </w:r>
      <w:proofErr w:type="spellEnd"/>
      <w:r>
        <w:t xml:space="preserve"> </w:t>
      </w:r>
      <w:proofErr w:type="spellStart"/>
      <w:r>
        <w:t>outils</w:t>
      </w:r>
      <w:proofErr w:type="spellEnd"/>
      <w:r>
        <w:t xml:space="preserve"> </w:t>
      </w:r>
      <w:proofErr w:type="spellStart"/>
      <w:r>
        <w:t>en</w:t>
      </w:r>
      <w:proofErr w:type="spellEnd"/>
      <w:r>
        <w:t xml:space="preserve"> </w:t>
      </w:r>
      <w:proofErr w:type="spellStart"/>
      <w:r>
        <w:t>ligne</w:t>
      </w:r>
      <w:proofErr w:type="spellEnd"/>
      <w:r>
        <w:t xml:space="preserve">. </w:t>
      </w:r>
      <w:proofErr w:type="spellStart"/>
      <w:r>
        <w:t>Cela</w:t>
      </w:r>
      <w:proofErr w:type="spellEnd"/>
      <w:r>
        <w:t xml:space="preserve"> </w:t>
      </w:r>
      <w:proofErr w:type="spellStart"/>
      <w:r>
        <w:t>comprenait</w:t>
      </w:r>
      <w:proofErr w:type="spellEnd"/>
      <w:r>
        <w:t xml:space="preserve"> la </w:t>
      </w:r>
      <w:proofErr w:type="spellStart"/>
      <w:r>
        <w:t>nécessité</w:t>
      </w:r>
      <w:proofErr w:type="spellEnd"/>
      <w:r>
        <w:t xml:space="preserve"> de proposer des solutions </w:t>
      </w:r>
      <w:proofErr w:type="spellStart"/>
      <w:r>
        <w:t>innovantes</w:t>
      </w:r>
      <w:proofErr w:type="spellEnd"/>
      <w:r>
        <w:t xml:space="preserve"> pour </w:t>
      </w:r>
      <w:proofErr w:type="spellStart"/>
      <w:r>
        <w:t>fournir</w:t>
      </w:r>
      <w:proofErr w:type="spellEnd"/>
      <w:r>
        <w:t xml:space="preserve"> </w:t>
      </w:r>
      <w:proofErr w:type="spellStart"/>
      <w:r>
        <w:t>une</w:t>
      </w:r>
      <w:proofErr w:type="spellEnd"/>
      <w:r>
        <w:t xml:space="preserve"> formation </w:t>
      </w:r>
      <w:proofErr w:type="spellStart"/>
      <w:r>
        <w:t>essentielle</w:t>
      </w:r>
      <w:proofErr w:type="spellEnd"/>
      <w:r>
        <w:t xml:space="preserve"> - </w:t>
      </w:r>
      <w:proofErr w:type="spellStart"/>
      <w:r>
        <w:t>telle</w:t>
      </w:r>
      <w:proofErr w:type="spellEnd"/>
      <w:r>
        <w:t xml:space="preserve"> que la formation VTS - </w:t>
      </w:r>
      <w:proofErr w:type="spellStart"/>
      <w:r>
        <w:t>en</w:t>
      </w:r>
      <w:proofErr w:type="spellEnd"/>
      <w:r>
        <w:t xml:space="preserve"> </w:t>
      </w:r>
      <w:proofErr w:type="spellStart"/>
      <w:r>
        <w:t>ligne</w:t>
      </w:r>
      <w:proofErr w:type="spellEnd"/>
      <w:r>
        <w:t xml:space="preserve">. La </w:t>
      </w:r>
      <w:proofErr w:type="spellStart"/>
      <w:r>
        <w:t>présentation</w:t>
      </w:r>
      <w:proofErr w:type="spellEnd"/>
      <w:r>
        <w:t xml:space="preserve"> se </w:t>
      </w:r>
      <w:proofErr w:type="spellStart"/>
      <w:r>
        <w:t>concentrera</w:t>
      </w:r>
      <w:proofErr w:type="spellEnd"/>
      <w:r>
        <w:t xml:space="preserve"> sur les </w:t>
      </w:r>
      <w:proofErr w:type="spellStart"/>
      <w:r>
        <w:t>avantages</w:t>
      </w:r>
      <w:proofErr w:type="spellEnd"/>
      <w:r>
        <w:t xml:space="preserve"> </w:t>
      </w:r>
      <w:proofErr w:type="spellStart"/>
      <w:r>
        <w:t>concrets</w:t>
      </w:r>
      <w:proofErr w:type="spellEnd"/>
      <w:r>
        <w:t xml:space="preserve"> de la mise </w:t>
      </w:r>
      <w:proofErr w:type="spellStart"/>
      <w:r>
        <w:t>en</w:t>
      </w:r>
      <w:proofErr w:type="spellEnd"/>
      <w:r>
        <w:t xml:space="preserve"> </w:t>
      </w:r>
      <w:proofErr w:type="spellStart"/>
      <w:r>
        <w:t>ligne</w:t>
      </w:r>
      <w:proofErr w:type="spellEnd"/>
      <w:r>
        <w:t xml:space="preserve"> de la formation VTS </w:t>
      </w:r>
      <w:proofErr w:type="spellStart"/>
      <w:r>
        <w:t>en</w:t>
      </w:r>
      <w:proofErr w:type="spellEnd"/>
      <w:r>
        <w:t xml:space="preserve"> se </w:t>
      </w:r>
      <w:proofErr w:type="spellStart"/>
      <w:r>
        <w:t>concentrant</w:t>
      </w:r>
      <w:proofErr w:type="spellEnd"/>
      <w:r>
        <w:t xml:space="preserve"> sur la prestation </w:t>
      </w:r>
      <w:proofErr w:type="spellStart"/>
      <w:r>
        <w:t>en</w:t>
      </w:r>
      <w:proofErr w:type="spellEnd"/>
      <w:r>
        <w:t xml:space="preserve"> </w:t>
      </w:r>
      <w:proofErr w:type="spellStart"/>
      <w:r>
        <w:t>ligne</w:t>
      </w:r>
      <w:proofErr w:type="spellEnd"/>
      <w:r>
        <w:t xml:space="preserve"> </w:t>
      </w:r>
      <w:proofErr w:type="spellStart"/>
      <w:r>
        <w:t>réussie</w:t>
      </w:r>
      <w:proofErr w:type="spellEnd"/>
      <w:r>
        <w:t xml:space="preserve"> de la formation </w:t>
      </w:r>
      <w:proofErr w:type="spellStart"/>
      <w:r>
        <w:t>en</w:t>
      </w:r>
      <w:proofErr w:type="spellEnd"/>
      <w:r>
        <w:t xml:space="preserve"> </w:t>
      </w:r>
      <w:proofErr w:type="spellStart"/>
      <w:r>
        <w:t>cours</w:t>
      </w:r>
      <w:proofErr w:type="spellEnd"/>
      <w:r>
        <w:t xml:space="preserve"> </w:t>
      </w:r>
      <w:proofErr w:type="spellStart"/>
      <w:r>
        <w:t>d'emploi</w:t>
      </w:r>
      <w:proofErr w:type="spellEnd"/>
      <w:r>
        <w:t xml:space="preserve"> VTS (C0103-4, </w:t>
      </w:r>
      <w:proofErr w:type="spellStart"/>
      <w:r>
        <w:t>anciennement</w:t>
      </w:r>
      <w:proofErr w:type="spellEnd"/>
      <w:r>
        <w:t xml:space="preserve"> V-103/4), </w:t>
      </w:r>
      <w:proofErr w:type="spellStart"/>
      <w:r>
        <w:t>Opérateur</w:t>
      </w:r>
      <w:proofErr w:type="spellEnd"/>
      <w:r>
        <w:t xml:space="preserve"> VTS (C0103-1, </w:t>
      </w:r>
      <w:proofErr w:type="spellStart"/>
      <w:r>
        <w:t>anciennement</w:t>
      </w:r>
      <w:proofErr w:type="spellEnd"/>
      <w:r>
        <w:t xml:space="preserve"> V-103/1), VTS Supervisor (C0103-2, </w:t>
      </w:r>
      <w:proofErr w:type="spellStart"/>
      <w:r>
        <w:t>anciennement</w:t>
      </w:r>
      <w:proofErr w:type="spellEnd"/>
      <w:r>
        <w:t xml:space="preserve"> V-103/2) et VTS Recurrent (C0103-5, </w:t>
      </w:r>
      <w:proofErr w:type="spellStart"/>
      <w:r>
        <w:t>anciennement</w:t>
      </w:r>
      <w:proofErr w:type="spellEnd"/>
      <w:r>
        <w:t xml:space="preserve"> V-103/5) dans un </w:t>
      </w:r>
      <w:proofErr w:type="spellStart"/>
      <w:r>
        <w:t>environnement</w:t>
      </w:r>
      <w:proofErr w:type="spellEnd"/>
      <w:r>
        <w:t xml:space="preserve"> </w:t>
      </w:r>
      <w:proofErr w:type="spellStart"/>
      <w:r>
        <w:t>virtuel</w:t>
      </w:r>
      <w:proofErr w:type="spellEnd"/>
      <w:r>
        <w:t xml:space="preserve">. Le document </w:t>
      </w:r>
      <w:proofErr w:type="spellStart"/>
      <w:r>
        <w:t>inclura</w:t>
      </w:r>
      <w:proofErr w:type="spellEnd"/>
      <w:r>
        <w:t xml:space="preserve"> le passage à </w:t>
      </w:r>
      <w:proofErr w:type="spellStart"/>
      <w:r>
        <w:t>une</w:t>
      </w:r>
      <w:proofErr w:type="spellEnd"/>
      <w:r>
        <w:t xml:space="preserve"> simulation de formation VTS </w:t>
      </w:r>
      <w:proofErr w:type="spellStart"/>
      <w:r>
        <w:t>en</w:t>
      </w:r>
      <w:proofErr w:type="spellEnd"/>
      <w:r>
        <w:t xml:space="preserve"> </w:t>
      </w:r>
      <w:proofErr w:type="spellStart"/>
      <w:r>
        <w:t>ligne</w:t>
      </w:r>
      <w:proofErr w:type="spellEnd"/>
      <w:r>
        <w:t xml:space="preserve"> </w:t>
      </w:r>
      <w:proofErr w:type="spellStart"/>
      <w:r>
        <w:t>complète</w:t>
      </w:r>
      <w:proofErr w:type="spellEnd"/>
      <w:r>
        <w:t xml:space="preserve">, </w:t>
      </w:r>
      <w:proofErr w:type="spellStart"/>
      <w:r>
        <w:t>reproduisant</w:t>
      </w:r>
      <w:proofErr w:type="spellEnd"/>
      <w:r>
        <w:t xml:space="preserve"> le centre VTS, y </w:t>
      </w:r>
      <w:proofErr w:type="spellStart"/>
      <w:r>
        <w:t>compris</w:t>
      </w:r>
      <w:proofErr w:type="spellEnd"/>
      <w:r>
        <w:t xml:space="preserve"> la formation </w:t>
      </w:r>
      <w:proofErr w:type="spellStart"/>
      <w:r>
        <w:t>en</w:t>
      </w:r>
      <w:proofErr w:type="spellEnd"/>
      <w:r>
        <w:t xml:space="preserve"> équipe, grâce à </w:t>
      </w:r>
      <w:proofErr w:type="spellStart"/>
      <w:r>
        <w:t>une</w:t>
      </w:r>
      <w:proofErr w:type="spellEnd"/>
      <w:r>
        <w:t xml:space="preserve"> </w:t>
      </w:r>
      <w:proofErr w:type="spellStart"/>
      <w:r>
        <w:t>combinaison</w:t>
      </w:r>
      <w:proofErr w:type="spellEnd"/>
      <w:r>
        <w:t xml:space="preserve"> de </w:t>
      </w:r>
      <w:proofErr w:type="spellStart"/>
      <w:r>
        <w:t>différentes</w:t>
      </w:r>
      <w:proofErr w:type="spellEnd"/>
      <w:r>
        <w:t xml:space="preserve"> technologies </w:t>
      </w:r>
      <w:proofErr w:type="spellStart"/>
      <w:r>
        <w:t>en</w:t>
      </w:r>
      <w:proofErr w:type="spellEnd"/>
      <w:r>
        <w:t xml:space="preserve"> </w:t>
      </w:r>
      <w:proofErr w:type="spellStart"/>
      <w:r>
        <w:t>ligne</w:t>
      </w:r>
      <w:proofErr w:type="spellEnd"/>
      <w:r>
        <w:t>.</w:t>
      </w:r>
    </w:p>
    <w:p w14:paraId="152E61D4" w14:textId="77777777" w:rsidR="00C16447" w:rsidRDefault="00C16447" w:rsidP="00C16447">
      <w:r>
        <w:t xml:space="preserve">En examinant </w:t>
      </w:r>
      <w:proofErr w:type="spellStart"/>
      <w:r>
        <w:t>ce</w:t>
      </w:r>
      <w:proofErr w:type="spellEnd"/>
      <w:r>
        <w:t xml:space="preserve"> qui </w:t>
      </w:r>
      <w:proofErr w:type="spellStart"/>
      <w:r>
        <w:t>s'est</w:t>
      </w:r>
      <w:proofErr w:type="spellEnd"/>
      <w:r>
        <w:t xml:space="preserve"> bien passé et </w:t>
      </w:r>
      <w:proofErr w:type="spellStart"/>
      <w:r>
        <w:t>ce</w:t>
      </w:r>
      <w:proofErr w:type="spellEnd"/>
      <w:r>
        <w:t xml:space="preserve"> qui a </w:t>
      </w:r>
      <w:proofErr w:type="spellStart"/>
      <w:r>
        <w:t>été</w:t>
      </w:r>
      <w:proofErr w:type="spellEnd"/>
      <w:r>
        <w:t xml:space="preserve"> </w:t>
      </w:r>
      <w:proofErr w:type="spellStart"/>
      <w:r>
        <w:t>révisé</w:t>
      </w:r>
      <w:proofErr w:type="spellEnd"/>
      <w:r>
        <w:t xml:space="preserve"> au </w:t>
      </w:r>
      <w:proofErr w:type="spellStart"/>
      <w:r>
        <w:t>cours</w:t>
      </w:r>
      <w:proofErr w:type="spellEnd"/>
      <w:r>
        <w:t xml:space="preserve"> de la prestation de </w:t>
      </w:r>
      <w:proofErr w:type="spellStart"/>
      <w:r>
        <w:t>plusieurs</w:t>
      </w:r>
      <w:proofErr w:type="spellEnd"/>
      <w:r>
        <w:t xml:space="preserve"> </w:t>
      </w:r>
      <w:proofErr w:type="spellStart"/>
      <w:r>
        <w:t>cours</w:t>
      </w:r>
      <w:proofErr w:type="spellEnd"/>
      <w:r>
        <w:t xml:space="preserve"> au </w:t>
      </w:r>
      <w:proofErr w:type="spellStart"/>
      <w:r>
        <w:t>cours</w:t>
      </w:r>
      <w:proofErr w:type="spellEnd"/>
      <w:r>
        <w:t xml:space="preserve"> des </w:t>
      </w:r>
      <w:proofErr w:type="spellStart"/>
      <w:r>
        <w:t>dernières</w:t>
      </w:r>
      <w:proofErr w:type="spellEnd"/>
      <w:r>
        <w:t xml:space="preserve"> </w:t>
      </w:r>
      <w:proofErr w:type="spellStart"/>
      <w:r>
        <w:t>années</w:t>
      </w:r>
      <w:proofErr w:type="spellEnd"/>
      <w:r>
        <w:t xml:space="preserve">, la </w:t>
      </w:r>
      <w:proofErr w:type="spellStart"/>
      <w:r>
        <w:t>présentation</w:t>
      </w:r>
      <w:proofErr w:type="spellEnd"/>
      <w:r>
        <w:t xml:space="preserve"> </w:t>
      </w:r>
      <w:proofErr w:type="spellStart"/>
      <w:r>
        <w:t>identifiera</w:t>
      </w:r>
      <w:proofErr w:type="spellEnd"/>
      <w:r>
        <w:t xml:space="preserve"> les options pour des travaux </w:t>
      </w:r>
      <w:proofErr w:type="spellStart"/>
      <w:r>
        <w:t>supplémentaires</w:t>
      </w:r>
      <w:proofErr w:type="spellEnd"/>
      <w:r>
        <w:t xml:space="preserve"> dans </w:t>
      </w:r>
      <w:proofErr w:type="spellStart"/>
      <w:r>
        <w:t>ce</w:t>
      </w:r>
      <w:proofErr w:type="spellEnd"/>
      <w:r>
        <w:t xml:space="preserve"> </w:t>
      </w:r>
      <w:proofErr w:type="spellStart"/>
      <w:r>
        <w:t>domaine</w:t>
      </w:r>
      <w:proofErr w:type="spellEnd"/>
      <w:r>
        <w:t xml:space="preserve">, y </w:t>
      </w:r>
      <w:proofErr w:type="spellStart"/>
      <w:r>
        <w:t>compris</w:t>
      </w:r>
      <w:proofErr w:type="spellEnd"/>
      <w:r>
        <w:t xml:space="preserve"> le </w:t>
      </w:r>
      <w:proofErr w:type="spellStart"/>
      <w:r>
        <w:t>processus</w:t>
      </w:r>
      <w:proofErr w:type="spellEnd"/>
      <w:r>
        <w:t xml:space="preserve"> </w:t>
      </w:r>
      <w:proofErr w:type="spellStart"/>
      <w:r>
        <w:t>d'approbation</w:t>
      </w:r>
      <w:proofErr w:type="spellEnd"/>
      <w:r>
        <w:t xml:space="preserve"> pour la prestation de formation </w:t>
      </w:r>
      <w:proofErr w:type="spellStart"/>
      <w:r>
        <w:t>en</w:t>
      </w:r>
      <w:proofErr w:type="spellEnd"/>
      <w:r>
        <w:t xml:space="preserve"> </w:t>
      </w:r>
      <w:proofErr w:type="spellStart"/>
      <w:proofErr w:type="gramStart"/>
      <w:r>
        <w:t>ligne</w:t>
      </w:r>
      <w:proofErr w:type="spellEnd"/>
      <w:r>
        <w:t xml:space="preserve"> ;</w:t>
      </w:r>
      <w:proofErr w:type="gramEnd"/>
      <w:r>
        <w:t xml:space="preserve"> </w:t>
      </w:r>
      <w:proofErr w:type="spellStart"/>
      <w:r>
        <w:t>poursuite</w:t>
      </w:r>
      <w:proofErr w:type="spellEnd"/>
      <w:r>
        <w:t xml:space="preserve"> du </w:t>
      </w:r>
      <w:proofErr w:type="spellStart"/>
      <w:r>
        <w:t>développement</w:t>
      </w:r>
      <w:proofErr w:type="spellEnd"/>
      <w:r>
        <w:t xml:space="preserve"> de la formation </w:t>
      </w:r>
      <w:proofErr w:type="spellStart"/>
      <w:r>
        <w:t>en</w:t>
      </w:r>
      <w:proofErr w:type="spellEnd"/>
      <w:r>
        <w:t xml:space="preserve"> </w:t>
      </w:r>
      <w:proofErr w:type="spellStart"/>
      <w:r>
        <w:t>ligne</w:t>
      </w:r>
      <w:proofErr w:type="spellEnd"/>
      <w:r>
        <w:t xml:space="preserve">; et les </w:t>
      </w:r>
      <w:proofErr w:type="spellStart"/>
      <w:r>
        <w:t>prochaines</w:t>
      </w:r>
      <w:proofErr w:type="spellEnd"/>
      <w:r>
        <w:t xml:space="preserve"> étapes à </w:t>
      </w:r>
      <w:proofErr w:type="spellStart"/>
      <w:r>
        <w:t>mesure</w:t>
      </w:r>
      <w:proofErr w:type="spellEnd"/>
      <w:r>
        <w:t xml:space="preserve"> que nous </w:t>
      </w:r>
      <w:proofErr w:type="spellStart"/>
      <w:r>
        <w:t>apprenons</w:t>
      </w:r>
      <w:proofErr w:type="spellEnd"/>
      <w:r>
        <w:t xml:space="preserve"> de la </w:t>
      </w:r>
      <w:proofErr w:type="spellStart"/>
      <w:r>
        <w:t>pandémie</w:t>
      </w:r>
      <w:proofErr w:type="spellEnd"/>
      <w:r>
        <w:t xml:space="preserve"> de Covid pour </w:t>
      </w:r>
      <w:proofErr w:type="spellStart"/>
      <w:r>
        <w:t>entrer</w:t>
      </w:r>
      <w:proofErr w:type="spellEnd"/>
      <w:r>
        <w:t xml:space="preserve"> dans </w:t>
      </w:r>
      <w:proofErr w:type="spellStart"/>
      <w:r>
        <w:t>une</w:t>
      </w:r>
      <w:proofErr w:type="spellEnd"/>
      <w:r>
        <w:t xml:space="preserve"> </w:t>
      </w:r>
      <w:proofErr w:type="spellStart"/>
      <w:r>
        <w:t>ère</w:t>
      </w:r>
      <w:proofErr w:type="spellEnd"/>
      <w:r>
        <w:t xml:space="preserve"> post-</w:t>
      </w:r>
      <w:proofErr w:type="spellStart"/>
      <w:r>
        <w:t>pandémique</w:t>
      </w:r>
      <w:proofErr w:type="spellEnd"/>
      <w:r>
        <w:t>.</w:t>
      </w:r>
    </w:p>
    <w:p w14:paraId="385C3E96" w14:textId="04EA99FE" w:rsidR="007F0604" w:rsidRPr="0063197B" w:rsidRDefault="007F0604" w:rsidP="00C16447">
      <w:pPr>
        <w:rPr>
          <w:b/>
          <w:bCs/>
          <w:lang w:val="fr-FR"/>
        </w:rPr>
      </w:pPr>
      <w:r w:rsidRPr="0063197B">
        <w:rPr>
          <w:b/>
          <w:bCs/>
          <w:lang w:val="fr-FR"/>
        </w:rPr>
        <w:t xml:space="preserve">MOTS CLÉS : </w:t>
      </w:r>
      <w:r w:rsidR="00C16447">
        <w:t xml:space="preserve">Formation VTS, Solutions </w:t>
      </w:r>
      <w:proofErr w:type="spellStart"/>
      <w:r w:rsidR="00C16447">
        <w:t>innovantes</w:t>
      </w:r>
      <w:proofErr w:type="spellEnd"/>
      <w:r w:rsidR="00C16447">
        <w:t xml:space="preserve">, Simulation de formation VTS, </w:t>
      </w:r>
      <w:proofErr w:type="spellStart"/>
      <w:r w:rsidR="00C16447">
        <w:t>processus</w:t>
      </w:r>
      <w:proofErr w:type="spellEnd"/>
      <w:r w:rsidR="00C16447">
        <w:t xml:space="preserve"> </w:t>
      </w:r>
      <w:proofErr w:type="spellStart"/>
      <w:r w:rsidR="00C16447">
        <w:t>d'approbation</w:t>
      </w:r>
      <w:proofErr w:type="spellEnd"/>
    </w:p>
    <w:p w14:paraId="393B19CD" w14:textId="5E498AB5" w:rsidR="007F0604" w:rsidRPr="00B72DB2" w:rsidRDefault="007F0604" w:rsidP="00B506DF">
      <w:pPr>
        <w:pStyle w:val="HeaderAbsRefAckBodyCalibriAfter6pt"/>
      </w:pPr>
      <w:r w:rsidRPr="00B72DB2">
        <w:lastRenderedPageBreak/>
        <w:t>ABSTRACT (Spani</w:t>
      </w:r>
      <w:r w:rsidR="00C0415F" w:rsidRPr="00B72DB2">
        <w:t>s</w:t>
      </w:r>
      <w:r w:rsidRPr="00B72DB2">
        <w:t>h)</w:t>
      </w:r>
    </w:p>
    <w:p w14:paraId="36EDBB49" w14:textId="77777777" w:rsidR="00C16447" w:rsidRPr="00C16447" w:rsidRDefault="00C16447" w:rsidP="00C16447">
      <w:pPr>
        <w:pStyle w:val="BodyText"/>
        <w:rPr>
          <w:lang w:val="fr-FR"/>
        </w:rPr>
      </w:pPr>
      <w:bookmarkStart w:id="1" w:name="_Ref473037328"/>
      <w:r w:rsidRPr="00C16447">
        <w:rPr>
          <w:lang w:val="fr-FR"/>
        </w:rPr>
        <w:t xml:space="preserve">Durante los </w:t>
      </w:r>
      <w:proofErr w:type="spellStart"/>
      <w:r w:rsidRPr="00C16447">
        <w:rPr>
          <w:lang w:val="fr-FR"/>
        </w:rPr>
        <w:t>últimos</w:t>
      </w:r>
      <w:proofErr w:type="spellEnd"/>
      <w:r w:rsidRPr="00C16447">
        <w:rPr>
          <w:lang w:val="fr-FR"/>
        </w:rPr>
        <w:t xml:space="preserve"> </w:t>
      </w:r>
      <w:proofErr w:type="spellStart"/>
      <w:r w:rsidRPr="00C16447">
        <w:rPr>
          <w:lang w:val="fr-FR"/>
        </w:rPr>
        <w:t>años</w:t>
      </w:r>
      <w:proofErr w:type="spellEnd"/>
      <w:r w:rsidRPr="00C16447">
        <w:rPr>
          <w:lang w:val="fr-FR"/>
        </w:rPr>
        <w:t xml:space="preserve">, </w:t>
      </w:r>
      <w:proofErr w:type="spellStart"/>
      <w:r w:rsidRPr="00C16447">
        <w:rPr>
          <w:lang w:val="fr-FR"/>
        </w:rPr>
        <w:t>hemos</w:t>
      </w:r>
      <w:proofErr w:type="spellEnd"/>
      <w:r w:rsidRPr="00C16447">
        <w:rPr>
          <w:lang w:val="fr-FR"/>
        </w:rPr>
        <w:t xml:space="preserve"> </w:t>
      </w:r>
      <w:proofErr w:type="spellStart"/>
      <w:r w:rsidRPr="00C16447">
        <w:rPr>
          <w:lang w:val="fr-FR"/>
        </w:rPr>
        <w:t>visto</w:t>
      </w:r>
      <w:proofErr w:type="spellEnd"/>
      <w:r w:rsidRPr="00C16447">
        <w:rPr>
          <w:lang w:val="fr-FR"/>
        </w:rPr>
        <w:t xml:space="preserve"> un </w:t>
      </w:r>
      <w:proofErr w:type="spellStart"/>
      <w:r w:rsidRPr="00C16447">
        <w:rPr>
          <w:lang w:val="fr-FR"/>
        </w:rPr>
        <w:t>progreso</w:t>
      </w:r>
      <w:proofErr w:type="spellEnd"/>
      <w:r w:rsidRPr="00C16447">
        <w:rPr>
          <w:lang w:val="fr-FR"/>
        </w:rPr>
        <w:t xml:space="preserve"> </w:t>
      </w:r>
      <w:proofErr w:type="spellStart"/>
      <w:r w:rsidRPr="00C16447">
        <w:rPr>
          <w:lang w:val="fr-FR"/>
        </w:rPr>
        <w:t>significativo</w:t>
      </w:r>
      <w:proofErr w:type="spellEnd"/>
      <w:r w:rsidRPr="00C16447">
        <w:rPr>
          <w:lang w:val="fr-FR"/>
        </w:rPr>
        <w:t xml:space="preserve"> a </w:t>
      </w:r>
      <w:proofErr w:type="spellStart"/>
      <w:r w:rsidRPr="00C16447">
        <w:rPr>
          <w:lang w:val="fr-FR"/>
        </w:rPr>
        <w:t>medida</w:t>
      </w:r>
      <w:proofErr w:type="spellEnd"/>
      <w:r w:rsidRPr="00C16447">
        <w:rPr>
          <w:lang w:val="fr-FR"/>
        </w:rPr>
        <w:t xml:space="preserve"> que </w:t>
      </w:r>
      <w:proofErr w:type="spellStart"/>
      <w:r w:rsidRPr="00C16447">
        <w:rPr>
          <w:lang w:val="fr-FR"/>
        </w:rPr>
        <w:t>adoptamos</w:t>
      </w:r>
      <w:proofErr w:type="spellEnd"/>
      <w:r w:rsidRPr="00C16447">
        <w:rPr>
          <w:lang w:val="fr-FR"/>
        </w:rPr>
        <w:t xml:space="preserve"> </w:t>
      </w:r>
      <w:proofErr w:type="spellStart"/>
      <w:r w:rsidRPr="00C16447">
        <w:rPr>
          <w:lang w:val="fr-FR"/>
        </w:rPr>
        <w:t>herramientas</w:t>
      </w:r>
      <w:proofErr w:type="spellEnd"/>
      <w:r w:rsidRPr="00C16447">
        <w:rPr>
          <w:lang w:val="fr-FR"/>
        </w:rPr>
        <w:t xml:space="preserve"> </w:t>
      </w:r>
      <w:proofErr w:type="spellStart"/>
      <w:r w:rsidRPr="00C16447">
        <w:rPr>
          <w:lang w:val="fr-FR"/>
        </w:rPr>
        <w:t>habilitadas</w:t>
      </w:r>
      <w:proofErr w:type="spellEnd"/>
      <w:r w:rsidRPr="00C16447">
        <w:rPr>
          <w:lang w:val="fr-FR"/>
        </w:rPr>
        <w:t xml:space="preserve"> a </w:t>
      </w:r>
      <w:proofErr w:type="spellStart"/>
      <w:r w:rsidRPr="00C16447">
        <w:rPr>
          <w:lang w:val="fr-FR"/>
        </w:rPr>
        <w:t>través</w:t>
      </w:r>
      <w:proofErr w:type="spellEnd"/>
      <w:r w:rsidRPr="00C16447">
        <w:rPr>
          <w:lang w:val="fr-FR"/>
        </w:rPr>
        <w:t xml:space="preserve"> de la </w:t>
      </w:r>
      <w:proofErr w:type="spellStart"/>
      <w:r w:rsidRPr="00C16447">
        <w:rPr>
          <w:lang w:val="fr-FR"/>
        </w:rPr>
        <w:t>Transformación</w:t>
      </w:r>
      <w:proofErr w:type="spellEnd"/>
      <w:r w:rsidRPr="00C16447">
        <w:rPr>
          <w:lang w:val="fr-FR"/>
        </w:rPr>
        <w:t xml:space="preserve"> Digital </w:t>
      </w:r>
      <w:proofErr w:type="spellStart"/>
      <w:r w:rsidRPr="00C16447">
        <w:rPr>
          <w:lang w:val="fr-FR"/>
        </w:rPr>
        <w:t>del</w:t>
      </w:r>
      <w:proofErr w:type="spellEnd"/>
      <w:r w:rsidRPr="00C16447">
        <w:rPr>
          <w:lang w:val="fr-FR"/>
        </w:rPr>
        <w:t xml:space="preserve"> </w:t>
      </w:r>
      <w:proofErr w:type="spellStart"/>
      <w:r w:rsidRPr="00C16447">
        <w:rPr>
          <w:lang w:val="fr-FR"/>
        </w:rPr>
        <w:t>Entorno</w:t>
      </w:r>
      <w:proofErr w:type="spellEnd"/>
      <w:r w:rsidRPr="00C16447">
        <w:rPr>
          <w:lang w:val="fr-FR"/>
        </w:rPr>
        <w:t xml:space="preserve"> </w:t>
      </w:r>
      <w:proofErr w:type="spellStart"/>
      <w:r w:rsidRPr="00C16447">
        <w:rPr>
          <w:lang w:val="fr-FR"/>
        </w:rPr>
        <w:t>Marítimo</w:t>
      </w:r>
      <w:proofErr w:type="spellEnd"/>
      <w:r w:rsidRPr="00C16447">
        <w:rPr>
          <w:lang w:val="fr-FR"/>
        </w:rPr>
        <w:t xml:space="preserve">. Si bien no </w:t>
      </w:r>
      <w:proofErr w:type="spellStart"/>
      <w:r w:rsidRPr="00C16447">
        <w:rPr>
          <w:lang w:val="fr-FR"/>
        </w:rPr>
        <w:t>pudimos</w:t>
      </w:r>
      <w:proofErr w:type="spellEnd"/>
      <w:r w:rsidRPr="00C16447">
        <w:rPr>
          <w:lang w:val="fr-FR"/>
        </w:rPr>
        <w:t xml:space="preserve"> </w:t>
      </w:r>
      <w:proofErr w:type="spellStart"/>
      <w:r w:rsidRPr="00C16447">
        <w:rPr>
          <w:lang w:val="fr-FR"/>
        </w:rPr>
        <w:t>reunirnos</w:t>
      </w:r>
      <w:proofErr w:type="spellEnd"/>
      <w:r w:rsidRPr="00C16447">
        <w:rPr>
          <w:lang w:val="fr-FR"/>
        </w:rPr>
        <w:t xml:space="preserve"> en el </w:t>
      </w:r>
      <w:proofErr w:type="spellStart"/>
      <w:r w:rsidRPr="00C16447">
        <w:rPr>
          <w:lang w:val="fr-FR"/>
        </w:rPr>
        <w:t>mismo</w:t>
      </w:r>
      <w:proofErr w:type="spellEnd"/>
      <w:r w:rsidRPr="00C16447">
        <w:rPr>
          <w:lang w:val="fr-FR"/>
        </w:rPr>
        <w:t xml:space="preserve"> </w:t>
      </w:r>
      <w:proofErr w:type="spellStart"/>
      <w:r w:rsidRPr="00C16447">
        <w:rPr>
          <w:lang w:val="fr-FR"/>
        </w:rPr>
        <w:t>entorno</w:t>
      </w:r>
      <w:proofErr w:type="spellEnd"/>
      <w:r w:rsidRPr="00C16447">
        <w:rPr>
          <w:lang w:val="fr-FR"/>
        </w:rPr>
        <w:t xml:space="preserve"> "</w:t>
      </w:r>
      <w:proofErr w:type="spellStart"/>
      <w:r w:rsidRPr="00C16447">
        <w:rPr>
          <w:lang w:val="fr-FR"/>
        </w:rPr>
        <w:t>físico</w:t>
      </w:r>
      <w:proofErr w:type="spellEnd"/>
      <w:r w:rsidRPr="00C16447">
        <w:rPr>
          <w:lang w:val="fr-FR"/>
        </w:rPr>
        <w:t xml:space="preserve">", </w:t>
      </w:r>
      <w:proofErr w:type="spellStart"/>
      <w:r w:rsidRPr="00C16447">
        <w:rPr>
          <w:lang w:val="fr-FR"/>
        </w:rPr>
        <w:t>aprendimos</w:t>
      </w:r>
      <w:proofErr w:type="spellEnd"/>
      <w:r w:rsidRPr="00C16447">
        <w:rPr>
          <w:lang w:val="fr-FR"/>
        </w:rPr>
        <w:t xml:space="preserve"> a </w:t>
      </w:r>
      <w:proofErr w:type="spellStart"/>
      <w:r w:rsidRPr="00C16447">
        <w:rPr>
          <w:lang w:val="fr-FR"/>
        </w:rPr>
        <w:t>reunirnos</w:t>
      </w:r>
      <w:proofErr w:type="spellEnd"/>
      <w:r w:rsidRPr="00C16447">
        <w:rPr>
          <w:lang w:val="fr-FR"/>
        </w:rPr>
        <w:t xml:space="preserve">, </w:t>
      </w:r>
      <w:proofErr w:type="spellStart"/>
      <w:r w:rsidRPr="00C16447">
        <w:rPr>
          <w:lang w:val="fr-FR"/>
        </w:rPr>
        <w:t>comunicarnos</w:t>
      </w:r>
      <w:proofErr w:type="spellEnd"/>
      <w:r w:rsidRPr="00C16447">
        <w:rPr>
          <w:lang w:val="fr-FR"/>
        </w:rPr>
        <w:t xml:space="preserve"> y </w:t>
      </w:r>
      <w:proofErr w:type="spellStart"/>
      <w:r w:rsidRPr="00C16447">
        <w:rPr>
          <w:lang w:val="fr-FR"/>
        </w:rPr>
        <w:t>colaborar</w:t>
      </w:r>
      <w:proofErr w:type="spellEnd"/>
      <w:r w:rsidRPr="00C16447">
        <w:rPr>
          <w:lang w:val="fr-FR"/>
        </w:rPr>
        <w:t xml:space="preserve"> </w:t>
      </w:r>
      <w:proofErr w:type="spellStart"/>
      <w:r w:rsidRPr="00C16447">
        <w:rPr>
          <w:lang w:val="fr-FR"/>
        </w:rPr>
        <w:t>utilizando</w:t>
      </w:r>
      <w:proofErr w:type="spellEnd"/>
      <w:r w:rsidRPr="00C16447">
        <w:rPr>
          <w:lang w:val="fr-FR"/>
        </w:rPr>
        <w:t xml:space="preserve"> </w:t>
      </w:r>
      <w:proofErr w:type="spellStart"/>
      <w:r w:rsidRPr="00C16447">
        <w:rPr>
          <w:lang w:val="fr-FR"/>
        </w:rPr>
        <w:t>diferentes</w:t>
      </w:r>
      <w:proofErr w:type="spellEnd"/>
      <w:r w:rsidRPr="00C16447">
        <w:rPr>
          <w:lang w:val="fr-FR"/>
        </w:rPr>
        <w:t xml:space="preserve"> </w:t>
      </w:r>
      <w:proofErr w:type="spellStart"/>
      <w:r w:rsidRPr="00C16447">
        <w:rPr>
          <w:lang w:val="fr-FR"/>
        </w:rPr>
        <w:t>herramientas</w:t>
      </w:r>
      <w:proofErr w:type="spellEnd"/>
      <w:r w:rsidRPr="00C16447">
        <w:rPr>
          <w:lang w:val="fr-FR"/>
        </w:rPr>
        <w:t xml:space="preserve"> en </w:t>
      </w:r>
      <w:proofErr w:type="spellStart"/>
      <w:r w:rsidRPr="00C16447">
        <w:rPr>
          <w:lang w:val="fr-FR"/>
        </w:rPr>
        <w:t>línea</w:t>
      </w:r>
      <w:proofErr w:type="spellEnd"/>
      <w:r w:rsidRPr="00C16447">
        <w:rPr>
          <w:lang w:val="fr-FR"/>
        </w:rPr>
        <w:t xml:space="preserve">. </w:t>
      </w:r>
      <w:proofErr w:type="spellStart"/>
      <w:r w:rsidRPr="00C16447">
        <w:rPr>
          <w:lang w:val="fr-FR"/>
        </w:rPr>
        <w:t>Esto</w:t>
      </w:r>
      <w:proofErr w:type="spellEnd"/>
      <w:r w:rsidRPr="00C16447">
        <w:rPr>
          <w:lang w:val="fr-FR"/>
        </w:rPr>
        <w:t xml:space="preserve"> </w:t>
      </w:r>
      <w:proofErr w:type="spellStart"/>
      <w:r w:rsidRPr="00C16447">
        <w:rPr>
          <w:lang w:val="fr-FR"/>
        </w:rPr>
        <w:t>incluía</w:t>
      </w:r>
      <w:proofErr w:type="spellEnd"/>
      <w:r w:rsidRPr="00C16447">
        <w:rPr>
          <w:lang w:val="fr-FR"/>
        </w:rPr>
        <w:t xml:space="preserve"> la </w:t>
      </w:r>
      <w:proofErr w:type="spellStart"/>
      <w:r w:rsidRPr="00C16447">
        <w:rPr>
          <w:lang w:val="fr-FR"/>
        </w:rPr>
        <w:t>necesidad</w:t>
      </w:r>
      <w:proofErr w:type="spellEnd"/>
      <w:r w:rsidRPr="00C16447">
        <w:rPr>
          <w:lang w:val="fr-FR"/>
        </w:rPr>
        <w:t xml:space="preserve"> de </w:t>
      </w:r>
      <w:proofErr w:type="spellStart"/>
      <w:r w:rsidRPr="00C16447">
        <w:rPr>
          <w:lang w:val="fr-FR"/>
        </w:rPr>
        <w:t>encontrar</w:t>
      </w:r>
      <w:proofErr w:type="spellEnd"/>
      <w:r w:rsidRPr="00C16447">
        <w:rPr>
          <w:lang w:val="fr-FR"/>
        </w:rPr>
        <w:t xml:space="preserve"> </w:t>
      </w:r>
      <w:proofErr w:type="spellStart"/>
      <w:r w:rsidRPr="00C16447">
        <w:rPr>
          <w:lang w:val="fr-FR"/>
        </w:rPr>
        <w:t>soluciones</w:t>
      </w:r>
      <w:proofErr w:type="spellEnd"/>
      <w:r w:rsidRPr="00C16447">
        <w:rPr>
          <w:lang w:val="fr-FR"/>
        </w:rPr>
        <w:t xml:space="preserve"> </w:t>
      </w:r>
      <w:proofErr w:type="spellStart"/>
      <w:r w:rsidRPr="00C16447">
        <w:rPr>
          <w:lang w:val="fr-FR"/>
        </w:rPr>
        <w:t>innovadoras</w:t>
      </w:r>
      <w:proofErr w:type="spellEnd"/>
      <w:r w:rsidRPr="00C16447">
        <w:rPr>
          <w:lang w:val="fr-FR"/>
        </w:rPr>
        <w:t xml:space="preserve"> para </w:t>
      </w:r>
      <w:proofErr w:type="spellStart"/>
      <w:r w:rsidRPr="00C16447">
        <w:rPr>
          <w:lang w:val="fr-FR"/>
        </w:rPr>
        <w:t>brindar</w:t>
      </w:r>
      <w:proofErr w:type="spellEnd"/>
      <w:r w:rsidRPr="00C16447">
        <w:rPr>
          <w:lang w:val="fr-FR"/>
        </w:rPr>
        <w:t xml:space="preserve"> </w:t>
      </w:r>
      <w:proofErr w:type="spellStart"/>
      <w:r w:rsidRPr="00C16447">
        <w:rPr>
          <w:lang w:val="fr-FR"/>
        </w:rPr>
        <w:t>capacitación</w:t>
      </w:r>
      <w:proofErr w:type="spellEnd"/>
      <w:r w:rsidRPr="00C16447">
        <w:rPr>
          <w:lang w:val="fr-FR"/>
        </w:rPr>
        <w:t xml:space="preserve"> </w:t>
      </w:r>
      <w:proofErr w:type="spellStart"/>
      <w:r w:rsidRPr="00C16447">
        <w:rPr>
          <w:lang w:val="fr-FR"/>
        </w:rPr>
        <w:t>crítica</w:t>
      </w:r>
      <w:proofErr w:type="spellEnd"/>
      <w:r w:rsidRPr="00C16447">
        <w:rPr>
          <w:lang w:val="fr-FR"/>
        </w:rPr>
        <w:t xml:space="preserve">, </w:t>
      </w:r>
      <w:proofErr w:type="spellStart"/>
      <w:r w:rsidRPr="00C16447">
        <w:rPr>
          <w:lang w:val="fr-FR"/>
        </w:rPr>
        <w:t>como</w:t>
      </w:r>
      <w:proofErr w:type="spellEnd"/>
      <w:r w:rsidRPr="00C16447">
        <w:rPr>
          <w:lang w:val="fr-FR"/>
        </w:rPr>
        <w:t xml:space="preserve"> la </w:t>
      </w:r>
      <w:proofErr w:type="spellStart"/>
      <w:r w:rsidRPr="00C16447">
        <w:rPr>
          <w:lang w:val="fr-FR"/>
        </w:rPr>
        <w:t>capacitación</w:t>
      </w:r>
      <w:proofErr w:type="spellEnd"/>
      <w:r w:rsidRPr="00C16447">
        <w:rPr>
          <w:lang w:val="fr-FR"/>
        </w:rPr>
        <w:t xml:space="preserve"> VTS, en </w:t>
      </w:r>
      <w:proofErr w:type="spellStart"/>
      <w:r w:rsidRPr="00C16447">
        <w:rPr>
          <w:lang w:val="fr-FR"/>
        </w:rPr>
        <w:t>línea</w:t>
      </w:r>
      <w:proofErr w:type="spellEnd"/>
      <w:r w:rsidRPr="00C16447">
        <w:rPr>
          <w:lang w:val="fr-FR"/>
        </w:rPr>
        <w:t xml:space="preserve">. La </w:t>
      </w:r>
      <w:proofErr w:type="spellStart"/>
      <w:r w:rsidRPr="00C16447">
        <w:rPr>
          <w:lang w:val="fr-FR"/>
        </w:rPr>
        <w:t>presentación</w:t>
      </w:r>
      <w:proofErr w:type="spellEnd"/>
      <w:r w:rsidRPr="00C16447">
        <w:rPr>
          <w:lang w:val="fr-FR"/>
        </w:rPr>
        <w:t xml:space="preserve"> se </w:t>
      </w:r>
      <w:proofErr w:type="spellStart"/>
      <w:r w:rsidRPr="00C16447">
        <w:rPr>
          <w:lang w:val="fr-FR"/>
        </w:rPr>
        <w:t>centrará</w:t>
      </w:r>
      <w:proofErr w:type="spellEnd"/>
      <w:r w:rsidRPr="00C16447">
        <w:rPr>
          <w:lang w:val="fr-FR"/>
        </w:rPr>
        <w:t xml:space="preserve"> en los </w:t>
      </w:r>
      <w:proofErr w:type="spellStart"/>
      <w:r w:rsidRPr="00C16447">
        <w:rPr>
          <w:lang w:val="fr-FR"/>
        </w:rPr>
        <w:t>beneficios</w:t>
      </w:r>
      <w:proofErr w:type="spellEnd"/>
      <w:r w:rsidRPr="00C16447">
        <w:rPr>
          <w:lang w:val="fr-FR"/>
        </w:rPr>
        <w:t xml:space="preserve"> </w:t>
      </w:r>
      <w:proofErr w:type="spellStart"/>
      <w:r w:rsidRPr="00C16447">
        <w:rPr>
          <w:lang w:val="fr-FR"/>
        </w:rPr>
        <w:t>concretos</w:t>
      </w:r>
      <w:proofErr w:type="spellEnd"/>
      <w:r w:rsidRPr="00C16447">
        <w:rPr>
          <w:lang w:val="fr-FR"/>
        </w:rPr>
        <w:t xml:space="preserve"> de </w:t>
      </w:r>
      <w:proofErr w:type="spellStart"/>
      <w:r w:rsidRPr="00C16447">
        <w:rPr>
          <w:lang w:val="fr-FR"/>
        </w:rPr>
        <w:t>poner</w:t>
      </w:r>
      <w:proofErr w:type="spellEnd"/>
      <w:r w:rsidRPr="00C16447">
        <w:rPr>
          <w:lang w:val="fr-FR"/>
        </w:rPr>
        <w:t xml:space="preserve"> la </w:t>
      </w:r>
      <w:proofErr w:type="spellStart"/>
      <w:r w:rsidRPr="00C16447">
        <w:rPr>
          <w:lang w:val="fr-FR"/>
        </w:rPr>
        <w:t>formación</w:t>
      </w:r>
      <w:proofErr w:type="spellEnd"/>
      <w:r w:rsidRPr="00C16447">
        <w:rPr>
          <w:lang w:val="fr-FR"/>
        </w:rPr>
        <w:t xml:space="preserve"> VTS 'en </w:t>
      </w:r>
      <w:proofErr w:type="spellStart"/>
      <w:r w:rsidRPr="00C16447">
        <w:rPr>
          <w:lang w:val="fr-FR"/>
        </w:rPr>
        <w:t>línea</w:t>
      </w:r>
      <w:proofErr w:type="spellEnd"/>
      <w:r w:rsidRPr="00C16447">
        <w:rPr>
          <w:lang w:val="fr-FR"/>
        </w:rPr>
        <w:t xml:space="preserve">' </w:t>
      </w:r>
      <w:proofErr w:type="spellStart"/>
      <w:r w:rsidRPr="00C16447">
        <w:rPr>
          <w:lang w:val="fr-FR"/>
        </w:rPr>
        <w:t>centrándose</w:t>
      </w:r>
      <w:proofErr w:type="spellEnd"/>
      <w:r w:rsidRPr="00C16447">
        <w:rPr>
          <w:lang w:val="fr-FR"/>
        </w:rPr>
        <w:t xml:space="preserve"> en la </w:t>
      </w:r>
      <w:proofErr w:type="spellStart"/>
      <w:r w:rsidRPr="00C16447">
        <w:rPr>
          <w:lang w:val="fr-FR"/>
        </w:rPr>
        <w:t>entrega</w:t>
      </w:r>
      <w:proofErr w:type="spellEnd"/>
      <w:r w:rsidRPr="00C16447">
        <w:rPr>
          <w:lang w:val="fr-FR"/>
        </w:rPr>
        <w:t xml:space="preserve"> en </w:t>
      </w:r>
      <w:proofErr w:type="spellStart"/>
      <w:r w:rsidRPr="00C16447">
        <w:rPr>
          <w:lang w:val="fr-FR"/>
        </w:rPr>
        <w:t>línea</w:t>
      </w:r>
      <w:proofErr w:type="spellEnd"/>
      <w:r w:rsidRPr="00C16447">
        <w:rPr>
          <w:lang w:val="fr-FR"/>
        </w:rPr>
        <w:t xml:space="preserve"> </w:t>
      </w:r>
      <w:proofErr w:type="spellStart"/>
      <w:r w:rsidRPr="00C16447">
        <w:rPr>
          <w:lang w:val="fr-FR"/>
        </w:rPr>
        <w:t>exitosa</w:t>
      </w:r>
      <w:proofErr w:type="spellEnd"/>
      <w:r w:rsidRPr="00C16447">
        <w:rPr>
          <w:lang w:val="fr-FR"/>
        </w:rPr>
        <w:t xml:space="preserve"> de la </w:t>
      </w:r>
      <w:proofErr w:type="spellStart"/>
      <w:r w:rsidRPr="00C16447">
        <w:rPr>
          <w:lang w:val="fr-FR"/>
        </w:rPr>
        <w:t>formación</w:t>
      </w:r>
      <w:proofErr w:type="spellEnd"/>
      <w:r w:rsidRPr="00C16447">
        <w:rPr>
          <w:lang w:val="fr-FR"/>
        </w:rPr>
        <w:t xml:space="preserve"> VTS en el </w:t>
      </w:r>
      <w:proofErr w:type="spellStart"/>
      <w:r w:rsidRPr="00C16447">
        <w:rPr>
          <w:lang w:val="fr-FR"/>
        </w:rPr>
        <w:t>puesto</w:t>
      </w:r>
      <w:proofErr w:type="spellEnd"/>
      <w:r w:rsidRPr="00C16447">
        <w:rPr>
          <w:lang w:val="fr-FR"/>
        </w:rPr>
        <w:t xml:space="preserve"> de </w:t>
      </w:r>
      <w:proofErr w:type="spellStart"/>
      <w:r w:rsidRPr="00C16447">
        <w:rPr>
          <w:lang w:val="fr-FR"/>
        </w:rPr>
        <w:t>trabajo</w:t>
      </w:r>
      <w:proofErr w:type="spellEnd"/>
      <w:r w:rsidRPr="00C16447">
        <w:rPr>
          <w:lang w:val="fr-FR"/>
        </w:rPr>
        <w:t xml:space="preserve"> (C0103-4, </w:t>
      </w:r>
      <w:proofErr w:type="spellStart"/>
      <w:r w:rsidRPr="00C16447">
        <w:rPr>
          <w:lang w:val="fr-FR"/>
        </w:rPr>
        <w:t>anteriormente</w:t>
      </w:r>
      <w:proofErr w:type="spellEnd"/>
      <w:r w:rsidRPr="00C16447">
        <w:rPr>
          <w:lang w:val="fr-FR"/>
        </w:rPr>
        <w:t xml:space="preserve"> V-103/4), </w:t>
      </w:r>
      <w:proofErr w:type="spellStart"/>
      <w:r w:rsidRPr="00C16447">
        <w:rPr>
          <w:lang w:val="fr-FR"/>
        </w:rPr>
        <w:t>Operador</w:t>
      </w:r>
      <w:proofErr w:type="spellEnd"/>
      <w:r w:rsidRPr="00C16447">
        <w:rPr>
          <w:lang w:val="fr-FR"/>
        </w:rPr>
        <w:t xml:space="preserve"> VTS (C0103-1, </w:t>
      </w:r>
      <w:proofErr w:type="spellStart"/>
      <w:r w:rsidRPr="00C16447">
        <w:rPr>
          <w:lang w:val="fr-FR"/>
        </w:rPr>
        <w:t>anteriormente</w:t>
      </w:r>
      <w:proofErr w:type="spellEnd"/>
      <w:r w:rsidRPr="00C16447">
        <w:rPr>
          <w:lang w:val="fr-FR"/>
        </w:rPr>
        <w:t xml:space="preserve"> V-103/1), VTS Supervisor (C0103-2, antes V-103/2) y VTS </w:t>
      </w:r>
      <w:proofErr w:type="spellStart"/>
      <w:r w:rsidRPr="00C16447">
        <w:rPr>
          <w:lang w:val="fr-FR"/>
        </w:rPr>
        <w:t>Recurrente</w:t>
      </w:r>
      <w:proofErr w:type="spellEnd"/>
      <w:r w:rsidRPr="00C16447">
        <w:rPr>
          <w:lang w:val="fr-FR"/>
        </w:rPr>
        <w:t xml:space="preserve"> (C0103-5, antes V-103/5) </w:t>
      </w:r>
      <w:proofErr w:type="spellStart"/>
      <w:r w:rsidRPr="00C16447">
        <w:rPr>
          <w:lang w:val="fr-FR"/>
        </w:rPr>
        <w:t>formación</w:t>
      </w:r>
      <w:proofErr w:type="spellEnd"/>
      <w:r w:rsidRPr="00C16447">
        <w:rPr>
          <w:lang w:val="fr-FR"/>
        </w:rPr>
        <w:t xml:space="preserve"> en </w:t>
      </w:r>
      <w:proofErr w:type="spellStart"/>
      <w:r w:rsidRPr="00C16447">
        <w:rPr>
          <w:lang w:val="fr-FR"/>
        </w:rPr>
        <w:t>entorno</w:t>
      </w:r>
      <w:proofErr w:type="spellEnd"/>
      <w:r w:rsidRPr="00C16447">
        <w:rPr>
          <w:lang w:val="fr-FR"/>
        </w:rPr>
        <w:t xml:space="preserve"> </w:t>
      </w:r>
      <w:proofErr w:type="spellStart"/>
      <w:r w:rsidRPr="00C16447">
        <w:rPr>
          <w:lang w:val="fr-FR"/>
        </w:rPr>
        <w:t>virtual</w:t>
      </w:r>
      <w:proofErr w:type="spellEnd"/>
      <w:r w:rsidRPr="00C16447">
        <w:rPr>
          <w:lang w:val="fr-FR"/>
        </w:rPr>
        <w:t xml:space="preserve">. El </w:t>
      </w:r>
      <w:proofErr w:type="spellStart"/>
      <w:r w:rsidRPr="00C16447">
        <w:rPr>
          <w:lang w:val="fr-FR"/>
        </w:rPr>
        <w:t>documento</w:t>
      </w:r>
      <w:proofErr w:type="spellEnd"/>
      <w:r w:rsidRPr="00C16447">
        <w:rPr>
          <w:lang w:val="fr-FR"/>
        </w:rPr>
        <w:t xml:space="preserve"> </w:t>
      </w:r>
      <w:proofErr w:type="spellStart"/>
      <w:r w:rsidRPr="00C16447">
        <w:rPr>
          <w:lang w:val="fr-FR"/>
        </w:rPr>
        <w:t>incluirá</w:t>
      </w:r>
      <w:proofErr w:type="spellEnd"/>
      <w:r w:rsidRPr="00C16447">
        <w:rPr>
          <w:lang w:val="fr-FR"/>
        </w:rPr>
        <w:t xml:space="preserve"> el paso a </w:t>
      </w:r>
      <w:proofErr w:type="spellStart"/>
      <w:r w:rsidRPr="00C16447">
        <w:rPr>
          <w:lang w:val="fr-FR"/>
        </w:rPr>
        <w:t>una</w:t>
      </w:r>
      <w:proofErr w:type="spellEnd"/>
      <w:r w:rsidRPr="00C16447">
        <w:rPr>
          <w:lang w:val="fr-FR"/>
        </w:rPr>
        <w:t xml:space="preserve"> </w:t>
      </w:r>
      <w:proofErr w:type="spellStart"/>
      <w:r w:rsidRPr="00C16447">
        <w:rPr>
          <w:lang w:val="fr-FR"/>
        </w:rPr>
        <w:t>simulación</w:t>
      </w:r>
      <w:proofErr w:type="spellEnd"/>
      <w:r w:rsidRPr="00C16447">
        <w:rPr>
          <w:lang w:val="fr-FR"/>
        </w:rPr>
        <w:t xml:space="preserve"> de </w:t>
      </w:r>
      <w:proofErr w:type="spellStart"/>
      <w:r w:rsidRPr="00C16447">
        <w:rPr>
          <w:lang w:val="fr-FR"/>
        </w:rPr>
        <w:t>formación</w:t>
      </w:r>
      <w:proofErr w:type="spellEnd"/>
      <w:r w:rsidRPr="00C16447">
        <w:rPr>
          <w:lang w:val="fr-FR"/>
        </w:rPr>
        <w:t xml:space="preserve"> VTS en </w:t>
      </w:r>
      <w:proofErr w:type="spellStart"/>
      <w:r w:rsidRPr="00C16447">
        <w:rPr>
          <w:lang w:val="fr-FR"/>
        </w:rPr>
        <w:t>línea</w:t>
      </w:r>
      <w:proofErr w:type="spellEnd"/>
      <w:r w:rsidRPr="00C16447">
        <w:rPr>
          <w:lang w:val="fr-FR"/>
        </w:rPr>
        <w:t xml:space="preserve"> </w:t>
      </w:r>
      <w:proofErr w:type="spellStart"/>
      <w:r w:rsidRPr="00C16447">
        <w:rPr>
          <w:lang w:val="fr-FR"/>
        </w:rPr>
        <w:t>completa</w:t>
      </w:r>
      <w:proofErr w:type="spellEnd"/>
      <w:r w:rsidRPr="00C16447">
        <w:rPr>
          <w:lang w:val="fr-FR"/>
        </w:rPr>
        <w:t xml:space="preserve">, </w:t>
      </w:r>
      <w:proofErr w:type="spellStart"/>
      <w:r w:rsidRPr="00C16447">
        <w:rPr>
          <w:lang w:val="fr-FR"/>
        </w:rPr>
        <w:t>replicando</w:t>
      </w:r>
      <w:proofErr w:type="spellEnd"/>
      <w:r w:rsidRPr="00C16447">
        <w:rPr>
          <w:lang w:val="fr-FR"/>
        </w:rPr>
        <w:t xml:space="preserve"> el </w:t>
      </w:r>
      <w:proofErr w:type="spellStart"/>
      <w:r w:rsidRPr="00C16447">
        <w:rPr>
          <w:lang w:val="fr-FR"/>
        </w:rPr>
        <w:t>centro</w:t>
      </w:r>
      <w:proofErr w:type="spellEnd"/>
      <w:r w:rsidRPr="00C16447">
        <w:rPr>
          <w:lang w:val="fr-FR"/>
        </w:rPr>
        <w:t xml:space="preserve"> VTS, </w:t>
      </w:r>
      <w:proofErr w:type="spellStart"/>
      <w:r w:rsidRPr="00C16447">
        <w:rPr>
          <w:lang w:val="fr-FR"/>
        </w:rPr>
        <w:t>incluida</w:t>
      </w:r>
      <w:proofErr w:type="spellEnd"/>
      <w:r w:rsidRPr="00C16447">
        <w:rPr>
          <w:lang w:val="fr-FR"/>
        </w:rPr>
        <w:t xml:space="preserve"> la </w:t>
      </w:r>
      <w:proofErr w:type="spellStart"/>
      <w:r w:rsidRPr="00C16447">
        <w:rPr>
          <w:lang w:val="fr-FR"/>
        </w:rPr>
        <w:t>formación</w:t>
      </w:r>
      <w:proofErr w:type="spellEnd"/>
      <w:r w:rsidRPr="00C16447">
        <w:rPr>
          <w:lang w:val="fr-FR"/>
        </w:rPr>
        <w:t xml:space="preserve"> en </w:t>
      </w:r>
      <w:proofErr w:type="spellStart"/>
      <w:r w:rsidRPr="00C16447">
        <w:rPr>
          <w:lang w:val="fr-FR"/>
        </w:rPr>
        <w:t>equipo</w:t>
      </w:r>
      <w:proofErr w:type="spellEnd"/>
      <w:r w:rsidRPr="00C16447">
        <w:rPr>
          <w:lang w:val="fr-FR"/>
        </w:rPr>
        <w:t xml:space="preserve">, a </w:t>
      </w:r>
      <w:proofErr w:type="spellStart"/>
      <w:r w:rsidRPr="00C16447">
        <w:rPr>
          <w:lang w:val="fr-FR"/>
        </w:rPr>
        <w:t>través</w:t>
      </w:r>
      <w:proofErr w:type="spellEnd"/>
      <w:r w:rsidRPr="00C16447">
        <w:rPr>
          <w:lang w:val="fr-FR"/>
        </w:rPr>
        <w:t xml:space="preserve"> de </w:t>
      </w:r>
      <w:proofErr w:type="spellStart"/>
      <w:r w:rsidRPr="00C16447">
        <w:rPr>
          <w:lang w:val="fr-FR"/>
        </w:rPr>
        <w:t>una</w:t>
      </w:r>
      <w:proofErr w:type="spellEnd"/>
      <w:r w:rsidRPr="00C16447">
        <w:rPr>
          <w:lang w:val="fr-FR"/>
        </w:rPr>
        <w:t xml:space="preserve"> </w:t>
      </w:r>
      <w:proofErr w:type="spellStart"/>
      <w:r w:rsidRPr="00C16447">
        <w:rPr>
          <w:lang w:val="fr-FR"/>
        </w:rPr>
        <w:t>combinación</w:t>
      </w:r>
      <w:proofErr w:type="spellEnd"/>
      <w:r w:rsidRPr="00C16447">
        <w:rPr>
          <w:lang w:val="fr-FR"/>
        </w:rPr>
        <w:t xml:space="preserve"> de </w:t>
      </w:r>
      <w:proofErr w:type="spellStart"/>
      <w:r w:rsidRPr="00C16447">
        <w:rPr>
          <w:lang w:val="fr-FR"/>
        </w:rPr>
        <w:t>diferentes</w:t>
      </w:r>
      <w:proofErr w:type="spellEnd"/>
      <w:r w:rsidRPr="00C16447">
        <w:rPr>
          <w:lang w:val="fr-FR"/>
        </w:rPr>
        <w:t xml:space="preserve"> </w:t>
      </w:r>
      <w:proofErr w:type="spellStart"/>
      <w:r w:rsidRPr="00C16447">
        <w:rPr>
          <w:lang w:val="fr-FR"/>
        </w:rPr>
        <w:t>tecnologías</w:t>
      </w:r>
      <w:proofErr w:type="spellEnd"/>
      <w:r w:rsidRPr="00C16447">
        <w:rPr>
          <w:lang w:val="fr-FR"/>
        </w:rPr>
        <w:t xml:space="preserve"> en </w:t>
      </w:r>
      <w:proofErr w:type="spellStart"/>
      <w:r w:rsidRPr="00C16447">
        <w:rPr>
          <w:lang w:val="fr-FR"/>
        </w:rPr>
        <w:t>línea</w:t>
      </w:r>
      <w:proofErr w:type="spellEnd"/>
      <w:r w:rsidRPr="00C16447">
        <w:rPr>
          <w:lang w:val="fr-FR"/>
        </w:rPr>
        <w:t>.</w:t>
      </w:r>
    </w:p>
    <w:p w14:paraId="5936A594" w14:textId="77777777" w:rsidR="00C16447" w:rsidRPr="00C16447" w:rsidRDefault="00C16447" w:rsidP="00C16447">
      <w:pPr>
        <w:pStyle w:val="BodyText"/>
        <w:rPr>
          <w:lang w:val="fr-FR"/>
        </w:rPr>
      </w:pPr>
      <w:r w:rsidRPr="00C16447">
        <w:rPr>
          <w:lang w:val="fr-FR"/>
        </w:rPr>
        <w:t xml:space="preserve">Al </w:t>
      </w:r>
      <w:proofErr w:type="spellStart"/>
      <w:r w:rsidRPr="00C16447">
        <w:rPr>
          <w:lang w:val="fr-FR"/>
        </w:rPr>
        <w:t>observar</w:t>
      </w:r>
      <w:proofErr w:type="spellEnd"/>
      <w:r w:rsidRPr="00C16447">
        <w:rPr>
          <w:lang w:val="fr-FR"/>
        </w:rPr>
        <w:t xml:space="preserve"> lo que </w:t>
      </w:r>
      <w:proofErr w:type="spellStart"/>
      <w:r w:rsidRPr="00C16447">
        <w:rPr>
          <w:lang w:val="fr-FR"/>
        </w:rPr>
        <w:t>salió</w:t>
      </w:r>
      <w:proofErr w:type="spellEnd"/>
      <w:r w:rsidRPr="00C16447">
        <w:rPr>
          <w:lang w:val="fr-FR"/>
        </w:rPr>
        <w:t xml:space="preserve"> bien y lo que se </w:t>
      </w:r>
      <w:proofErr w:type="spellStart"/>
      <w:r w:rsidRPr="00C16447">
        <w:rPr>
          <w:lang w:val="fr-FR"/>
        </w:rPr>
        <w:t>revisó</w:t>
      </w:r>
      <w:proofErr w:type="spellEnd"/>
      <w:r w:rsidRPr="00C16447">
        <w:rPr>
          <w:lang w:val="fr-FR"/>
        </w:rPr>
        <w:t xml:space="preserve"> en el </w:t>
      </w:r>
      <w:proofErr w:type="spellStart"/>
      <w:r w:rsidRPr="00C16447">
        <w:rPr>
          <w:lang w:val="fr-FR"/>
        </w:rPr>
        <w:t>curso</w:t>
      </w:r>
      <w:proofErr w:type="spellEnd"/>
      <w:r w:rsidRPr="00C16447">
        <w:rPr>
          <w:lang w:val="fr-FR"/>
        </w:rPr>
        <w:t xml:space="preserve"> de </w:t>
      </w:r>
      <w:proofErr w:type="spellStart"/>
      <w:r w:rsidRPr="00C16447">
        <w:rPr>
          <w:lang w:val="fr-FR"/>
        </w:rPr>
        <w:t>múltiples</w:t>
      </w:r>
      <w:proofErr w:type="spellEnd"/>
      <w:r w:rsidRPr="00C16447">
        <w:rPr>
          <w:lang w:val="fr-FR"/>
        </w:rPr>
        <w:t xml:space="preserve"> </w:t>
      </w:r>
      <w:proofErr w:type="spellStart"/>
      <w:r w:rsidRPr="00C16447">
        <w:rPr>
          <w:lang w:val="fr-FR"/>
        </w:rPr>
        <w:t>entregas</w:t>
      </w:r>
      <w:proofErr w:type="spellEnd"/>
      <w:r w:rsidRPr="00C16447">
        <w:rPr>
          <w:lang w:val="fr-FR"/>
        </w:rPr>
        <w:t xml:space="preserve"> de </w:t>
      </w:r>
      <w:proofErr w:type="spellStart"/>
      <w:r w:rsidRPr="00C16447">
        <w:rPr>
          <w:lang w:val="fr-FR"/>
        </w:rPr>
        <w:t>cursos</w:t>
      </w:r>
      <w:proofErr w:type="spellEnd"/>
      <w:r w:rsidRPr="00C16447">
        <w:rPr>
          <w:lang w:val="fr-FR"/>
        </w:rPr>
        <w:t xml:space="preserve"> en los </w:t>
      </w:r>
      <w:proofErr w:type="spellStart"/>
      <w:r w:rsidRPr="00C16447">
        <w:rPr>
          <w:lang w:val="fr-FR"/>
        </w:rPr>
        <w:t>últimos</w:t>
      </w:r>
      <w:proofErr w:type="spellEnd"/>
      <w:r w:rsidRPr="00C16447">
        <w:rPr>
          <w:lang w:val="fr-FR"/>
        </w:rPr>
        <w:t xml:space="preserve"> </w:t>
      </w:r>
      <w:proofErr w:type="spellStart"/>
      <w:r w:rsidRPr="00C16447">
        <w:rPr>
          <w:lang w:val="fr-FR"/>
        </w:rPr>
        <w:t>años</w:t>
      </w:r>
      <w:proofErr w:type="spellEnd"/>
      <w:r w:rsidRPr="00C16447">
        <w:rPr>
          <w:lang w:val="fr-FR"/>
        </w:rPr>
        <w:t xml:space="preserve">, la </w:t>
      </w:r>
      <w:proofErr w:type="spellStart"/>
      <w:r w:rsidRPr="00C16447">
        <w:rPr>
          <w:lang w:val="fr-FR"/>
        </w:rPr>
        <w:t>presentación</w:t>
      </w:r>
      <w:proofErr w:type="spellEnd"/>
      <w:r w:rsidRPr="00C16447">
        <w:rPr>
          <w:lang w:val="fr-FR"/>
        </w:rPr>
        <w:t xml:space="preserve"> </w:t>
      </w:r>
      <w:proofErr w:type="spellStart"/>
      <w:r w:rsidRPr="00C16447">
        <w:rPr>
          <w:lang w:val="fr-FR"/>
        </w:rPr>
        <w:t>identificará</w:t>
      </w:r>
      <w:proofErr w:type="spellEnd"/>
      <w:r w:rsidRPr="00C16447">
        <w:rPr>
          <w:lang w:val="fr-FR"/>
        </w:rPr>
        <w:t xml:space="preserve"> </w:t>
      </w:r>
      <w:proofErr w:type="spellStart"/>
      <w:r w:rsidRPr="00C16447">
        <w:rPr>
          <w:lang w:val="fr-FR"/>
        </w:rPr>
        <w:t>opciones</w:t>
      </w:r>
      <w:proofErr w:type="spellEnd"/>
      <w:r w:rsidRPr="00C16447">
        <w:rPr>
          <w:lang w:val="fr-FR"/>
        </w:rPr>
        <w:t xml:space="preserve"> para </w:t>
      </w:r>
      <w:proofErr w:type="spellStart"/>
      <w:r w:rsidRPr="00C16447">
        <w:rPr>
          <w:lang w:val="fr-FR"/>
        </w:rPr>
        <w:t>seguir</w:t>
      </w:r>
      <w:proofErr w:type="spellEnd"/>
      <w:r w:rsidRPr="00C16447">
        <w:rPr>
          <w:lang w:val="fr-FR"/>
        </w:rPr>
        <w:t xml:space="preserve"> </w:t>
      </w:r>
      <w:proofErr w:type="spellStart"/>
      <w:r w:rsidRPr="00C16447">
        <w:rPr>
          <w:lang w:val="fr-FR"/>
        </w:rPr>
        <w:t>trabajando</w:t>
      </w:r>
      <w:proofErr w:type="spellEnd"/>
      <w:r w:rsidRPr="00C16447">
        <w:rPr>
          <w:lang w:val="fr-FR"/>
        </w:rPr>
        <w:t xml:space="preserve"> en </w:t>
      </w:r>
      <w:proofErr w:type="spellStart"/>
      <w:r w:rsidRPr="00C16447">
        <w:rPr>
          <w:lang w:val="fr-FR"/>
        </w:rPr>
        <w:t>esta</w:t>
      </w:r>
      <w:proofErr w:type="spellEnd"/>
      <w:r w:rsidRPr="00C16447">
        <w:rPr>
          <w:lang w:val="fr-FR"/>
        </w:rPr>
        <w:t xml:space="preserve"> </w:t>
      </w:r>
      <w:proofErr w:type="spellStart"/>
      <w:r w:rsidRPr="00C16447">
        <w:rPr>
          <w:lang w:val="fr-FR"/>
        </w:rPr>
        <w:t>área</w:t>
      </w:r>
      <w:proofErr w:type="spellEnd"/>
      <w:r w:rsidRPr="00C16447">
        <w:rPr>
          <w:lang w:val="fr-FR"/>
        </w:rPr>
        <w:t xml:space="preserve">, </w:t>
      </w:r>
      <w:proofErr w:type="spellStart"/>
      <w:r w:rsidRPr="00C16447">
        <w:rPr>
          <w:lang w:val="fr-FR"/>
        </w:rPr>
        <w:t>incluido</w:t>
      </w:r>
      <w:proofErr w:type="spellEnd"/>
      <w:r w:rsidRPr="00C16447">
        <w:rPr>
          <w:lang w:val="fr-FR"/>
        </w:rPr>
        <w:t xml:space="preserve"> el </w:t>
      </w:r>
      <w:proofErr w:type="spellStart"/>
      <w:r w:rsidRPr="00C16447">
        <w:rPr>
          <w:lang w:val="fr-FR"/>
        </w:rPr>
        <w:t>proceso</w:t>
      </w:r>
      <w:proofErr w:type="spellEnd"/>
      <w:r w:rsidRPr="00C16447">
        <w:rPr>
          <w:lang w:val="fr-FR"/>
        </w:rPr>
        <w:t xml:space="preserve"> de </w:t>
      </w:r>
      <w:proofErr w:type="spellStart"/>
      <w:r w:rsidRPr="00C16447">
        <w:rPr>
          <w:lang w:val="fr-FR"/>
        </w:rPr>
        <w:t>aprobación</w:t>
      </w:r>
      <w:proofErr w:type="spellEnd"/>
      <w:r w:rsidRPr="00C16447">
        <w:rPr>
          <w:lang w:val="fr-FR"/>
        </w:rPr>
        <w:t xml:space="preserve"> para la </w:t>
      </w:r>
      <w:proofErr w:type="spellStart"/>
      <w:r w:rsidRPr="00C16447">
        <w:rPr>
          <w:lang w:val="fr-FR"/>
        </w:rPr>
        <w:t>entrega</w:t>
      </w:r>
      <w:proofErr w:type="spellEnd"/>
      <w:r w:rsidRPr="00C16447">
        <w:rPr>
          <w:lang w:val="fr-FR"/>
        </w:rPr>
        <w:t xml:space="preserve"> de </w:t>
      </w:r>
      <w:proofErr w:type="spellStart"/>
      <w:r w:rsidRPr="00C16447">
        <w:rPr>
          <w:lang w:val="fr-FR"/>
        </w:rPr>
        <w:t>capacitación</w:t>
      </w:r>
      <w:proofErr w:type="spellEnd"/>
      <w:r w:rsidRPr="00C16447">
        <w:rPr>
          <w:lang w:val="fr-FR"/>
        </w:rPr>
        <w:t xml:space="preserve"> en </w:t>
      </w:r>
      <w:proofErr w:type="spellStart"/>
      <w:proofErr w:type="gramStart"/>
      <w:r w:rsidRPr="00C16447">
        <w:rPr>
          <w:lang w:val="fr-FR"/>
        </w:rPr>
        <w:t>línea</w:t>
      </w:r>
      <w:proofErr w:type="spellEnd"/>
      <w:r w:rsidRPr="00C16447">
        <w:rPr>
          <w:lang w:val="fr-FR"/>
        </w:rPr>
        <w:t>;</w:t>
      </w:r>
      <w:proofErr w:type="gramEnd"/>
      <w:r w:rsidRPr="00C16447">
        <w:rPr>
          <w:lang w:val="fr-FR"/>
        </w:rPr>
        <w:t xml:space="preserve"> </w:t>
      </w:r>
      <w:proofErr w:type="spellStart"/>
      <w:r w:rsidRPr="00C16447">
        <w:rPr>
          <w:lang w:val="fr-FR"/>
        </w:rPr>
        <w:t>mayor</w:t>
      </w:r>
      <w:proofErr w:type="spellEnd"/>
      <w:r w:rsidRPr="00C16447">
        <w:rPr>
          <w:lang w:val="fr-FR"/>
        </w:rPr>
        <w:t xml:space="preserve"> </w:t>
      </w:r>
      <w:proofErr w:type="spellStart"/>
      <w:r w:rsidRPr="00C16447">
        <w:rPr>
          <w:lang w:val="fr-FR"/>
        </w:rPr>
        <w:t>desarrollo</w:t>
      </w:r>
      <w:proofErr w:type="spellEnd"/>
      <w:r w:rsidRPr="00C16447">
        <w:rPr>
          <w:lang w:val="fr-FR"/>
        </w:rPr>
        <w:t xml:space="preserve"> de la </w:t>
      </w:r>
      <w:proofErr w:type="spellStart"/>
      <w:r w:rsidRPr="00C16447">
        <w:rPr>
          <w:lang w:val="fr-FR"/>
        </w:rPr>
        <w:t>formación</w:t>
      </w:r>
      <w:proofErr w:type="spellEnd"/>
      <w:r w:rsidRPr="00C16447">
        <w:rPr>
          <w:lang w:val="fr-FR"/>
        </w:rPr>
        <w:t xml:space="preserve"> en </w:t>
      </w:r>
      <w:proofErr w:type="spellStart"/>
      <w:r w:rsidRPr="00C16447">
        <w:rPr>
          <w:lang w:val="fr-FR"/>
        </w:rPr>
        <w:t>línea</w:t>
      </w:r>
      <w:proofErr w:type="spellEnd"/>
      <w:r w:rsidRPr="00C16447">
        <w:rPr>
          <w:lang w:val="fr-FR"/>
        </w:rPr>
        <w:t xml:space="preserve">; y los </w:t>
      </w:r>
      <w:proofErr w:type="spellStart"/>
      <w:r w:rsidRPr="00C16447">
        <w:rPr>
          <w:lang w:val="fr-FR"/>
        </w:rPr>
        <w:t>próximos</w:t>
      </w:r>
      <w:proofErr w:type="spellEnd"/>
      <w:r w:rsidRPr="00C16447">
        <w:rPr>
          <w:lang w:val="fr-FR"/>
        </w:rPr>
        <w:t xml:space="preserve"> pasos a </w:t>
      </w:r>
      <w:proofErr w:type="spellStart"/>
      <w:r w:rsidRPr="00C16447">
        <w:rPr>
          <w:lang w:val="fr-FR"/>
        </w:rPr>
        <w:t>medida</w:t>
      </w:r>
      <w:proofErr w:type="spellEnd"/>
      <w:r w:rsidRPr="00C16447">
        <w:rPr>
          <w:lang w:val="fr-FR"/>
        </w:rPr>
        <w:t xml:space="preserve"> que </w:t>
      </w:r>
      <w:proofErr w:type="spellStart"/>
      <w:r w:rsidRPr="00C16447">
        <w:rPr>
          <w:lang w:val="fr-FR"/>
        </w:rPr>
        <w:t>aprendemos</w:t>
      </w:r>
      <w:proofErr w:type="spellEnd"/>
      <w:r w:rsidRPr="00C16447">
        <w:rPr>
          <w:lang w:val="fr-FR"/>
        </w:rPr>
        <w:t xml:space="preserve"> de la </w:t>
      </w:r>
      <w:proofErr w:type="spellStart"/>
      <w:r w:rsidRPr="00C16447">
        <w:rPr>
          <w:lang w:val="fr-FR"/>
        </w:rPr>
        <w:t>pandemia</w:t>
      </w:r>
      <w:proofErr w:type="spellEnd"/>
      <w:r w:rsidRPr="00C16447">
        <w:rPr>
          <w:lang w:val="fr-FR"/>
        </w:rPr>
        <w:t xml:space="preserve"> de Covid para </w:t>
      </w:r>
      <w:proofErr w:type="spellStart"/>
      <w:r w:rsidRPr="00C16447">
        <w:rPr>
          <w:lang w:val="fr-FR"/>
        </w:rPr>
        <w:t>pasar</w:t>
      </w:r>
      <w:proofErr w:type="spellEnd"/>
      <w:r w:rsidRPr="00C16447">
        <w:rPr>
          <w:lang w:val="fr-FR"/>
        </w:rPr>
        <w:t xml:space="preserve"> a </w:t>
      </w:r>
      <w:proofErr w:type="spellStart"/>
      <w:r w:rsidRPr="00C16447">
        <w:rPr>
          <w:lang w:val="fr-FR"/>
        </w:rPr>
        <w:t>una</w:t>
      </w:r>
      <w:proofErr w:type="spellEnd"/>
      <w:r w:rsidRPr="00C16447">
        <w:rPr>
          <w:lang w:val="fr-FR"/>
        </w:rPr>
        <w:t xml:space="preserve"> </w:t>
      </w:r>
      <w:proofErr w:type="spellStart"/>
      <w:r w:rsidRPr="00C16447">
        <w:rPr>
          <w:lang w:val="fr-FR"/>
        </w:rPr>
        <w:t>era</w:t>
      </w:r>
      <w:proofErr w:type="spellEnd"/>
      <w:r w:rsidRPr="00C16447">
        <w:rPr>
          <w:lang w:val="fr-FR"/>
        </w:rPr>
        <w:t xml:space="preserve"> </w:t>
      </w:r>
      <w:proofErr w:type="spellStart"/>
      <w:r w:rsidRPr="00C16447">
        <w:rPr>
          <w:lang w:val="fr-FR"/>
        </w:rPr>
        <w:t>pospandémica</w:t>
      </w:r>
      <w:proofErr w:type="spellEnd"/>
      <w:r w:rsidRPr="00C16447">
        <w:rPr>
          <w:lang w:val="fr-FR"/>
        </w:rPr>
        <w:t>.</w:t>
      </w:r>
    </w:p>
    <w:p w14:paraId="6F4445F8" w14:textId="10767242" w:rsidR="007F0604" w:rsidRPr="00B72DB2" w:rsidRDefault="007F0604" w:rsidP="00C16447">
      <w:pPr>
        <w:pStyle w:val="BodyText"/>
        <w:rPr>
          <w:lang w:val="fr-FR"/>
        </w:rPr>
      </w:pPr>
      <w:r w:rsidRPr="001D4907">
        <w:rPr>
          <w:b/>
          <w:bCs/>
        </w:rPr>
        <w:t xml:space="preserve">PALABRAS CLAVE: </w:t>
      </w:r>
      <w:proofErr w:type="spellStart"/>
      <w:r w:rsidR="00C16447" w:rsidRPr="00C16447">
        <w:rPr>
          <w:lang w:val="fr-FR"/>
        </w:rPr>
        <w:t>Formación</w:t>
      </w:r>
      <w:proofErr w:type="spellEnd"/>
      <w:r w:rsidR="00C16447" w:rsidRPr="00C16447">
        <w:rPr>
          <w:lang w:val="fr-FR"/>
        </w:rPr>
        <w:t xml:space="preserve"> VTS, </w:t>
      </w:r>
      <w:proofErr w:type="spellStart"/>
      <w:r w:rsidR="00C16447" w:rsidRPr="00C16447">
        <w:rPr>
          <w:lang w:val="fr-FR"/>
        </w:rPr>
        <w:t>Soluciones</w:t>
      </w:r>
      <w:proofErr w:type="spellEnd"/>
      <w:r w:rsidR="00C16447" w:rsidRPr="00C16447">
        <w:rPr>
          <w:lang w:val="fr-FR"/>
        </w:rPr>
        <w:t xml:space="preserve"> </w:t>
      </w:r>
      <w:proofErr w:type="spellStart"/>
      <w:r w:rsidR="00C16447" w:rsidRPr="00C16447">
        <w:rPr>
          <w:lang w:val="fr-FR"/>
        </w:rPr>
        <w:t>innovadoras</w:t>
      </w:r>
      <w:proofErr w:type="spellEnd"/>
      <w:r w:rsidR="00C16447" w:rsidRPr="00C16447">
        <w:rPr>
          <w:lang w:val="fr-FR"/>
        </w:rPr>
        <w:t xml:space="preserve">, </w:t>
      </w:r>
      <w:proofErr w:type="spellStart"/>
      <w:r w:rsidR="00C16447" w:rsidRPr="00C16447">
        <w:rPr>
          <w:lang w:val="fr-FR"/>
        </w:rPr>
        <w:t>Simulación</w:t>
      </w:r>
      <w:proofErr w:type="spellEnd"/>
      <w:r w:rsidR="00C16447" w:rsidRPr="00C16447">
        <w:rPr>
          <w:lang w:val="fr-FR"/>
        </w:rPr>
        <w:t xml:space="preserve"> de </w:t>
      </w:r>
      <w:proofErr w:type="spellStart"/>
      <w:r w:rsidR="00C16447" w:rsidRPr="00C16447">
        <w:rPr>
          <w:lang w:val="fr-FR"/>
        </w:rPr>
        <w:t>Formación</w:t>
      </w:r>
      <w:proofErr w:type="spellEnd"/>
      <w:r w:rsidR="00C16447" w:rsidRPr="00C16447">
        <w:rPr>
          <w:lang w:val="fr-FR"/>
        </w:rPr>
        <w:t xml:space="preserve"> VTS, </w:t>
      </w:r>
      <w:proofErr w:type="spellStart"/>
      <w:r w:rsidR="00C16447" w:rsidRPr="00C16447">
        <w:rPr>
          <w:lang w:val="fr-FR"/>
        </w:rPr>
        <w:t>Proceso</w:t>
      </w:r>
      <w:proofErr w:type="spellEnd"/>
      <w:r w:rsidR="00C16447" w:rsidRPr="00C16447">
        <w:rPr>
          <w:lang w:val="fr-FR"/>
        </w:rPr>
        <w:t xml:space="preserve"> de </w:t>
      </w:r>
      <w:proofErr w:type="spellStart"/>
      <w:r w:rsidR="00C16447" w:rsidRPr="00C16447">
        <w:rPr>
          <w:lang w:val="fr-FR"/>
        </w:rPr>
        <w:t>homologación</w:t>
      </w:r>
      <w:proofErr w:type="spellEnd"/>
    </w:p>
    <w:bookmarkEnd w:id="1"/>
    <w:p w14:paraId="3D4F4EC2" w14:textId="5DC29613" w:rsidR="00A47C1A" w:rsidRPr="001D4907" w:rsidRDefault="00C16447" w:rsidP="00B506DF">
      <w:pPr>
        <w:pStyle w:val="Heading1"/>
      </w:pPr>
      <w:r>
        <w:t>Introduction</w:t>
      </w:r>
    </w:p>
    <w:p w14:paraId="5012B78B" w14:textId="56794D62" w:rsidR="00C16447" w:rsidRDefault="00C16447" w:rsidP="00C16447">
      <w:pPr>
        <w:pStyle w:val="BodyText"/>
      </w:pPr>
      <w:r>
        <w:t xml:space="preserve">The maritime industry is one of the most critical and complex industries in the world. The </w:t>
      </w:r>
      <w:r w:rsidR="003C585E">
        <w:t>Organisation for Economic Co-operation and Development (</w:t>
      </w:r>
      <w:r>
        <w:t>OECD</w:t>
      </w:r>
      <w:r w:rsidR="003C585E">
        <w:t>)</w:t>
      </w:r>
      <w:r>
        <w:t xml:space="preserve"> notes that around 90% of traded goods are carried by ship</w:t>
      </w:r>
      <w:r w:rsidR="003C585E">
        <w:t xml:space="preserve"> [1]</w:t>
      </w:r>
      <w:r>
        <w:t xml:space="preserve">. The UNCTAD Review of Maritime Transport 2022 note that ships delivery over 80% of world trade and highlight that disruptions in ports and shipping lanes mean food, </w:t>
      </w:r>
      <w:proofErr w:type="gramStart"/>
      <w:r>
        <w:t>energy</w:t>
      </w:r>
      <w:proofErr w:type="gramEnd"/>
      <w:r>
        <w:t xml:space="preserve"> and medicine shortages</w:t>
      </w:r>
      <w:r w:rsidR="00D274AB">
        <w:t xml:space="preserve"> [2]</w:t>
      </w:r>
      <w:r>
        <w:t xml:space="preserve">.  In addition, businesses and production lines that have limited access, or delayed access, to raw materials and supplies results in soaring prices for consumers.  </w:t>
      </w:r>
    </w:p>
    <w:p w14:paraId="79183000" w14:textId="77777777" w:rsidR="00C16447" w:rsidRDefault="00C16447" w:rsidP="00C16447">
      <w:pPr>
        <w:pStyle w:val="BodyText"/>
      </w:pPr>
      <w:r>
        <w:t xml:space="preserve">Ports, shipping companies and transport operators need to chart a new course to support resiliency, including ensuring adequate and skilled labour. Vessel traffic services (VTS) are a crucial aspect of the safe, efficient and pollution free operation within ports as well as coastal areas. The traditional approach to VTS training has been in-person training, which has its limitations, including the availability of training facilities, time, and resources. The COVID-19 pandemic further amplified these limitations, driving the need for alternative training methods. </w:t>
      </w:r>
    </w:p>
    <w:p w14:paraId="2FF66E68" w14:textId="2CFEF099" w:rsidR="00C16447" w:rsidRDefault="00C16447" w:rsidP="00C16447">
      <w:pPr>
        <w:pStyle w:val="BodyText"/>
      </w:pPr>
      <w:r>
        <w:t xml:space="preserve">This paper aims to explore the challenges and opportunities of implementing concrete concepts in a virtual environment, specifically in the context of </w:t>
      </w:r>
      <w:r w:rsidR="00D274AB">
        <w:t xml:space="preserve">putting maritime education and training (MET) online, including simulation training.  The example used will focus on the move by the </w:t>
      </w:r>
      <w:r w:rsidR="003D3457">
        <w:t>AMC</w:t>
      </w:r>
      <w:r w:rsidR="00D274AB">
        <w:t xml:space="preserve"> Search (AMCS), </w:t>
      </w:r>
      <w:r w:rsidR="003D3457">
        <w:t>the training and consultancy</w:t>
      </w:r>
      <w:r w:rsidR="00D274AB">
        <w:t xml:space="preserve"> division of the Australian Maritime College</w:t>
      </w:r>
      <w:r w:rsidR="003D3457">
        <w:t xml:space="preserve"> (AMC)</w:t>
      </w:r>
      <w:r w:rsidR="00D274AB">
        <w:t xml:space="preserve"> at the </w:t>
      </w:r>
      <w:r w:rsidR="003D3457">
        <w:t>U</w:t>
      </w:r>
      <w:r w:rsidR="00D274AB">
        <w:t>niversity of Tasmania, to move the training of Vessel Traffic Services (VTS) personnel from a ‘physical’ synchronous training environment to a ‘virtual’ synchronous training environment</w:t>
      </w:r>
      <w:r>
        <w:t xml:space="preserve">. </w:t>
      </w:r>
      <w:r w:rsidR="00D274AB">
        <w:t>The paper discusses</w:t>
      </w:r>
      <w:r>
        <w:t xml:space="preserve"> challenges of moving </w:t>
      </w:r>
      <w:r w:rsidR="00D274AB">
        <w:t>the</w:t>
      </w:r>
      <w:r>
        <w:t xml:space="preserve"> training online; </w:t>
      </w:r>
      <w:r w:rsidR="00D274AB">
        <w:t xml:space="preserve">the solutions implemented to address these challenges and </w:t>
      </w:r>
      <w:r>
        <w:t>the advantages of creating an interactive virtual training environment, including simulation training</w:t>
      </w:r>
      <w:r w:rsidR="00D274AB">
        <w:t>.</w:t>
      </w:r>
      <w:r>
        <w:t xml:space="preserve"> </w:t>
      </w:r>
    </w:p>
    <w:p w14:paraId="723B8768" w14:textId="1BF64FBE" w:rsidR="00A47C1A" w:rsidRPr="001D4907" w:rsidRDefault="00C16447" w:rsidP="00C16447">
      <w:pPr>
        <w:pStyle w:val="BodyText"/>
      </w:pPr>
      <w:r>
        <w:t>By examining the concrete concepts in a virtual environment, we hope to shed light on the potential of virtual training simulators and how they can be utilized to enhance the training of seafarers in the maritime industry.</w:t>
      </w:r>
      <w:r w:rsidR="00A47C1A" w:rsidRPr="001D4907">
        <w:t xml:space="preserve"> </w:t>
      </w:r>
    </w:p>
    <w:p w14:paraId="70C687E1" w14:textId="7CA796E9" w:rsidR="00A47C1A" w:rsidRPr="001D4907" w:rsidRDefault="00C16447" w:rsidP="00B506DF">
      <w:pPr>
        <w:pStyle w:val="Heading1"/>
      </w:pPr>
      <w:r>
        <w:t>Challenges facing maritime education and training during covid</w:t>
      </w:r>
    </w:p>
    <w:p w14:paraId="55809960" w14:textId="388FAEF6" w:rsidR="00C16447" w:rsidRDefault="00412F48" w:rsidP="00C16447">
      <w:pPr>
        <w:pStyle w:val="BodyText"/>
      </w:pPr>
      <w:r>
        <w:t xml:space="preserve">When it became apparent that there were going to be severe disruptions due to the global pandemic, the maritime </w:t>
      </w:r>
      <w:r w:rsidR="00C16447">
        <w:t>industry, like many other industries,</w:t>
      </w:r>
      <w:r>
        <w:t xml:space="preserve"> </w:t>
      </w:r>
      <w:r w:rsidR="00C16447">
        <w:t>faced a range of challenges</w:t>
      </w:r>
      <w:r>
        <w:t xml:space="preserve">.  For maritime </w:t>
      </w:r>
      <w:r w:rsidR="00D274AB">
        <w:t>education</w:t>
      </w:r>
      <w:r>
        <w:t xml:space="preserve"> and training (MET) these included: </w:t>
      </w:r>
    </w:p>
    <w:p w14:paraId="2798B4B1" w14:textId="7B37D5AD" w:rsidR="00B506DF" w:rsidRDefault="00B506DF" w:rsidP="00B506DF">
      <w:pPr>
        <w:pStyle w:val="ListNumber"/>
      </w:pPr>
      <w:r w:rsidRPr="00CD0EEE">
        <w:rPr>
          <w:b/>
          <w:bCs/>
        </w:rPr>
        <w:lastRenderedPageBreak/>
        <w:t>Health and safety concerns</w:t>
      </w:r>
      <w:r w:rsidRPr="003C585E">
        <w:t>: Training centres had to implement new health and safety measures to ensure that students and trainers were protected from the virus.</w:t>
      </w:r>
    </w:p>
    <w:p w14:paraId="0A8AF3BE" w14:textId="53374289" w:rsidR="00D274AB" w:rsidRPr="003C585E" w:rsidRDefault="00D274AB" w:rsidP="00D274AB">
      <w:pPr>
        <w:pStyle w:val="ListNumber"/>
      </w:pPr>
      <w:r w:rsidRPr="00CD0EEE">
        <w:rPr>
          <w:b/>
          <w:bCs/>
        </w:rPr>
        <w:t>Distancing Requirements</w:t>
      </w:r>
      <w:r>
        <w:t xml:space="preserve">: To address the health and safety concerns, training centres that did remain open had to deal with the requirement for social distancing or implementation of measures to separate trainees with physical barriers. </w:t>
      </w:r>
      <w:r w:rsidR="0022266A" w:rsidRPr="006033CB">
        <w:t>(Figure 1)</w:t>
      </w:r>
    </w:p>
    <w:p w14:paraId="30C62EC8" w14:textId="77777777" w:rsidR="00D274AB" w:rsidRPr="003C585E" w:rsidRDefault="00D274AB" w:rsidP="00D274AB">
      <w:pPr>
        <w:pStyle w:val="ListNumber"/>
      </w:pPr>
      <w:r w:rsidRPr="00CD0EEE">
        <w:rPr>
          <w:b/>
          <w:bCs/>
        </w:rPr>
        <w:t>Reduced capacity:</w:t>
      </w:r>
      <w:r w:rsidRPr="003C585E">
        <w:t xml:space="preserve"> </w:t>
      </w:r>
      <w:r>
        <w:t>Those</w:t>
      </w:r>
      <w:r w:rsidRPr="003C585E">
        <w:t xml:space="preserve"> training centres that were able to remain open had to reduce their capacity to comply with social distancing requirements. This led to longer wait times for students to attend training.</w:t>
      </w:r>
      <w:r>
        <w:t xml:space="preserve"> </w:t>
      </w:r>
    </w:p>
    <w:p w14:paraId="7A653F55" w14:textId="77777777" w:rsidR="00D274AB" w:rsidRPr="003C585E" w:rsidRDefault="00D274AB" w:rsidP="00D274AB">
      <w:pPr>
        <w:pStyle w:val="ListNumber"/>
      </w:pPr>
      <w:r w:rsidRPr="00CD0EEE">
        <w:rPr>
          <w:b/>
          <w:bCs/>
        </w:rPr>
        <w:t>Travel restrictions:</w:t>
      </w:r>
      <w:r w:rsidRPr="003C585E">
        <w:t xml:space="preserve"> The pandemic led to widespread travel restrictions, which made it difficult for students and trainers to travel to training centres. This was particularly challenging for students</w:t>
      </w:r>
      <w:r>
        <w:t xml:space="preserve"> and instructors</w:t>
      </w:r>
      <w:r w:rsidRPr="003C585E">
        <w:t xml:space="preserve"> who needed to travel internationally to attend training.</w:t>
      </w:r>
      <w:r>
        <w:t xml:space="preserve"> Within some countries significant travel restrictions were in place within the country, in some cases cities or areas within a city faced focused lockdowns.  </w:t>
      </w:r>
    </w:p>
    <w:p w14:paraId="789E8147" w14:textId="77777777" w:rsidR="00D274AB" w:rsidRDefault="00D274AB" w:rsidP="00D274AB">
      <w:pPr>
        <w:pStyle w:val="ListNumber"/>
      </w:pPr>
      <w:r w:rsidRPr="00CD0EEE">
        <w:rPr>
          <w:b/>
          <w:bCs/>
        </w:rPr>
        <w:t>Reduced availability of trainers:</w:t>
      </w:r>
      <w:r w:rsidRPr="003C585E">
        <w:t xml:space="preserve"> Many trainers were unable to work due to illness, quarantine, or other pandemic-related reasons</w:t>
      </w:r>
      <w:r>
        <w:t xml:space="preserve">.  </w:t>
      </w:r>
      <w:r w:rsidRPr="003C585E">
        <w:t>This led to a shortage of available trainers and made it difficult for training centres to operate at full capacity.</w:t>
      </w:r>
      <w:r w:rsidRPr="00B506DF">
        <w:t xml:space="preserve"> </w:t>
      </w:r>
    </w:p>
    <w:p w14:paraId="2272731B" w14:textId="633AE904" w:rsidR="00D274AB" w:rsidRDefault="00D274AB" w:rsidP="00D274AB">
      <w:pPr>
        <w:pStyle w:val="ListNumber"/>
      </w:pPr>
      <w:r w:rsidRPr="00CD0EEE">
        <w:rPr>
          <w:b/>
          <w:bCs/>
        </w:rPr>
        <w:t>Closure of training centres:</w:t>
      </w:r>
      <w:r w:rsidRPr="003C585E">
        <w:t xml:space="preserve"> Many maritime training centres were forced to close due to lockdown measures </w:t>
      </w:r>
      <w:r>
        <w:t>and travelling restrictions</w:t>
      </w:r>
      <w:r w:rsidRPr="003C585E">
        <w:t>. This made it difficult for students to complete their training and for new students to begin their training.</w:t>
      </w:r>
    </w:p>
    <w:p w14:paraId="7E922089" w14:textId="1E265B15" w:rsidR="00412F48" w:rsidRPr="003C585E" w:rsidRDefault="00412F48" w:rsidP="00B506DF">
      <w:pPr>
        <w:pStyle w:val="ListNumber"/>
      </w:pPr>
      <w:r w:rsidRPr="00CD0EEE">
        <w:rPr>
          <w:b/>
          <w:bCs/>
        </w:rPr>
        <w:t>Difficulties for audit and accreditation:</w:t>
      </w:r>
      <w:r>
        <w:t xml:space="preserve"> Maritime education and training is provided to meet the requirements of international, </w:t>
      </w:r>
      <w:r w:rsidR="00D274AB">
        <w:t>regional,</w:t>
      </w:r>
      <w:r>
        <w:t xml:space="preserve"> and national standards.  This means the training institutes, and the training programs themselves, must be audited for accreditation.  Onsite visits for audits became impossible during the lockdown periods.  </w:t>
      </w:r>
    </w:p>
    <w:p w14:paraId="6CF190C1" w14:textId="14219F03" w:rsidR="0022266A" w:rsidRDefault="006033CB" w:rsidP="006033CB">
      <w:pPr>
        <w:pStyle w:val="BodyText"/>
        <w:jc w:val="center"/>
      </w:pPr>
      <w:r>
        <w:rPr>
          <w:noProof/>
        </w:rPr>
        <w:drawing>
          <wp:inline distT="0" distB="0" distL="0" distR="0" wp14:anchorId="6E873633" wp14:editId="10C91D49">
            <wp:extent cx="4820689" cy="271780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55252" cy="2737286"/>
                    </a:xfrm>
                    <a:prstGeom prst="rect">
                      <a:avLst/>
                    </a:prstGeom>
                    <a:noFill/>
                    <a:ln>
                      <a:noFill/>
                    </a:ln>
                  </pic:spPr>
                </pic:pic>
              </a:graphicData>
            </a:graphic>
          </wp:inline>
        </w:drawing>
      </w:r>
    </w:p>
    <w:p w14:paraId="0258CC8F" w14:textId="2CE4054A" w:rsidR="0022266A" w:rsidRPr="006033CB" w:rsidRDefault="00CD0EEE" w:rsidP="006033CB">
      <w:pPr>
        <w:pStyle w:val="FigureCaption"/>
        <w:rPr>
          <w:bCs/>
          <w:sz w:val="22"/>
          <w:szCs w:val="22"/>
        </w:rPr>
      </w:pPr>
      <w:r w:rsidRPr="001D4907">
        <w:rPr>
          <w:rStyle w:val="CharChar"/>
          <w:bCs/>
          <w:sz w:val="22"/>
          <w:szCs w:val="22"/>
          <w:lang w:val="en-GB"/>
        </w:rPr>
        <w:t xml:space="preserve">Figure </w:t>
      </w:r>
      <w:r w:rsidRPr="001D4907">
        <w:rPr>
          <w:rStyle w:val="CharChar"/>
          <w:bCs/>
          <w:sz w:val="22"/>
          <w:szCs w:val="22"/>
          <w:lang w:val="en-GB"/>
        </w:rPr>
        <w:fldChar w:fldCharType="begin"/>
      </w:r>
      <w:r w:rsidRPr="001D4907">
        <w:rPr>
          <w:rStyle w:val="CharChar"/>
          <w:bCs/>
          <w:sz w:val="22"/>
          <w:szCs w:val="22"/>
          <w:lang w:val="en-GB"/>
        </w:rPr>
        <w:instrText xml:space="preserve"> SEQ Figure \* ARABIC </w:instrText>
      </w:r>
      <w:r w:rsidRPr="001D4907">
        <w:rPr>
          <w:rStyle w:val="CharChar"/>
          <w:bCs/>
          <w:sz w:val="22"/>
          <w:szCs w:val="22"/>
          <w:lang w:val="en-GB"/>
        </w:rPr>
        <w:fldChar w:fldCharType="separate"/>
      </w:r>
      <w:r w:rsidRPr="001D4907">
        <w:rPr>
          <w:rStyle w:val="CharChar"/>
          <w:bCs/>
          <w:sz w:val="22"/>
          <w:szCs w:val="22"/>
          <w:lang w:val="en-GB"/>
        </w:rPr>
        <w:t>1</w:t>
      </w:r>
      <w:r w:rsidRPr="001D4907">
        <w:rPr>
          <w:rStyle w:val="CharChar"/>
          <w:bCs/>
          <w:sz w:val="22"/>
          <w:szCs w:val="22"/>
          <w:lang w:val="en-GB"/>
        </w:rPr>
        <w:fldChar w:fldCharType="end"/>
      </w:r>
      <w:r w:rsidRPr="001D4907">
        <w:rPr>
          <w:rStyle w:val="CharChar"/>
          <w:bCs/>
          <w:sz w:val="22"/>
          <w:szCs w:val="22"/>
          <w:lang w:val="en-GB"/>
        </w:rPr>
        <w:t xml:space="preserve">: </w:t>
      </w:r>
      <w:r>
        <w:rPr>
          <w:rStyle w:val="CharChar"/>
          <w:bCs/>
          <w:sz w:val="22"/>
          <w:szCs w:val="22"/>
          <w:lang w:val="en-GB"/>
        </w:rPr>
        <w:t xml:space="preserve">VTS </w:t>
      </w:r>
      <w:r w:rsidR="006033CB">
        <w:rPr>
          <w:rStyle w:val="CharChar"/>
          <w:bCs/>
          <w:sz w:val="22"/>
          <w:szCs w:val="22"/>
          <w:lang w:val="en-GB"/>
        </w:rPr>
        <w:t>OJT Zeebrugge, February 2021</w:t>
      </w:r>
      <w:r>
        <w:rPr>
          <w:rStyle w:val="CharChar"/>
          <w:bCs/>
          <w:sz w:val="22"/>
          <w:szCs w:val="22"/>
          <w:lang w:val="en-GB"/>
        </w:rPr>
        <w:t xml:space="preserve">, with physical barriers </w:t>
      </w:r>
      <w:r w:rsidR="006033CB">
        <w:rPr>
          <w:rStyle w:val="CharChar"/>
          <w:bCs/>
          <w:sz w:val="22"/>
          <w:szCs w:val="22"/>
          <w:lang w:val="en-GB"/>
        </w:rPr>
        <w:t>(photo courtesy of Stefaan Priem)</w:t>
      </w:r>
    </w:p>
    <w:p w14:paraId="35A6F9F5" w14:textId="7F22FF43" w:rsidR="00C16447" w:rsidRPr="001D4907" w:rsidRDefault="00C16447" w:rsidP="00C16447">
      <w:pPr>
        <w:pStyle w:val="BodyText"/>
      </w:pPr>
      <w:r>
        <w:t xml:space="preserve">Overall, these challenges made it difficult for maritime training to continue as usual during the pandemic. However, </w:t>
      </w:r>
      <w:r w:rsidR="00B506DF">
        <w:t xml:space="preserve">developments in technology and the rise in use of the existing online platforms, such as </w:t>
      </w:r>
      <w:proofErr w:type="spellStart"/>
      <w:r w:rsidR="00B506DF">
        <w:t>MSTeams</w:t>
      </w:r>
      <w:proofErr w:type="spellEnd"/>
      <w:r w:rsidR="00B506DF">
        <w:t xml:space="preserve">, GoToMeeting and Zoom meant that </w:t>
      </w:r>
      <w:r>
        <w:t xml:space="preserve">many training </w:t>
      </w:r>
      <w:r w:rsidR="00B506DF">
        <w:t>centres</w:t>
      </w:r>
      <w:r>
        <w:t xml:space="preserve"> were able to adapt and offer online or remote training to students</w:t>
      </w:r>
      <w:r w:rsidR="00B506DF">
        <w:t xml:space="preserve">.  </w:t>
      </w:r>
    </w:p>
    <w:p w14:paraId="1B4262FA" w14:textId="7C47952E" w:rsidR="00B506DF" w:rsidRDefault="00B506DF" w:rsidP="00B506DF">
      <w:pPr>
        <w:pStyle w:val="Heading1"/>
      </w:pPr>
      <w:r>
        <w:lastRenderedPageBreak/>
        <w:t xml:space="preserve">Developments in Technology </w:t>
      </w:r>
    </w:p>
    <w:p w14:paraId="2DF97C77" w14:textId="6A5CA4DF" w:rsidR="00412F48" w:rsidRDefault="00412F48" w:rsidP="00412F48">
      <w:pPr>
        <w:pStyle w:val="BodyText"/>
        <w:rPr>
          <w:lang w:val="en-US"/>
        </w:rPr>
      </w:pPr>
      <w:r>
        <w:rPr>
          <w:lang w:val="en-US"/>
        </w:rPr>
        <w:t xml:space="preserve">While </w:t>
      </w:r>
      <w:r w:rsidRPr="00412F48">
        <w:rPr>
          <w:lang w:val="en-US"/>
        </w:rPr>
        <w:t>COVID-19 pandemic created numerous challenges for the maritime industry, including disruptions to traditional training and education methods</w:t>
      </w:r>
      <w:r>
        <w:rPr>
          <w:lang w:val="en-US"/>
        </w:rPr>
        <w:t>, it also provided an opportunity to ‘pivot’ work processes to make best use of technology</w:t>
      </w:r>
      <w:r w:rsidRPr="00412F48">
        <w:rPr>
          <w:lang w:val="en-US"/>
        </w:rPr>
        <w:t xml:space="preserve">. </w:t>
      </w:r>
      <w:r>
        <w:rPr>
          <w:lang w:val="en-US"/>
        </w:rPr>
        <w:t>Technology</w:t>
      </w:r>
      <w:r w:rsidRPr="00412F48">
        <w:rPr>
          <w:lang w:val="en-US"/>
        </w:rPr>
        <w:t xml:space="preserve"> developments helped to mitigate </w:t>
      </w:r>
      <w:r>
        <w:rPr>
          <w:lang w:val="en-US"/>
        </w:rPr>
        <w:t>the many</w:t>
      </w:r>
      <w:r w:rsidRPr="00412F48">
        <w:rPr>
          <w:lang w:val="en-US"/>
        </w:rPr>
        <w:t xml:space="preserve"> challenges </w:t>
      </w:r>
      <w:r>
        <w:rPr>
          <w:lang w:val="en-US"/>
        </w:rPr>
        <w:t xml:space="preserve">facing maritime training organisations </w:t>
      </w:r>
      <w:r w:rsidR="00077907" w:rsidRPr="00412F48">
        <w:rPr>
          <w:lang w:val="en-US"/>
        </w:rPr>
        <w:t>using</w:t>
      </w:r>
      <w:r>
        <w:rPr>
          <w:lang w:val="en-US"/>
        </w:rPr>
        <w:t xml:space="preserve"> </w:t>
      </w:r>
      <w:r w:rsidRPr="00412F48">
        <w:rPr>
          <w:lang w:val="en-US"/>
        </w:rPr>
        <w:t xml:space="preserve">virtual environments and online platforms. </w:t>
      </w:r>
      <w:r w:rsidR="00077907">
        <w:rPr>
          <w:lang w:val="en-US"/>
        </w:rPr>
        <w:t xml:space="preserve"> In some </w:t>
      </w:r>
      <w:r w:rsidR="00CD05FE">
        <w:rPr>
          <w:lang w:val="en-US"/>
        </w:rPr>
        <w:t>cases,</w:t>
      </w:r>
      <w:r w:rsidR="00077907">
        <w:rPr>
          <w:lang w:val="en-US"/>
        </w:rPr>
        <w:t xml:space="preserve"> the technology was already being used while in others the technology was developed rapidly to meet the demand.  </w:t>
      </w:r>
    </w:p>
    <w:p w14:paraId="22102F38" w14:textId="73BCDB39" w:rsidR="00077907" w:rsidRDefault="00077907" w:rsidP="00412F48">
      <w:pPr>
        <w:pStyle w:val="BodyText"/>
        <w:rPr>
          <w:lang w:val="en-US"/>
        </w:rPr>
      </w:pPr>
      <w:r>
        <w:rPr>
          <w:lang w:val="en-US"/>
        </w:rPr>
        <w:t>Some of the key developments in technology</w:t>
      </w:r>
      <w:r w:rsidR="00CD05FE">
        <w:rPr>
          <w:lang w:val="en-US"/>
        </w:rPr>
        <w:t xml:space="preserve"> that </w:t>
      </w:r>
      <w:r>
        <w:rPr>
          <w:lang w:val="en-US"/>
        </w:rPr>
        <w:t xml:space="preserve">helped mitigate the challenges of MET during the pandemic include: </w:t>
      </w:r>
    </w:p>
    <w:p w14:paraId="2FBA4330" w14:textId="08F69BB8" w:rsidR="003D3457" w:rsidRPr="003D3457" w:rsidRDefault="003D3457" w:rsidP="003D3457">
      <w:pPr>
        <w:pStyle w:val="BodyText"/>
        <w:numPr>
          <w:ilvl w:val="0"/>
          <w:numId w:val="32"/>
        </w:numPr>
        <w:rPr>
          <w:lang w:val="en-US"/>
        </w:rPr>
      </w:pPr>
      <w:r w:rsidRPr="003D3457">
        <w:rPr>
          <w:lang w:val="en-US"/>
        </w:rPr>
        <w:t xml:space="preserve">Learning management systems </w:t>
      </w:r>
    </w:p>
    <w:p w14:paraId="17B0565E" w14:textId="160072F7" w:rsidR="003D3457" w:rsidRPr="003D3457" w:rsidRDefault="003D3457" w:rsidP="003D3457">
      <w:pPr>
        <w:pStyle w:val="BodyText"/>
        <w:numPr>
          <w:ilvl w:val="0"/>
          <w:numId w:val="32"/>
        </w:numPr>
        <w:rPr>
          <w:lang w:val="en-US"/>
        </w:rPr>
      </w:pPr>
      <w:r w:rsidRPr="003D3457">
        <w:rPr>
          <w:lang w:val="en-US"/>
        </w:rPr>
        <w:t>Virtual and online learning platforms</w:t>
      </w:r>
    </w:p>
    <w:p w14:paraId="62EE0407" w14:textId="3641684F" w:rsidR="003D3457" w:rsidRPr="003D3457" w:rsidRDefault="003D3457" w:rsidP="003D3457">
      <w:pPr>
        <w:pStyle w:val="BodyText"/>
        <w:numPr>
          <w:ilvl w:val="0"/>
          <w:numId w:val="32"/>
        </w:numPr>
        <w:rPr>
          <w:lang w:val="en-US"/>
        </w:rPr>
      </w:pPr>
      <w:r w:rsidRPr="003D3457">
        <w:rPr>
          <w:lang w:val="en-US"/>
        </w:rPr>
        <w:t xml:space="preserve">Online / cloud-based simulation </w:t>
      </w:r>
    </w:p>
    <w:p w14:paraId="601D5D01" w14:textId="42A0A710" w:rsidR="003D3457" w:rsidRPr="003D3457" w:rsidRDefault="003D3457" w:rsidP="003D3457">
      <w:pPr>
        <w:pStyle w:val="BodyText"/>
        <w:numPr>
          <w:ilvl w:val="0"/>
          <w:numId w:val="32"/>
        </w:numPr>
        <w:rPr>
          <w:lang w:val="en-US"/>
        </w:rPr>
      </w:pPr>
      <w:r w:rsidRPr="003D3457">
        <w:rPr>
          <w:lang w:val="en-US"/>
        </w:rPr>
        <w:t xml:space="preserve">Augmented and virtual reality </w:t>
      </w:r>
    </w:p>
    <w:p w14:paraId="2F331364" w14:textId="5C77AACE" w:rsidR="003D3457" w:rsidRDefault="003D3457" w:rsidP="003D3457">
      <w:pPr>
        <w:pStyle w:val="BodyText"/>
        <w:numPr>
          <w:ilvl w:val="0"/>
          <w:numId w:val="32"/>
        </w:numPr>
        <w:rPr>
          <w:lang w:val="en-US"/>
        </w:rPr>
      </w:pPr>
      <w:r w:rsidRPr="003D3457">
        <w:rPr>
          <w:lang w:val="en-US"/>
        </w:rPr>
        <w:t>Remote assessment</w:t>
      </w:r>
    </w:p>
    <w:p w14:paraId="001C6832" w14:textId="52572518" w:rsidR="00077907" w:rsidRDefault="00077907" w:rsidP="00077907">
      <w:pPr>
        <w:pStyle w:val="Heading2"/>
        <w:rPr>
          <w:lang w:val="en-US"/>
        </w:rPr>
      </w:pPr>
      <w:r>
        <w:rPr>
          <w:lang w:val="en-US"/>
        </w:rPr>
        <w:t xml:space="preserve">Learning management systems </w:t>
      </w:r>
    </w:p>
    <w:p w14:paraId="74C03783" w14:textId="77777777" w:rsidR="00077907" w:rsidRPr="00077907" w:rsidRDefault="00077907" w:rsidP="00077907">
      <w:pPr>
        <w:pStyle w:val="BodyText"/>
        <w:rPr>
          <w:lang w:val="en-US"/>
        </w:rPr>
      </w:pPr>
      <w:r w:rsidRPr="00077907">
        <w:rPr>
          <w:lang w:val="en-US"/>
        </w:rPr>
        <w:t>A Learning Management System (LMS) is a software application that facilitates the delivery of educational courses, training programs, or learning and development programs. The LMS provides an online platform for instructors and learners to communicate, collaborate, and manage course materials and assignments. The system can be used by educational institutions, corporations, and government agencies for the delivery of training and education programs.</w:t>
      </w:r>
    </w:p>
    <w:p w14:paraId="0D1E9228" w14:textId="75E871CB" w:rsidR="00077907" w:rsidRPr="00077907" w:rsidRDefault="00077907" w:rsidP="00077907">
      <w:pPr>
        <w:pStyle w:val="BodyText"/>
        <w:rPr>
          <w:lang w:val="en-US"/>
        </w:rPr>
      </w:pPr>
      <w:r>
        <w:rPr>
          <w:lang w:val="en-US"/>
        </w:rPr>
        <w:t>LMS</w:t>
      </w:r>
      <w:r w:rsidR="0081299D">
        <w:rPr>
          <w:lang w:val="en-US"/>
        </w:rPr>
        <w:t xml:space="preserve"> based on software</w:t>
      </w:r>
      <w:r>
        <w:rPr>
          <w:lang w:val="en-US"/>
        </w:rPr>
        <w:t xml:space="preserve"> were initially introduced in the 19</w:t>
      </w:r>
      <w:r w:rsidR="0081299D">
        <w:rPr>
          <w:lang w:val="en-US"/>
        </w:rPr>
        <w:t>90’s</w:t>
      </w:r>
      <w:r>
        <w:rPr>
          <w:lang w:val="en-US"/>
        </w:rPr>
        <w:t xml:space="preserve"> </w:t>
      </w:r>
      <w:r w:rsidR="0081299D">
        <w:rPr>
          <w:lang w:val="en-US"/>
        </w:rPr>
        <w:t xml:space="preserve">where files and data could be accessed by teachers and students, with private email and public forums </w:t>
      </w:r>
      <w:r w:rsidR="00A22149">
        <w:rPr>
          <w:lang w:val="en-US"/>
        </w:rPr>
        <w:t>[3]</w:t>
      </w:r>
      <w:r>
        <w:rPr>
          <w:lang w:val="en-US"/>
        </w:rPr>
        <w:t xml:space="preserve">.  Over the decades the capability of LMS has grown, with the first LMS hosted in an online ‘cloud’ environment from 2012.  </w:t>
      </w:r>
    </w:p>
    <w:p w14:paraId="68D9BBDB" w14:textId="1514DD4C" w:rsidR="00077907" w:rsidRPr="00077907" w:rsidRDefault="00077907" w:rsidP="00077907">
      <w:pPr>
        <w:pStyle w:val="BodyText"/>
        <w:rPr>
          <w:lang w:val="en-US"/>
        </w:rPr>
      </w:pPr>
      <w:r w:rsidRPr="00077907">
        <w:rPr>
          <w:lang w:val="en-US"/>
        </w:rPr>
        <w:t xml:space="preserve">LMSs typically offer a wide range of features, such as course creation and management, </w:t>
      </w:r>
      <w:proofErr w:type="gramStart"/>
      <w:r w:rsidRPr="00077907">
        <w:rPr>
          <w:lang w:val="en-US"/>
        </w:rPr>
        <w:t>assessment</w:t>
      </w:r>
      <w:proofErr w:type="gramEnd"/>
      <w:r w:rsidRPr="00077907">
        <w:rPr>
          <w:lang w:val="en-US"/>
        </w:rPr>
        <w:t xml:space="preserve"> and evaluation tools, reporting and analytics, and communication and collaboration tools. These features enable instructors and learners to work together in a flexible and efficient manner. Instructors can upload course materials, </w:t>
      </w:r>
      <w:proofErr w:type="gramStart"/>
      <w:r w:rsidRPr="00077907">
        <w:rPr>
          <w:lang w:val="en-US"/>
        </w:rPr>
        <w:t>create</w:t>
      </w:r>
      <w:proofErr w:type="gramEnd"/>
      <w:r w:rsidRPr="00077907">
        <w:rPr>
          <w:lang w:val="en-US"/>
        </w:rPr>
        <w:t xml:space="preserve"> and grade assignments, and provide feedback to learners. Learners can access course materials, complete assignments, and collaborate with peers and instructors.</w:t>
      </w:r>
      <w:r w:rsidR="00DA5305" w:rsidRPr="00DA5305">
        <w:rPr>
          <w:lang w:val="en-US"/>
        </w:rPr>
        <w:t xml:space="preserve"> </w:t>
      </w:r>
      <w:r w:rsidR="00DA5305" w:rsidRPr="00077907">
        <w:rPr>
          <w:lang w:val="en-US"/>
        </w:rPr>
        <w:t>LMSs can be used in a variety of settings, from traditional classroom-based education to online and hybrid learning environments.</w:t>
      </w:r>
    </w:p>
    <w:p w14:paraId="6BCF46B6" w14:textId="161CB7BC" w:rsidR="00077907" w:rsidRDefault="00DA5305" w:rsidP="00412F48">
      <w:pPr>
        <w:pStyle w:val="BodyText"/>
        <w:rPr>
          <w:lang w:val="en-US"/>
        </w:rPr>
      </w:pPr>
      <w:r>
        <w:rPr>
          <w:lang w:val="en-US"/>
        </w:rPr>
        <w:t xml:space="preserve">Prior to the pandemic, the AMCS VTS training </w:t>
      </w:r>
      <w:r w:rsidR="005A6D9A">
        <w:rPr>
          <w:lang w:val="en-US"/>
        </w:rPr>
        <w:t xml:space="preserve">was already </w:t>
      </w:r>
      <w:r>
        <w:rPr>
          <w:lang w:val="en-US"/>
        </w:rPr>
        <w:t>us</w:t>
      </w:r>
      <w:r w:rsidR="005A6D9A">
        <w:rPr>
          <w:lang w:val="en-US"/>
        </w:rPr>
        <w:t>ing</w:t>
      </w:r>
      <w:r>
        <w:rPr>
          <w:lang w:val="en-US"/>
        </w:rPr>
        <w:t xml:space="preserve"> the </w:t>
      </w:r>
      <w:r w:rsidR="005A6D9A">
        <w:rPr>
          <w:lang w:val="en-US"/>
        </w:rPr>
        <w:t xml:space="preserve">University of Tasmania </w:t>
      </w:r>
      <w:r>
        <w:rPr>
          <w:lang w:val="en-US"/>
        </w:rPr>
        <w:t>LMS ‘</w:t>
      </w:r>
      <w:proofErr w:type="spellStart"/>
      <w:r>
        <w:rPr>
          <w:lang w:val="en-US"/>
        </w:rPr>
        <w:t>MyLo</w:t>
      </w:r>
      <w:proofErr w:type="spellEnd"/>
      <w:r>
        <w:rPr>
          <w:lang w:val="en-US"/>
        </w:rPr>
        <w:t xml:space="preserve">’ as the repository for reference material, access to the classroom activities, including power points as presented, and managing student marks for assessments and tests.  </w:t>
      </w:r>
      <w:r w:rsidR="00077907">
        <w:rPr>
          <w:lang w:val="en-US"/>
        </w:rPr>
        <w:t xml:space="preserve">During the </w:t>
      </w:r>
      <w:r>
        <w:rPr>
          <w:lang w:val="en-US"/>
        </w:rPr>
        <w:t xml:space="preserve">pivot to online training, the role of </w:t>
      </w:r>
      <w:proofErr w:type="spellStart"/>
      <w:r>
        <w:rPr>
          <w:lang w:val="en-US"/>
        </w:rPr>
        <w:t>MyLo</w:t>
      </w:r>
      <w:proofErr w:type="spellEnd"/>
      <w:r>
        <w:rPr>
          <w:lang w:val="en-US"/>
        </w:rPr>
        <w:t xml:space="preserve"> remained, continuing to act as a focal point for the sharing of classroom activities</w:t>
      </w:r>
      <w:r w:rsidR="00077907">
        <w:rPr>
          <w:lang w:val="en-US"/>
        </w:rPr>
        <w:t xml:space="preserve"> access to course material, including assignments and assessments, </w:t>
      </w:r>
      <w:r w:rsidR="00A22149">
        <w:rPr>
          <w:lang w:val="en-US"/>
        </w:rPr>
        <w:t xml:space="preserve">was possible through the ongoing use of LMS.  </w:t>
      </w:r>
    </w:p>
    <w:p w14:paraId="16FE46B7" w14:textId="48A13732" w:rsidR="00412F48" w:rsidRPr="00412F48" w:rsidRDefault="00412F48" w:rsidP="00A22149">
      <w:pPr>
        <w:pStyle w:val="Heading2"/>
        <w:rPr>
          <w:lang w:val="en-US"/>
        </w:rPr>
      </w:pPr>
      <w:r w:rsidRPr="00412F48">
        <w:rPr>
          <w:lang w:val="en-US"/>
        </w:rPr>
        <w:t>Virtual and Online Learning Platforms</w:t>
      </w:r>
    </w:p>
    <w:p w14:paraId="33EB96E0" w14:textId="4E7FE9E1" w:rsidR="00412F48" w:rsidRPr="00412F48" w:rsidRDefault="00412F48" w:rsidP="00412F48">
      <w:pPr>
        <w:pStyle w:val="BodyText"/>
        <w:rPr>
          <w:lang w:val="en-US"/>
        </w:rPr>
      </w:pPr>
      <w:r w:rsidRPr="00412F48">
        <w:rPr>
          <w:lang w:val="en-US"/>
        </w:rPr>
        <w:t xml:space="preserve">The use of virtual and online learning platforms </w:t>
      </w:r>
      <w:r w:rsidR="00962EA0" w:rsidRPr="00A22149">
        <w:rPr>
          <w:lang w:val="en-US"/>
        </w:rPr>
        <w:t>has been essential in supporting learning during the pandemic</w:t>
      </w:r>
      <w:r w:rsidR="00962EA0">
        <w:rPr>
          <w:lang w:val="en-US"/>
        </w:rPr>
        <w:t>, providing</w:t>
      </w:r>
      <w:r w:rsidR="00962EA0" w:rsidRPr="00A22149">
        <w:rPr>
          <w:lang w:val="en-US"/>
        </w:rPr>
        <w:t xml:space="preserve"> a way for instructors and learners to continue with their courses and training despite physical distancing requirements and travel restrictions</w:t>
      </w:r>
      <w:r w:rsidRPr="00412F48">
        <w:rPr>
          <w:lang w:val="en-US"/>
        </w:rPr>
        <w:t xml:space="preserve">. </w:t>
      </w:r>
      <w:r w:rsidR="00962EA0">
        <w:rPr>
          <w:lang w:val="en-US"/>
        </w:rPr>
        <w:t>They</w:t>
      </w:r>
      <w:r w:rsidRPr="00412F48">
        <w:rPr>
          <w:lang w:val="en-US"/>
        </w:rPr>
        <w:t xml:space="preserve"> </w:t>
      </w:r>
      <w:r w:rsidR="00962EA0">
        <w:rPr>
          <w:lang w:val="en-US"/>
        </w:rPr>
        <w:t>provide an opportunity to facilitate</w:t>
      </w:r>
      <w:r w:rsidRPr="00412F48">
        <w:rPr>
          <w:lang w:val="en-US"/>
        </w:rPr>
        <w:t xml:space="preserve"> interactive </w:t>
      </w:r>
      <w:r w:rsidR="00962EA0">
        <w:rPr>
          <w:lang w:val="en-US"/>
        </w:rPr>
        <w:t>and engaging synchronous training sessions, using</w:t>
      </w:r>
      <w:r w:rsidRPr="00412F48">
        <w:rPr>
          <w:lang w:val="en-US"/>
        </w:rPr>
        <w:t xml:space="preserve"> communication tools that allowed trainees to participate in collaborative learning experiences remotely.</w:t>
      </w:r>
    </w:p>
    <w:p w14:paraId="5C9AE528" w14:textId="5A390AD5" w:rsidR="00A22149" w:rsidRDefault="00962EA0" w:rsidP="00A22149">
      <w:pPr>
        <w:pStyle w:val="BodyText"/>
        <w:rPr>
          <w:lang w:val="en-US"/>
        </w:rPr>
      </w:pPr>
      <w:r>
        <w:rPr>
          <w:lang w:val="en-US"/>
        </w:rPr>
        <w:t>S</w:t>
      </w:r>
      <w:r w:rsidR="00DB02FE">
        <w:rPr>
          <w:lang w:val="en-US"/>
        </w:rPr>
        <w:t>ome features</w:t>
      </w:r>
      <w:r>
        <w:rPr>
          <w:lang w:val="en-US"/>
        </w:rPr>
        <w:t xml:space="preserve"> to support effective learning interventions include</w:t>
      </w:r>
      <w:r w:rsidR="00DB02FE">
        <w:rPr>
          <w:lang w:val="en-US"/>
        </w:rPr>
        <w:t xml:space="preserve">: </w:t>
      </w:r>
      <w:r w:rsidR="00A67C76">
        <w:rPr>
          <w:lang w:val="en-US"/>
        </w:rPr>
        <w:t xml:space="preserve">[4] </w:t>
      </w:r>
      <w:r w:rsidR="00CB7AF0">
        <w:rPr>
          <w:lang w:val="en-US"/>
        </w:rPr>
        <w:t>[5]</w:t>
      </w:r>
      <w:r w:rsidR="00A67C76">
        <w:rPr>
          <w:lang w:val="en-US"/>
        </w:rPr>
        <w:t xml:space="preserve"> </w:t>
      </w:r>
    </w:p>
    <w:p w14:paraId="2EEA9311" w14:textId="089BD8A7" w:rsidR="00DB02FE" w:rsidRDefault="00DB02FE" w:rsidP="00DB02FE">
      <w:pPr>
        <w:pStyle w:val="BodyText"/>
        <w:numPr>
          <w:ilvl w:val="0"/>
          <w:numId w:val="26"/>
        </w:numPr>
        <w:rPr>
          <w:lang w:val="en-US"/>
        </w:rPr>
      </w:pPr>
      <w:r>
        <w:rPr>
          <w:lang w:val="en-US"/>
        </w:rPr>
        <w:t>Flexibility</w:t>
      </w:r>
      <w:r w:rsidR="00CB7AF0">
        <w:rPr>
          <w:lang w:val="en-US"/>
        </w:rPr>
        <w:t xml:space="preserve"> and Support</w:t>
      </w:r>
      <w:r>
        <w:rPr>
          <w:lang w:val="en-US"/>
        </w:rPr>
        <w:t xml:space="preserve"> – access to course materials and activities such as course notes, presentations, videos, sound files</w:t>
      </w:r>
    </w:p>
    <w:p w14:paraId="28B58BE8" w14:textId="5DD5F51F" w:rsidR="00DB02FE" w:rsidRDefault="00DB02FE" w:rsidP="00DB02FE">
      <w:pPr>
        <w:pStyle w:val="BodyText"/>
        <w:numPr>
          <w:ilvl w:val="0"/>
          <w:numId w:val="26"/>
        </w:numPr>
        <w:rPr>
          <w:lang w:val="en-US"/>
        </w:rPr>
      </w:pPr>
      <w:r>
        <w:rPr>
          <w:lang w:val="en-US"/>
        </w:rPr>
        <w:lastRenderedPageBreak/>
        <w:t xml:space="preserve">Collaboration – ability to interact with instructors and other course participants with visual, audio and text based </w:t>
      </w:r>
      <w:proofErr w:type="gramStart"/>
      <w:r>
        <w:rPr>
          <w:lang w:val="en-US"/>
        </w:rPr>
        <w:t>interactions</w:t>
      </w:r>
      <w:proofErr w:type="gramEnd"/>
      <w:r>
        <w:rPr>
          <w:lang w:val="en-US"/>
        </w:rPr>
        <w:t xml:space="preserve"> </w:t>
      </w:r>
    </w:p>
    <w:p w14:paraId="117C3BB4" w14:textId="399F6838" w:rsidR="00DB02FE" w:rsidRPr="00A22149" w:rsidRDefault="00DB02FE" w:rsidP="00DB02FE">
      <w:pPr>
        <w:pStyle w:val="BodyText"/>
        <w:numPr>
          <w:ilvl w:val="0"/>
          <w:numId w:val="26"/>
        </w:numPr>
        <w:rPr>
          <w:lang w:val="en-US"/>
        </w:rPr>
      </w:pPr>
      <w:r>
        <w:rPr>
          <w:lang w:val="en-US"/>
        </w:rPr>
        <w:t xml:space="preserve">Usability – supporting an interactive learning environment including breakout rooms, shared whiteboards, annotated </w:t>
      </w:r>
      <w:proofErr w:type="gramStart"/>
      <w:r>
        <w:rPr>
          <w:lang w:val="en-US"/>
        </w:rPr>
        <w:t>screens</w:t>
      </w:r>
      <w:proofErr w:type="gramEnd"/>
      <w:r>
        <w:rPr>
          <w:lang w:val="en-US"/>
        </w:rPr>
        <w:t xml:space="preserve"> </w:t>
      </w:r>
    </w:p>
    <w:p w14:paraId="3D562A44" w14:textId="639CC8A3" w:rsidR="00A22149" w:rsidRDefault="00DB02FE" w:rsidP="00DB02FE">
      <w:pPr>
        <w:pStyle w:val="BodyText"/>
        <w:numPr>
          <w:ilvl w:val="0"/>
          <w:numId w:val="26"/>
        </w:numPr>
        <w:rPr>
          <w:lang w:val="en-US"/>
        </w:rPr>
      </w:pPr>
      <w:r>
        <w:rPr>
          <w:lang w:val="en-US"/>
        </w:rPr>
        <w:t xml:space="preserve">Bandwidth – recognising limitations in internet speed, and minimizing the platform requirements to </w:t>
      </w:r>
      <w:proofErr w:type="spellStart"/>
      <w:r>
        <w:rPr>
          <w:lang w:val="en-US"/>
        </w:rPr>
        <w:t>maximise</w:t>
      </w:r>
      <w:proofErr w:type="spellEnd"/>
      <w:r>
        <w:rPr>
          <w:lang w:val="en-US"/>
        </w:rPr>
        <w:t xml:space="preserve"> the learning </w:t>
      </w:r>
      <w:proofErr w:type="gramStart"/>
      <w:r>
        <w:rPr>
          <w:lang w:val="en-US"/>
        </w:rPr>
        <w:t>experience</w:t>
      </w:r>
      <w:proofErr w:type="gramEnd"/>
    </w:p>
    <w:p w14:paraId="3217CD64" w14:textId="6F205DFB" w:rsidR="00DB02FE" w:rsidRPr="00A22149" w:rsidRDefault="00DB02FE" w:rsidP="00DB02FE">
      <w:pPr>
        <w:pStyle w:val="BodyText"/>
        <w:numPr>
          <w:ilvl w:val="0"/>
          <w:numId w:val="26"/>
        </w:numPr>
        <w:rPr>
          <w:lang w:val="en-US"/>
        </w:rPr>
      </w:pPr>
      <w:r>
        <w:rPr>
          <w:lang w:val="en-US"/>
        </w:rPr>
        <w:t xml:space="preserve">Security – ensuring a secure link, but also ensuring secure and safe learning environments.  </w:t>
      </w:r>
    </w:p>
    <w:p w14:paraId="79D601C0" w14:textId="77777777" w:rsidR="00A22149" w:rsidRPr="00A22149" w:rsidRDefault="00A22149" w:rsidP="00A22149">
      <w:pPr>
        <w:pStyle w:val="BodyText"/>
        <w:rPr>
          <w:lang w:val="en-US"/>
        </w:rPr>
      </w:pPr>
      <w:r w:rsidRPr="00A22149">
        <w:rPr>
          <w:lang w:val="en-US"/>
        </w:rPr>
        <w:t>Another important benefit of virtual and online learning platforms is their ability to support a range of learning styles. These platforms can offer a range of resources, including videos, podcasts, interactive simulations, and quizzes. This variety of resources helps to engage learners and accommodate different learning preferences.</w:t>
      </w:r>
    </w:p>
    <w:p w14:paraId="771B1C39" w14:textId="77777777" w:rsidR="00412F48" w:rsidRPr="00412F48" w:rsidRDefault="00412F48" w:rsidP="00DB02FE">
      <w:pPr>
        <w:pStyle w:val="Heading2"/>
        <w:rPr>
          <w:lang w:val="en-US"/>
        </w:rPr>
      </w:pPr>
      <w:r w:rsidRPr="00412F48">
        <w:rPr>
          <w:lang w:val="en-US"/>
        </w:rPr>
        <w:t>Cloud-based Simulation</w:t>
      </w:r>
    </w:p>
    <w:p w14:paraId="02082131" w14:textId="78AC61C0" w:rsidR="00962EA0" w:rsidRPr="00F8680B" w:rsidRDefault="00962EA0" w:rsidP="00962EA0">
      <w:pPr>
        <w:pStyle w:val="BodyText"/>
        <w:rPr>
          <w:lang w:val="en-US"/>
        </w:rPr>
      </w:pPr>
      <w:r w:rsidRPr="00F8680B">
        <w:rPr>
          <w:lang w:val="en-US"/>
        </w:rPr>
        <w:t>Cloud-based simulation refers to a simulation process that is performed on remote servers over the internet, instead of being run on local hardware.</w:t>
      </w:r>
      <w:r>
        <w:rPr>
          <w:lang w:val="en-US"/>
        </w:rPr>
        <w:t xml:space="preserve"> Prior to the pandemic work was already underway to move maritime simulation technology to a cloud-based environment; the pandemic accelerated adoption of the ‘cloud’ concept, as part of the pandemic ‘pivot’ of digital transformation and digitalization.  </w:t>
      </w:r>
      <w:r w:rsidR="0022266A">
        <w:rPr>
          <w:lang w:val="en-US"/>
        </w:rPr>
        <w:t>Cloud based simulators</w:t>
      </w:r>
      <w:r w:rsidR="0022266A" w:rsidRPr="00F8680B">
        <w:rPr>
          <w:lang w:val="en-US"/>
        </w:rPr>
        <w:t xml:space="preserve"> </w:t>
      </w:r>
      <w:r w:rsidR="0022266A">
        <w:rPr>
          <w:lang w:val="en-US"/>
        </w:rPr>
        <w:t>use</w:t>
      </w:r>
      <w:r w:rsidR="0022266A" w:rsidRPr="00F8680B">
        <w:rPr>
          <w:lang w:val="en-US"/>
        </w:rPr>
        <w:t xml:space="preserve"> cloud computing technology to process complex computations and simulations by distributing the workload across multiple servers.</w:t>
      </w:r>
      <w:r w:rsidR="0022266A">
        <w:rPr>
          <w:lang w:val="en-US"/>
        </w:rPr>
        <w:t xml:space="preserve"> </w:t>
      </w:r>
      <w:r>
        <w:rPr>
          <w:lang w:val="en-US"/>
        </w:rPr>
        <w:t xml:space="preserve">Within a few months of the pandemic, Microsoft CEO Satya Nadella noted that the company had seen two years of digital transformation in two months, with more customers adopting cloud solutions [6] </w:t>
      </w:r>
    </w:p>
    <w:p w14:paraId="347FFD79" w14:textId="77777777" w:rsidR="0022266A" w:rsidRDefault="0022266A" w:rsidP="0022266A">
      <w:pPr>
        <w:pStyle w:val="BodyText"/>
        <w:rPr>
          <w:lang w:val="en-US"/>
        </w:rPr>
      </w:pPr>
      <w:r>
        <w:rPr>
          <w:lang w:val="en-US"/>
        </w:rPr>
        <w:t>Using simulators in a cloud environment</w:t>
      </w:r>
      <w:r w:rsidRPr="00412F48">
        <w:rPr>
          <w:lang w:val="en-US"/>
        </w:rPr>
        <w:t xml:space="preserve"> </w:t>
      </w:r>
      <w:r>
        <w:rPr>
          <w:lang w:val="en-US"/>
        </w:rPr>
        <w:t>provides the opportunity for</w:t>
      </w:r>
      <w:r w:rsidRPr="00412F48">
        <w:rPr>
          <w:lang w:val="en-US"/>
        </w:rPr>
        <w:t xml:space="preserve"> trainees to gain practical experience in a virtual environment</w:t>
      </w:r>
      <w:r>
        <w:rPr>
          <w:lang w:val="en-US"/>
        </w:rPr>
        <w:t xml:space="preserve">, joining from different locations in different </w:t>
      </w:r>
      <w:proofErr w:type="spellStart"/>
      <w:r>
        <w:rPr>
          <w:lang w:val="en-US"/>
        </w:rPr>
        <w:t>timezones</w:t>
      </w:r>
      <w:proofErr w:type="spellEnd"/>
      <w:r w:rsidRPr="00412F48">
        <w:rPr>
          <w:lang w:val="en-US"/>
        </w:rPr>
        <w:t xml:space="preserve">. </w:t>
      </w:r>
      <w:r>
        <w:rPr>
          <w:lang w:val="en-US"/>
        </w:rPr>
        <w:t xml:space="preserve"> </w:t>
      </w:r>
      <w:r w:rsidRPr="00F8680B">
        <w:rPr>
          <w:lang w:val="en-US"/>
        </w:rPr>
        <w:t>By using cloud-based simulation, organizations can avoid the need to invest in expensive hardware and software infrastructure for simulations. Instead, they can rent cloud computing resources on a pay-per-use basis, allowing them to scale their simulation capacity up or down as needed. This can lead to significant cost savings, increased flexibility, and faster simulation times.</w:t>
      </w:r>
    </w:p>
    <w:p w14:paraId="16B87228" w14:textId="2AF2E2D0" w:rsidR="00F8680B" w:rsidRDefault="0022266A" w:rsidP="00F8680B">
      <w:pPr>
        <w:pStyle w:val="BodyText"/>
        <w:rPr>
          <w:lang w:val="en-US"/>
        </w:rPr>
      </w:pPr>
      <w:r>
        <w:rPr>
          <w:lang w:val="en-US"/>
        </w:rPr>
        <w:t xml:space="preserve">The AMCS VTS Training was already using the Wartsila </w:t>
      </w:r>
      <w:proofErr w:type="spellStart"/>
      <w:r>
        <w:rPr>
          <w:lang w:val="en-US"/>
        </w:rPr>
        <w:t>NaviHarbour</w:t>
      </w:r>
      <w:proofErr w:type="spellEnd"/>
      <w:r>
        <w:rPr>
          <w:lang w:val="en-US"/>
        </w:rPr>
        <w:t xml:space="preserve"> VTS simulation tool.  When the training was put online, the same tool, with the existing simulation exercise stack, was used with access to</w:t>
      </w:r>
      <w:r w:rsidR="00F8680B">
        <w:rPr>
          <w:lang w:val="en-US"/>
        </w:rPr>
        <w:t xml:space="preserve"> physical machines at a remote location, accessed through TeamViewer.  </w:t>
      </w:r>
      <w:r>
        <w:rPr>
          <w:lang w:val="en-US"/>
        </w:rPr>
        <w:t>More recently, the</w:t>
      </w:r>
      <w:r w:rsidR="00F8680B">
        <w:rPr>
          <w:lang w:val="en-US"/>
        </w:rPr>
        <w:t xml:space="preserve"> simulation tool </w:t>
      </w:r>
      <w:r>
        <w:rPr>
          <w:lang w:val="en-US"/>
        </w:rPr>
        <w:t xml:space="preserve">is via </w:t>
      </w:r>
      <w:r w:rsidR="00CD05FE">
        <w:rPr>
          <w:lang w:val="en-US"/>
        </w:rPr>
        <w:t>RDP (remote desktop protocol)</w:t>
      </w:r>
      <w:r>
        <w:rPr>
          <w:lang w:val="en-US"/>
        </w:rPr>
        <w:t xml:space="preserve"> to cloud based instances of the same simulation tool</w:t>
      </w:r>
      <w:r w:rsidR="00CD05FE">
        <w:rPr>
          <w:lang w:val="en-US"/>
        </w:rPr>
        <w:t xml:space="preserve">.  </w:t>
      </w:r>
      <w:r>
        <w:rPr>
          <w:lang w:val="en-US"/>
        </w:rPr>
        <w:t>An example of online simulation is provided in Figure 2.</w:t>
      </w:r>
      <w:r w:rsidR="00F8680B">
        <w:rPr>
          <w:lang w:val="en-US"/>
        </w:rPr>
        <w:t xml:space="preserve">  </w:t>
      </w:r>
    </w:p>
    <w:p w14:paraId="40230C0E" w14:textId="77777777" w:rsidR="005A6D9A" w:rsidRDefault="005A6D9A" w:rsidP="005A6D9A">
      <w:pPr>
        <w:pStyle w:val="BodyText"/>
        <w:jc w:val="center"/>
        <w:rPr>
          <w:lang w:val="en-US"/>
        </w:rPr>
      </w:pPr>
      <w:r w:rsidRPr="00F427FB">
        <w:rPr>
          <w:noProof/>
        </w:rPr>
        <w:drawing>
          <wp:inline distT="0" distB="0" distL="0" distR="0" wp14:anchorId="580FDE94" wp14:editId="40BC67EB">
            <wp:extent cx="5020785" cy="2372691"/>
            <wp:effectExtent l="0" t="0" r="8890" b="8890"/>
            <wp:docPr id="5" name="Picture 5" descr="Map&#10;&#10;Description automatically generated">
              <a:extLst xmlns:a="http://schemas.openxmlformats.org/drawingml/2006/main">
                <a:ext uri="{FF2B5EF4-FFF2-40B4-BE49-F238E27FC236}">
                  <a16:creationId xmlns:a16="http://schemas.microsoft.com/office/drawing/2014/main" id="{31D9289A-CC1A-4A80-A954-067ECA37BDE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Map&#10;&#10;Description automatically generated">
                      <a:extLst>
                        <a:ext uri="{FF2B5EF4-FFF2-40B4-BE49-F238E27FC236}">
                          <a16:creationId xmlns:a16="http://schemas.microsoft.com/office/drawing/2014/main" id="{31D9289A-CC1A-4A80-A954-067ECA37BDEA}"/>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037549" cy="2380613"/>
                    </a:xfrm>
                    <a:prstGeom prst="rect">
                      <a:avLst/>
                    </a:prstGeom>
                  </pic:spPr>
                </pic:pic>
              </a:graphicData>
            </a:graphic>
          </wp:inline>
        </w:drawing>
      </w:r>
    </w:p>
    <w:p w14:paraId="068A6CCF" w14:textId="26AE5329" w:rsidR="005A6D9A" w:rsidRPr="006033CB" w:rsidRDefault="005A6D9A" w:rsidP="006033CB">
      <w:pPr>
        <w:pStyle w:val="FigureCaption"/>
        <w:rPr>
          <w:bCs/>
          <w:sz w:val="22"/>
          <w:szCs w:val="22"/>
        </w:rPr>
      </w:pPr>
      <w:r w:rsidRPr="001D4907">
        <w:rPr>
          <w:rStyle w:val="CharChar"/>
          <w:bCs/>
          <w:sz w:val="22"/>
          <w:szCs w:val="22"/>
          <w:lang w:val="en-GB"/>
        </w:rPr>
        <w:t xml:space="preserve">Figure </w:t>
      </w:r>
      <w:r w:rsidRPr="001D4907">
        <w:rPr>
          <w:rStyle w:val="CharChar"/>
          <w:bCs/>
          <w:sz w:val="22"/>
          <w:szCs w:val="22"/>
          <w:lang w:val="en-GB"/>
        </w:rPr>
        <w:fldChar w:fldCharType="begin"/>
      </w:r>
      <w:r w:rsidRPr="001D4907">
        <w:rPr>
          <w:rStyle w:val="CharChar"/>
          <w:bCs/>
          <w:sz w:val="22"/>
          <w:szCs w:val="22"/>
          <w:lang w:val="en-GB"/>
        </w:rPr>
        <w:instrText xml:space="preserve"> SEQ Figure \* ARABIC </w:instrText>
      </w:r>
      <w:r w:rsidRPr="001D4907">
        <w:rPr>
          <w:rStyle w:val="CharChar"/>
          <w:bCs/>
          <w:sz w:val="22"/>
          <w:szCs w:val="22"/>
          <w:lang w:val="en-GB"/>
        </w:rPr>
        <w:fldChar w:fldCharType="separate"/>
      </w:r>
      <w:r w:rsidR="0022266A">
        <w:rPr>
          <w:rStyle w:val="CharChar"/>
          <w:bCs/>
          <w:noProof/>
          <w:sz w:val="22"/>
          <w:szCs w:val="22"/>
          <w:lang w:val="en-GB"/>
        </w:rPr>
        <w:t>2</w:t>
      </w:r>
      <w:r w:rsidRPr="001D4907">
        <w:rPr>
          <w:rStyle w:val="CharChar"/>
          <w:bCs/>
          <w:sz w:val="22"/>
          <w:szCs w:val="22"/>
          <w:lang w:val="en-GB"/>
        </w:rPr>
        <w:fldChar w:fldCharType="end"/>
      </w:r>
      <w:r w:rsidRPr="001D4907">
        <w:rPr>
          <w:rStyle w:val="CharChar"/>
          <w:bCs/>
          <w:sz w:val="22"/>
          <w:szCs w:val="22"/>
          <w:lang w:val="en-GB"/>
        </w:rPr>
        <w:t xml:space="preserve">: </w:t>
      </w:r>
      <w:r>
        <w:rPr>
          <w:rStyle w:val="CharChar"/>
          <w:bCs/>
          <w:sz w:val="22"/>
          <w:szCs w:val="22"/>
          <w:lang w:val="en-GB"/>
        </w:rPr>
        <w:t>Online VTS Simulation Training Activity</w:t>
      </w:r>
      <w:r w:rsidR="006033CB">
        <w:rPr>
          <w:rStyle w:val="CharChar"/>
          <w:bCs/>
          <w:sz w:val="22"/>
          <w:szCs w:val="22"/>
          <w:lang w:val="en-GB"/>
        </w:rPr>
        <w:t xml:space="preserve">, AMCS VTS Supervisor Course, March 2022 </w:t>
      </w:r>
    </w:p>
    <w:p w14:paraId="43C0468F" w14:textId="00DCB783" w:rsidR="00412F48" w:rsidRPr="00412F48" w:rsidRDefault="00412F48" w:rsidP="00DE4E2C">
      <w:pPr>
        <w:pStyle w:val="Heading2"/>
        <w:rPr>
          <w:lang w:val="en-US"/>
        </w:rPr>
      </w:pPr>
      <w:r w:rsidRPr="00412F48">
        <w:rPr>
          <w:lang w:val="en-US"/>
        </w:rPr>
        <w:lastRenderedPageBreak/>
        <w:t>Augmented Reality</w:t>
      </w:r>
      <w:r w:rsidR="00DE4E2C">
        <w:rPr>
          <w:lang w:val="en-US"/>
        </w:rPr>
        <w:t xml:space="preserve"> and Virtual Reality</w:t>
      </w:r>
    </w:p>
    <w:p w14:paraId="3BF676FD" w14:textId="77777777" w:rsidR="00DE4E2C" w:rsidRDefault="00412F48" w:rsidP="00412F48">
      <w:pPr>
        <w:pStyle w:val="BodyText"/>
        <w:rPr>
          <w:lang w:val="en-US"/>
        </w:rPr>
      </w:pPr>
      <w:r w:rsidRPr="00412F48">
        <w:rPr>
          <w:lang w:val="en-US"/>
        </w:rPr>
        <w:t xml:space="preserve">Augmented reality (AR) </w:t>
      </w:r>
      <w:r w:rsidR="00DE4E2C">
        <w:rPr>
          <w:lang w:val="en-US"/>
        </w:rPr>
        <w:t xml:space="preserve">and Virtual Reality (VR) </w:t>
      </w:r>
      <w:r w:rsidRPr="00412F48">
        <w:rPr>
          <w:lang w:val="en-US"/>
        </w:rPr>
        <w:t>technology ha</w:t>
      </w:r>
      <w:r w:rsidR="00DE4E2C">
        <w:rPr>
          <w:lang w:val="en-US"/>
        </w:rPr>
        <w:t>ve</w:t>
      </w:r>
      <w:r w:rsidRPr="00412F48">
        <w:rPr>
          <w:lang w:val="en-US"/>
        </w:rPr>
        <w:t xml:space="preserve"> also helped with maritime training during the pandemic. By overlaying digital information onto the real world, AR allows trainees to engage with training materials and simulations in a more immersive and interactive way. </w:t>
      </w:r>
      <w:r w:rsidR="00DE4E2C">
        <w:rPr>
          <w:lang w:val="en-US"/>
        </w:rPr>
        <w:t xml:space="preserve">VR technology can provide an immersive environment where trainees address specific emergency situations.  </w:t>
      </w:r>
    </w:p>
    <w:p w14:paraId="1AFDA4F0" w14:textId="6BAB4168" w:rsidR="00DE4E2C" w:rsidRDefault="00D46B8A" w:rsidP="00412F48">
      <w:pPr>
        <w:pStyle w:val="BodyText"/>
        <w:rPr>
          <w:lang w:val="en-US"/>
        </w:rPr>
      </w:pPr>
      <w:r>
        <w:rPr>
          <w:lang w:val="en-US"/>
        </w:rPr>
        <w:t xml:space="preserve">VR based simulations take simulation training to the next step, providing a highly engaging learning environment with a psychological presence of ‘being there’. </w:t>
      </w:r>
      <w:r w:rsidR="00DE4E2C">
        <w:rPr>
          <w:lang w:val="en-US"/>
        </w:rPr>
        <w:t xml:space="preserve">Through connectivity, students at different locations can participate collaboratively in hands-on learning activities. </w:t>
      </w:r>
      <w:r>
        <w:rPr>
          <w:lang w:val="en-US"/>
        </w:rPr>
        <w:t xml:space="preserve">  </w:t>
      </w:r>
      <w:r w:rsidR="00DE4E2C">
        <w:rPr>
          <w:lang w:val="en-US"/>
        </w:rPr>
        <w:t xml:space="preserve"> </w:t>
      </w:r>
    </w:p>
    <w:p w14:paraId="33F26CD1" w14:textId="77777777" w:rsidR="00412F48" w:rsidRPr="00412F48" w:rsidRDefault="00412F48" w:rsidP="00D46B8A">
      <w:pPr>
        <w:pStyle w:val="Heading2"/>
        <w:rPr>
          <w:lang w:val="en-US"/>
        </w:rPr>
      </w:pPr>
      <w:r w:rsidRPr="00412F48">
        <w:rPr>
          <w:lang w:val="en-US"/>
        </w:rPr>
        <w:t>Remote Assessment</w:t>
      </w:r>
    </w:p>
    <w:p w14:paraId="08EBDF10" w14:textId="77777777" w:rsidR="0022266A" w:rsidRPr="00412F48" w:rsidRDefault="0022266A" w:rsidP="0022266A">
      <w:pPr>
        <w:pStyle w:val="BodyText"/>
        <w:rPr>
          <w:lang w:val="en-US"/>
        </w:rPr>
      </w:pPr>
      <w:r w:rsidRPr="00412F48">
        <w:rPr>
          <w:lang w:val="en-US"/>
        </w:rPr>
        <w:t>The use of remote assessment tools has also been critical in enabling maritime training during the pandemic. These tools allow trainers to evaluate trainees' knowledge and skills from a distance, using virtual simulations and real-time feedback mechanisms. This technology has helped to ensure that trainees receive accurate and timely feedback on their performance, even when in-person assessments are not possible.</w:t>
      </w:r>
    </w:p>
    <w:p w14:paraId="628C04F9" w14:textId="1CF3D0A8" w:rsidR="00CB7AF0" w:rsidRDefault="0022266A" w:rsidP="00CB7AF0">
      <w:pPr>
        <w:pStyle w:val="BodyText"/>
        <w:rPr>
          <w:lang w:val="en-US"/>
        </w:rPr>
      </w:pPr>
      <w:r>
        <w:rPr>
          <w:lang w:val="en-US"/>
        </w:rPr>
        <w:t>Within an</w:t>
      </w:r>
      <w:r w:rsidR="00CB7AF0">
        <w:rPr>
          <w:lang w:val="en-US"/>
        </w:rPr>
        <w:t xml:space="preserve"> LMS, the use of online testing and assignments are common.  These tests tend to focus on the types of questions that can be automatically assessed – true/false; multiple choice; multi choice (chose all that apply); listing or ordering questions; matching questions and some key word short answer questions.   </w:t>
      </w:r>
    </w:p>
    <w:p w14:paraId="07252886" w14:textId="30E3E7C3" w:rsidR="001B5880" w:rsidRDefault="001B5880" w:rsidP="00412F48">
      <w:pPr>
        <w:pStyle w:val="BodyText"/>
        <w:rPr>
          <w:lang w:val="en-US"/>
        </w:rPr>
      </w:pPr>
      <w:r>
        <w:rPr>
          <w:lang w:val="en-US"/>
        </w:rPr>
        <w:t>Key concerns with remote assessment include how to invigilate</w:t>
      </w:r>
      <w:r w:rsidR="00D80237">
        <w:rPr>
          <w:lang w:val="en-US"/>
        </w:rPr>
        <w:t xml:space="preserve"> (monitor)</w:t>
      </w:r>
      <w:r>
        <w:rPr>
          <w:lang w:val="en-US"/>
        </w:rPr>
        <w:t xml:space="preserve"> an assessment and how to assess performance.  </w:t>
      </w:r>
    </w:p>
    <w:p w14:paraId="663D1A08" w14:textId="7221CDBF" w:rsidR="00D46B8A" w:rsidRPr="00D46B8A" w:rsidRDefault="001B5880" w:rsidP="00D46B8A">
      <w:pPr>
        <w:pStyle w:val="BodyText"/>
        <w:rPr>
          <w:lang w:val="en-US"/>
        </w:rPr>
      </w:pPr>
      <w:r w:rsidRPr="001B5880">
        <w:rPr>
          <w:b/>
          <w:bCs/>
          <w:lang w:val="en-US"/>
        </w:rPr>
        <w:t>Invigilation:</w:t>
      </w:r>
      <w:r>
        <w:rPr>
          <w:lang w:val="en-US"/>
        </w:rPr>
        <w:t xml:space="preserve"> </w:t>
      </w:r>
      <w:r w:rsidR="00D80237">
        <w:rPr>
          <w:lang w:val="en-US"/>
        </w:rPr>
        <w:t>Invigilation</w:t>
      </w:r>
      <w:r w:rsidRPr="00D46B8A">
        <w:rPr>
          <w:lang w:val="en-US"/>
        </w:rPr>
        <w:t xml:space="preserve"> can be done using software that monitors the learner's computer and internet activity, </w:t>
      </w:r>
      <w:r w:rsidR="00D80237">
        <w:rPr>
          <w:lang w:val="en-US"/>
        </w:rPr>
        <w:t>with</w:t>
      </w:r>
      <w:r w:rsidRPr="00D46B8A">
        <w:rPr>
          <w:lang w:val="en-US"/>
        </w:rPr>
        <w:t xml:space="preserve"> remote proctor</w:t>
      </w:r>
      <w:r w:rsidR="00D80237">
        <w:rPr>
          <w:lang w:val="en-US"/>
        </w:rPr>
        <w:t xml:space="preserve"> software or the use of synchronous tools, such as confirmation of </w:t>
      </w:r>
      <w:r w:rsidR="0022266A">
        <w:rPr>
          <w:lang w:val="en-US"/>
        </w:rPr>
        <w:t>workspace</w:t>
      </w:r>
      <w:r w:rsidR="00D80237">
        <w:rPr>
          <w:lang w:val="en-US"/>
        </w:rPr>
        <w:t xml:space="preserve"> and then physically monitoring students during tests visually (webcam). </w:t>
      </w:r>
      <w:r w:rsidRPr="00D46B8A">
        <w:rPr>
          <w:lang w:val="en-US"/>
        </w:rPr>
        <w:t xml:space="preserve"> </w:t>
      </w:r>
    </w:p>
    <w:p w14:paraId="27475662" w14:textId="3309DF5F" w:rsidR="00D46B8A" w:rsidRPr="00412F48" w:rsidRDefault="00D46B8A" w:rsidP="00D46B8A">
      <w:pPr>
        <w:pStyle w:val="BodyText"/>
        <w:rPr>
          <w:lang w:val="en-US"/>
        </w:rPr>
      </w:pPr>
      <w:r w:rsidRPr="001B5880">
        <w:rPr>
          <w:b/>
          <w:bCs/>
          <w:lang w:val="en-US"/>
        </w:rPr>
        <w:t>Performance assessments:</w:t>
      </w:r>
      <w:r w:rsidRPr="00D46B8A">
        <w:rPr>
          <w:lang w:val="en-US"/>
        </w:rPr>
        <w:t xml:space="preserve"> Performance assessments involve evaluating the learner's practical skills through remote means. </w:t>
      </w:r>
      <w:r w:rsidR="001B5880">
        <w:rPr>
          <w:lang w:val="en-US"/>
        </w:rPr>
        <w:t>For an online assessment this</w:t>
      </w:r>
      <w:r w:rsidRPr="00D46B8A">
        <w:rPr>
          <w:lang w:val="en-US"/>
        </w:rPr>
        <w:t xml:space="preserve"> can be done through video recordings of the learner performing tasks or simulations that evaluate the learner's ability to apply knowledge to real-world scenarios.</w:t>
      </w:r>
      <w:r w:rsidR="0022266A">
        <w:rPr>
          <w:lang w:val="en-US"/>
        </w:rPr>
        <w:t xml:space="preserve"> </w:t>
      </w:r>
    </w:p>
    <w:p w14:paraId="41FCCC88" w14:textId="7897B92A" w:rsidR="001B5880" w:rsidRDefault="001B5880" w:rsidP="001B5880">
      <w:pPr>
        <w:pStyle w:val="Heading1"/>
      </w:pPr>
      <w:r>
        <w:t xml:space="preserve">Putting VTS training ‘online’ </w:t>
      </w:r>
    </w:p>
    <w:p w14:paraId="57FD3742" w14:textId="1C9F1981" w:rsidR="001B5880" w:rsidRPr="001B5880" w:rsidRDefault="001B5880" w:rsidP="001B5880">
      <w:pPr>
        <w:pStyle w:val="BodyText"/>
        <w:rPr>
          <w:lang w:val="en-US"/>
        </w:rPr>
      </w:pPr>
      <w:r w:rsidRPr="001B5880">
        <w:rPr>
          <w:lang w:val="en-US"/>
        </w:rPr>
        <w:t xml:space="preserve">The maritime industry has always relied heavily on in-person training, and it is not hard to see why. When it comes to training Vessel Traffic Services (VTS) operators, the importance of hands-on experience cannot be overstated. However, the COVID-19 pandemic challenged the traditional approach to VTS training. </w:t>
      </w:r>
    </w:p>
    <w:p w14:paraId="7F069138" w14:textId="77777777" w:rsidR="00962EA0" w:rsidRPr="001B5880" w:rsidRDefault="00962EA0" w:rsidP="00962EA0">
      <w:pPr>
        <w:pStyle w:val="Heading2"/>
        <w:rPr>
          <w:lang w:val="en-US"/>
        </w:rPr>
      </w:pPr>
      <w:r w:rsidRPr="001B5880">
        <w:rPr>
          <w:lang w:val="en-US"/>
        </w:rPr>
        <w:t>Challenges of online VTS training</w:t>
      </w:r>
    </w:p>
    <w:p w14:paraId="39FE1DE9" w14:textId="711D2438" w:rsidR="00962EA0" w:rsidRPr="001B5880" w:rsidRDefault="00962EA0" w:rsidP="00962EA0">
      <w:pPr>
        <w:pStyle w:val="BodyText"/>
        <w:rPr>
          <w:lang w:val="en-US"/>
        </w:rPr>
      </w:pPr>
      <w:r w:rsidRPr="001B5880">
        <w:rPr>
          <w:lang w:val="en-US"/>
        </w:rPr>
        <w:t xml:space="preserve">One of the most significant challenges of online VTS training is the </w:t>
      </w:r>
      <w:r>
        <w:rPr>
          <w:lang w:val="en-US"/>
        </w:rPr>
        <w:t xml:space="preserve">(perceived) </w:t>
      </w:r>
      <w:r w:rsidRPr="001B5880">
        <w:rPr>
          <w:lang w:val="en-US"/>
        </w:rPr>
        <w:t>lack of hands-on experience</w:t>
      </w:r>
      <w:r w:rsidR="00621CE0">
        <w:rPr>
          <w:lang w:val="en-US"/>
        </w:rPr>
        <w:t xml:space="preserve"> or student/student, instructor/student interaction</w:t>
      </w:r>
      <w:r w:rsidRPr="001B5880">
        <w:rPr>
          <w:lang w:val="en-US"/>
        </w:rPr>
        <w:t xml:space="preserve">. </w:t>
      </w:r>
      <w:r>
        <w:rPr>
          <w:lang w:val="en-US"/>
        </w:rPr>
        <w:t xml:space="preserve">More traditional approaches to distance or e-learning </w:t>
      </w:r>
      <w:proofErr w:type="gramStart"/>
      <w:r>
        <w:rPr>
          <w:lang w:val="en-US"/>
        </w:rPr>
        <w:t>has</w:t>
      </w:r>
      <w:proofErr w:type="gramEnd"/>
      <w:r>
        <w:rPr>
          <w:lang w:val="en-US"/>
        </w:rPr>
        <w:t xml:space="preserve"> been predominantly asynchronous (not in ‘real’ time) with little interaction between instructor and student, and between students themselves</w:t>
      </w:r>
      <w:r w:rsidRPr="001B5880">
        <w:rPr>
          <w:lang w:val="en-US"/>
        </w:rPr>
        <w:t>.</w:t>
      </w:r>
      <w:r w:rsidR="00EA0B70">
        <w:rPr>
          <w:lang w:val="en-US"/>
        </w:rPr>
        <w:t xml:space="preserve"> </w:t>
      </w:r>
    </w:p>
    <w:p w14:paraId="64CE4431" w14:textId="1668CAC0" w:rsidR="00962EA0" w:rsidRDefault="00962EA0" w:rsidP="00962EA0">
      <w:pPr>
        <w:pStyle w:val="BodyText"/>
        <w:rPr>
          <w:lang w:val="en-US"/>
        </w:rPr>
      </w:pPr>
      <w:r>
        <w:rPr>
          <w:lang w:val="en-US"/>
        </w:rPr>
        <w:t>This leads to the challenge of addressing the practical aspects of VTS</w:t>
      </w:r>
      <w:r w:rsidR="006033CB">
        <w:rPr>
          <w:lang w:val="en-US"/>
        </w:rPr>
        <w:t xml:space="preserve"> when</w:t>
      </w:r>
      <w:r>
        <w:rPr>
          <w:lang w:val="en-US"/>
        </w:rPr>
        <w:t xml:space="preserve"> provided through </w:t>
      </w:r>
      <w:r w:rsidR="006033CB">
        <w:rPr>
          <w:lang w:val="en-US"/>
        </w:rPr>
        <w:t xml:space="preserve">online tools using cloud-based </w:t>
      </w:r>
      <w:r>
        <w:rPr>
          <w:lang w:val="en-US"/>
        </w:rPr>
        <w:t>simulation training</w:t>
      </w:r>
      <w:r w:rsidRPr="001B5880">
        <w:rPr>
          <w:lang w:val="en-US"/>
        </w:rPr>
        <w:t>. VTS operations require constant communication between operators, vessels, and other stakeholders</w:t>
      </w:r>
      <w:r>
        <w:rPr>
          <w:lang w:val="en-US"/>
        </w:rPr>
        <w:t xml:space="preserve"> using VHF radios, </w:t>
      </w:r>
      <w:proofErr w:type="gramStart"/>
      <w:r>
        <w:rPr>
          <w:lang w:val="en-US"/>
        </w:rPr>
        <w:t>telephones</w:t>
      </w:r>
      <w:proofErr w:type="gramEnd"/>
      <w:r>
        <w:rPr>
          <w:lang w:val="en-US"/>
        </w:rPr>
        <w:t xml:space="preserve"> and digital communications such as email</w:t>
      </w:r>
      <w:r w:rsidRPr="001B5880">
        <w:rPr>
          <w:lang w:val="en-US"/>
        </w:rPr>
        <w:t xml:space="preserve">. In an online environment, </w:t>
      </w:r>
      <w:r>
        <w:rPr>
          <w:lang w:val="en-US"/>
        </w:rPr>
        <w:t>the challenge is</w:t>
      </w:r>
      <w:r w:rsidRPr="001B5880">
        <w:rPr>
          <w:lang w:val="en-US"/>
        </w:rPr>
        <w:t xml:space="preserve"> to replicate this level of communication</w:t>
      </w:r>
      <w:r>
        <w:rPr>
          <w:lang w:val="en-US"/>
        </w:rPr>
        <w:t xml:space="preserve"> and interaction</w:t>
      </w:r>
      <w:r w:rsidRPr="001B5880">
        <w:rPr>
          <w:lang w:val="en-US"/>
        </w:rPr>
        <w:t>.</w:t>
      </w:r>
    </w:p>
    <w:p w14:paraId="0EFAC5E2" w14:textId="06036FDC" w:rsidR="00962EA0" w:rsidRPr="001B5880" w:rsidRDefault="006033CB" w:rsidP="00962EA0">
      <w:pPr>
        <w:pStyle w:val="BodyText"/>
        <w:rPr>
          <w:lang w:val="en-US"/>
        </w:rPr>
      </w:pPr>
      <w:r>
        <w:rPr>
          <w:lang w:val="en-US"/>
        </w:rPr>
        <w:t>With training available ‘anywhere’ the global nature led to</w:t>
      </w:r>
      <w:r w:rsidR="00962EA0">
        <w:rPr>
          <w:lang w:val="en-US"/>
        </w:rPr>
        <w:t xml:space="preserve"> challenge</w:t>
      </w:r>
      <w:r>
        <w:rPr>
          <w:lang w:val="en-US"/>
        </w:rPr>
        <w:t>s of participation from different</w:t>
      </w:r>
      <w:r w:rsidR="00962EA0">
        <w:rPr>
          <w:lang w:val="en-US"/>
        </w:rPr>
        <w:t xml:space="preserve"> time zones and circadian rhythms</w:t>
      </w:r>
      <w:r>
        <w:rPr>
          <w:lang w:val="en-US"/>
        </w:rPr>
        <w:t xml:space="preserve"> with</w:t>
      </w:r>
      <w:r w:rsidRPr="006033CB">
        <w:rPr>
          <w:lang w:val="en-US"/>
        </w:rPr>
        <w:t xml:space="preserve"> </w:t>
      </w:r>
      <w:r>
        <w:rPr>
          <w:lang w:val="en-US"/>
        </w:rPr>
        <w:t>some students commencing their training ‘day’ at 0500, while others may be starting at 1900.  Other concerns include</w:t>
      </w:r>
      <w:r w:rsidR="00962EA0">
        <w:rPr>
          <w:lang w:val="en-US"/>
        </w:rPr>
        <w:t xml:space="preserve"> eye strain and ‘zoom-fatigue’</w:t>
      </w:r>
      <w:r>
        <w:rPr>
          <w:lang w:val="en-US"/>
        </w:rPr>
        <w:t xml:space="preserve"> as well as technical issues from personal digital intelligence to internet connectivity.  Figure 3 presents some of the comments commonly shared at the beginning of the course, using the interaction tool ‘</w:t>
      </w:r>
      <w:proofErr w:type="spellStart"/>
      <w:r>
        <w:rPr>
          <w:lang w:val="en-US"/>
        </w:rPr>
        <w:t>Mentimeter</w:t>
      </w:r>
      <w:proofErr w:type="spellEnd"/>
      <w:r>
        <w:rPr>
          <w:lang w:val="en-US"/>
        </w:rPr>
        <w:t xml:space="preserve">’.  </w:t>
      </w:r>
    </w:p>
    <w:p w14:paraId="31356213" w14:textId="3E4D1A02" w:rsidR="005A6D9A" w:rsidRDefault="005A6D9A" w:rsidP="005A6D9A">
      <w:pPr>
        <w:pStyle w:val="BodyText"/>
        <w:jc w:val="center"/>
        <w:rPr>
          <w:lang w:val="en-US"/>
        </w:rPr>
      </w:pPr>
      <w:r w:rsidRPr="005A6D9A">
        <w:rPr>
          <w:noProof/>
        </w:rPr>
        <w:lastRenderedPageBreak/>
        <w:drawing>
          <wp:inline distT="0" distB="0" distL="0" distR="0" wp14:anchorId="2EEB9D83" wp14:editId="31FE60A3">
            <wp:extent cx="3618331" cy="2186806"/>
            <wp:effectExtent l="0" t="0" r="1270" b="4445"/>
            <wp:docPr id="7" name="Picture 6" descr="Graphical user interface, text&#10;&#10;Description automatically generated">
              <a:extLst xmlns:a="http://schemas.openxmlformats.org/drawingml/2006/main">
                <a:ext uri="{FF2B5EF4-FFF2-40B4-BE49-F238E27FC236}">
                  <a16:creationId xmlns:a16="http://schemas.microsoft.com/office/drawing/2014/main" id="{1468E932-5009-43FA-9ECF-240ED28D355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Graphical user interface, text&#10;&#10;Description automatically generated">
                      <a:extLst>
                        <a:ext uri="{FF2B5EF4-FFF2-40B4-BE49-F238E27FC236}">
                          <a16:creationId xmlns:a16="http://schemas.microsoft.com/office/drawing/2014/main" id="{1468E932-5009-43FA-9ECF-240ED28D3554}"/>
                        </a:ext>
                      </a:extLst>
                    </pic:cNvPr>
                    <pic:cNvPicPr>
                      <a:picLocks noChangeAspect="1"/>
                    </pic:cNvPicPr>
                  </pic:nvPicPr>
                  <pic:blipFill>
                    <a:blip r:embed="rId12"/>
                    <a:stretch>
                      <a:fillRect/>
                    </a:stretch>
                  </pic:blipFill>
                  <pic:spPr>
                    <a:xfrm>
                      <a:off x="0" y="0"/>
                      <a:ext cx="3662473" cy="2213484"/>
                    </a:xfrm>
                    <a:prstGeom prst="rect">
                      <a:avLst/>
                    </a:prstGeom>
                  </pic:spPr>
                </pic:pic>
              </a:graphicData>
            </a:graphic>
          </wp:inline>
        </w:drawing>
      </w:r>
    </w:p>
    <w:p w14:paraId="6AD7056B" w14:textId="0F0E0754" w:rsidR="005A6D9A" w:rsidRPr="001D4907" w:rsidRDefault="005A6D9A" w:rsidP="005A6D9A">
      <w:pPr>
        <w:pStyle w:val="FigureCaption"/>
        <w:rPr>
          <w:rStyle w:val="CharChar"/>
          <w:bCs/>
          <w:sz w:val="22"/>
          <w:szCs w:val="22"/>
          <w:lang w:val="en-GB"/>
        </w:rPr>
      </w:pPr>
      <w:r w:rsidRPr="001D4907">
        <w:rPr>
          <w:rStyle w:val="CharChar"/>
          <w:bCs/>
          <w:sz w:val="22"/>
          <w:szCs w:val="22"/>
          <w:lang w:val="en-GB"/>
        </w:rPr>
        <w:t xml:space="preserve">Figure </w:t>
      </w:r>
      <w:r w:rsidRPr="001D4907">
        <w:rPr>
          <w:rStyle w:val="CharChar"/>
          <w:bCs/>
          <w:sz w:val="22"/>
          <w:szCs w:val="22"/>
          <w:lang w:val="en-GB"/>
        </w:rPr>
        <w:fldChar w:fldCharType="begin"/>
      </w:r>
      <w:r w:rsidRPr="001D4907">
        <w:rPr>
          <w:rStyle w:val="CharChar"/>
          <w:bCs/>
          <w:sz w:val="22"/>
          <w:szCs w:val="22"/>
          <w:lang w:val="en-GB"/>
        </w:rPr>
        <w:instrText xml:space="preserve"> SEQ Figure \* ARABIC </w:instrText>
      </w:r>
      <w:r w:rsidRPr="001D4907">
        <w:rPr>
          <w:rStyle w:val="CharChar"/>
          <w:bCs/>
          <w:sz w:val="22"/>
          <w:szCs w:val="22"/>
          <w:lang w:val="en-GB"/>
        </w:rPr>
        <w:fldChar w:fldCharType="separate"/>
      </w:r>
      <w:r w:rsidR="00EA0B70">
        <w:rPr>
          <w:rStyle w:val="CharChar"/>
          <w:bCs/>
          <w:noProof/>
          <w:sz w:val="22"/>
          <w:szCs w:val="22"/>
          <w:lang w:val="en-GB"/>
        </w:rPr>
        <w:t>3</w:t>
      </w:r>
      <w:r w:rsidRPr="001D4907">
        <w:rPr>
          <w:rStyle w:val="CharChar"/>
          <w:bCs/>
          <w:sz w:val="22"/>
          <w:szCs w:val="22"/>
          <w:lang w:val="en-GB"/>
        </w:rPr>
        <w:fldChar w:fldCharType="end"/>
      </w:r>
      <w:r w:rsidRPr="001D4907">
        <w:rPr>
          <w:rStyle w:val="CharChar"/>
          <w:bCs/>
          <w:sz w:val="22"/>
          <w:szCs w:val="22"/>
          <w:lang w:val="en-GB"/>
        </w:rPr>
        <w:t xml:space="preserve">: </w:t>
      </w:r>
      <w:r>
        <w:rPr>
          <w:rStyle w:val="CharChar"/>
          <w:bCs/>
          <w:sz w:val="22"/>
          <w:szCs w:val="22"/>
          <w:lang w:val="en-GB"/>
        </w:rPr>
        <w:t>Word cloud from the beginning of the training on ‘challenges’</w:t>
      </w:r>
    </w:p>
    <w:p w14:paraId="0D153663" w14:textId="6D89E166" w:rsidR="00DB054B" w:rsidRDefault="00621CE0" w:rsidP="00DB054B">
      <w:pPr>
        <w:pStyle w:val="Heading2"/>
        <w:rPr>
          <w:lang w:val="en-US"/>
        </w:rPr>
      </w:pPr>
      <w:r>
        <w:rPr>
          <w:lang w:val="en-US"/>
        </w:rPr>
        <w:t>VTS Training online – the reality</w:t>
      </w:r>
    </w:p>
    <w:p w14:paraId="6C2EACAD" w14:textId="77777777" w:rsidR="00AA5B30" w:rsidRDefault="00DB054B" w:rsidP="00DB054B">
      <w:pPr>
        <w:pStyle w:val="BodyText"/>
        <w:rPr>
          <w:lang w:val="en-US"/>
        </w:rPr>
      </w:pPr>
      <w:r>
        <w:rPr>
          <w:lang w:val="en-US"/>
        </w:rPr>
        <w:t xml:space="preserve">To provide an effective learning environment, putting training ‘online’ needs to consider the core focus, goals of the ‘in person’ training.  </w:t>
      </w:r>
      <w:r w:rsidRPr="00DB054B">
        <w:rPr>
          <w:lang w:val="en-US"/>
        </w:rPr>
        <w:t xml:space="preserve">The focus is always on quality training to meet stated objectives </w:t>
      </w:r>
      <w:r w:rsidR="00AA5B30">
        <w:rPr>
          <w:lang w:val="en-US"/>
        </w:rPr>
        <w:t>and</w:t>
      </w:r>
      <w:r w:rsidRPr="00DB054B">
        <w:rPr>
          <w:lang w:val="en-US"/>
        </w:rPr>
        <w:t xml:space="preserve"> adult learning theory, or andragogy, </w:t>
      </w:r>
      <w:r w:rsidR="00AA5B30">
        <w:rPr>
          <w:lang w:val="en-US"/>
        </w:rPr>
        <w:t>with</w:t>
      </w:r>
      <w:r w:rsidRPr="00DB054B">
        <w:rPr>
          <w:lang w:val="en-US"/>
        </w:rPr>
        <w:t xml:space="preserve"> a structured approach to experiential learning. </w:t>
      </w:r>
      <w:r>
        <w:rPr>
          <w:lang w:val="en-US"/>
        </w:rPr>
        <w:t>[7]</w:t>
      </w:r>
      <w:r w:rsidRPr="00DB054B">
        <w:rPr>
          <w:lang w:val="en-US"/>
        </w:rPr>
        <w:t xml:space="preserve"> </w:t>
      </w:r>
    </w:p>
    <w:p w14:paraId="7E1EC995" w14:textId="7E285415" w:rsidR="00AA5B30" w:rsidRDefault="00912350" w:rsidP="00DB054B">
      <w:pPr>
        <w:pStyle w:val="BodyText"/>
        <w:rPr>
          <w:b/>
          <w:bCs/>
          <w:lang w:val="en-US"/>
        </w:rPr>
      </w:pPr>
      <w:r>
        <w:rPr>
          <w:lang w:val="en-US"/>
        </w:rPr>
        <w:t xml:space="preserve">In essence, there is a need to consider how to make online learning, including online simulation training </w:t>
      </w:r>
      <w:r w:rsidRPr="00AA5B30">
        <w:rPr>
          <w:b/>
          <w:bCs/>
          <w:lang w:val="en-US"/>
        </w:rPr>
        <w:t>STICK</w:t>
      </w:r>
      <w:r w:rsidR="00AA5B30">
        <w:rPr>
          <w:b/>
          <w:bCs/>
          <w:lang w:val="en-US"/>
        </w:rPr>
        <w:t>:</w:t>
      </w:r>
    </w:p>
    <w:p w14:paraId="49F1263A" w14:textId="77777777" w:rsidR="00AA5B30" w:rsidRDefault="00912350" w:rsidP="00AA5B30">
      <w:pPr>
        <w:pStyle w:val="BodyText"/>
        <w:numPr>
          <w:ilvl w:val="0"/>
          <w:numId w:val="30"/>
        </w:numPr>
        <w:rPr>
          <w:lang w:val="en-US"/>
        </w:rPr>
      </w:pPr>
      <w:r>
        <w:rPr>
          <w:lang w:val="en-US"/>
        </w:rPr>
        <w:t xml:space="preserve">addressing the </w:t>
      </w:r>
      <w:r w:rsidRPr="00912350">
        <w:rPr>
          <w:b/>
          <w:bCs/>
          <w:lang w:val="en-US"/>
        </w:rPr>
        <w:t>Sequencing</w:t>
      </w:r>
      <w:r>
        <w:rPr>
          <w:lang w:val="en-US"/>
        </w:rPr>
        <w:t xml:space="preserve"> of the learning making use of both synchronous (in real time) and asynchronous learning </w:t>
      </w:r>
      <w:proofErr w:type="gramStart"/>
      <w:r>
        <w:rPr>
          <w:lang w:val="en-US"/>
        </w:rPr>
        <w:t>opportunities;</w:t>
      </w:r>
      <w:proofErr w:type="gramEnd"/>
      <w:r>
        <w:rPr>
          <w:lang w:val="en-US"/>
        </w:rPr>
        <w:t xml:space="preserve"> </w:t>
      </w:r>
    </w:p>
    <w:p w14:paraId="1628B137" w14:textId="77777777" w:rsidR="00AA5B30" w:rsidRDefault="00912350" w:rsidP="00AA5B30">
      <w:pPr>
        <w:pStyle w:val="BodyText"/>
        <w:numPr>
          <w:ilvl w:val="0"/>
          <w:numId w:val="30"/>
        </w:numPr>
        <w:rPr>
          <w:lang w:val="en-US"/>
        </w:rPr>
      </w:pPr>
      <w:r>
        <w:rPr>
          <w:lang w:val="en-US"/>
        </w:rPr>
        <w:t xml:space="preserve">providing the </w:t>
      </w:r>
      <w:r w:rsidRPr="00912350">
        <w:rPr>
          <w:b/>
          <w:bCs/>
          <w:lang w:val="en-US"/>
        </w:rPr>
        <w:t>Technology</w:t>
      </w:r>
      <w:r>
        <w:rPr>
          <w:lang w:val="en-US"/>
        </w:rPr>
        <w:t xml:space="preserve"> to support the learning </w:t>
      </w:r>
      <w:proofErr w:type="gramStart"/>
      <w:r>
        <w:rPr>
          <w:lang w:val="en-US"/>
        </w:rPr>
        <w:t>environment;</w:t>
      </w:r>
      <w:proofErr w:type="gramEnd"/>
      <w:r>
        <w:rPr>
          <w:lang w:val="en-US"/>
        </w:rPr>
        <w:t xml:space="preserve"> </w:t>
      </w:r>
    </w:p>
    <w:p w14:paraId="0F7B8505" w14:textId="77777777" w:rsidR="00AA5B30" w:rsidRDefault="00912350" w:rsidP="00AA5B30">
      <w:pPr>
        <w:pStyle w:val="BodyText"/>
        <w:numPr>
          <w:ilvl w:val="0"/>
          <w:numId w:val="30"/>
        </w:numPr>
        <w:rPr>
          <w:lang w:val="en-US"/>
        </w:rPr>
      </w:pPr>
      <w:r>
        <w:rPr>
          <w:lang w:val="en-US"/>
        </w:rPr>
        <w:t xml:space="preserve">focusing on </w:t>
      </w:r>
      <w:r w:rsidRPr="00912350">
        <w:rPr>
          <w:b/>
          <w:bCs/>
          <w:lang w:val="en-US"/>
        </w:rPr>
        <w:t>Interaction</w:t>
      </w:r>
      <w:r>
        <w:rPr>
          <w:lang w:val="en-US"/>
        </w:rPr>
        <w:t xml:space="preserve"> to enrich the learning </w:t>
      </w:r>
      <w:proofErr w:type="gramStart"/>
      <w:r>
        <w:rPr>
          <w:lang w:val="en-US"/>
        </w:rPr>
        <w:t>process;</w:t>
      </w:r>
      <w:proofErr w:type="gramEnd"/>
      <w:r>
        <w:rPr>
          <w:lang w:val="en-US"/>
        </w:rPr>
        <w:t xml:space="preserve"> </w:t>
      </w:r>
    </w:p>
    <w:p w14:paraId="61696DE3" w14:textId="77777777" w:rsidR="00AA5B30" w:rsidRDefault="00912350" w:rsidP="00AA5B30">
      <w:pPr>
        <w:pStyle w:val="BodyText"/>
        <w:numPr>
          <w:ilvl w:val="0"/>
          <w:numId w:val="30"/>
        </w:numPr>
        <w:rPr>
          <w:lang w:val="en-US"/>
        </w:rPr>
      </w:pPr>
      <w:r>
        <w:rPr>
          <w:lang w:val="en-US"/>
        </w:rPr>
        <w:t xml:space="preserve">ensuring the objectives are addressed through relevant </w:t>
      </w:r>
      <w:r w:rsidRPr="00912350">
        <w:rPr>
          <w:b/>
          <w:bCs/>
          <w:lang w:val="en-US"/>
        </w:rPr>
        <w:t>Content</w:t>
      </w:r>
      <w:r>
        <w:rPr>
          <w:lang w:val="en-US"/>
        </w:rPr>
        <w:t xml:space="preserve">; and </w:t>
      </w:r>
    </w:p>
    <w:p w14:paraId="02AA28F6" w14:textId="41F7FB1D" w:rsidR="00DB054B" w:rsidRDefault="00912350" w:rsidP="00AA5B30">
      <w:pPr>
        <w:pStyle w:val="BodyText"/>
        <w:numPr>
          <w:ilvl w:val="0"/>
          <w:numId w:val="30"/>
        </w:numPr>
        <w:rPr>
          <w:lang w:val="en-US"/>
        </w:rPr>
      </w:pPr>
      <w:r>
        <w:rPr>
          <w:lang w:val="en-US"/>
        </w:rPr>
        <w:t xml:space="preserve">providing opportunities to implement, and measure, the </w:t>
      </w:r>
      <w:r w:rsidRPr="00912350">
        <w:rPr>
          <w:b/>
          <w:bCs/>
          <w:lang w:val="en-US"/>
        </w:rPr>
        <w:t>Knowledge</w:t>
      </w:r>
      <w:r>
        <w:rPr>
          <w:lang w:val="en-US"/>
        </w:rPr>
        <w:t xml:space="preserve"> transfer. [8] </w:t>
      </w:r>
    </w:p>
    <w:p w14:paraId="1E4F2307" w14:textId="5CFF7C30" w:rsidR="00AA5B30" w:rsidRDefault="00621CE0" w:rsidP="00DB054B">
      <w:pPr>
        <w:pStyle w:val="BodyText"/>
        <w:rPr>
          <w:lang w:val="en-US"/>
        </w:rPr>
      </w:pPr>
      <w:r>
        <w:rPr>
          <w:lang w:val="en-US"/>
        </w:rPr>
        <w:t xml:space="preserve">Through an ongoing focus on the objectives of the training, the presentation of the material can be provided in an interactive and engaging manner.  The discovery learning approach, with a focus on experiential learning theory, provides the students with the opportunity to achieve the higher order thinking skills identified within the IALA VTS Training model course.  </w:t>
      </w:r>
      <w:r w:rsidR="00BE548D">
        <w:rPr>
          <w:lang w:val="en-US"/>
        </w:rPr>
        <w:t>Table 1</w:t>
      </w:r>
      <w:r w:rsidR="00101961">
        <w:rPr>
          <w:lang w:val="en-US"/>
        </w:rPr>
        <w:t xml:space="preserve"> provides an overview of the physical training space requirements and opportunities to address these in the online environment</w:t>
      </w:r>
      <w:r>
        <w:rPr>
          <w:lang w:val="en-US"/>
        </w:rPr>
        <w:t xml:space="preserve"> and</w:t>
      </w:r>
      <w:r w:rsidR="00101961">
        <w:rPr>
          <w:lang w:val="en-US"/>
        </w:rPr>
        <w:t xml:space="preserve"> the </w:t>
      </w:r>
      <w:r>
        <w:rPr>
          <w:lang w:val="en-US"/>
        </w:rPr>
        <w:t>approach</w:t>
      </w:r>
      <w:r w:rsidR="00101961">
        <w:rPr>
          <w:lang w:val="en-US"/>
        </w:rPr>
        <w:t xml:space="preserve"> used in the AMCS VTS Online Training.  </w:t>
      </w:r>
    </w:p>
    <w:p w14:paraId="7F2E0121" w14:textId="124FF898" w:rsidR="00066CE3" w:rsidRDefault="00066CE3" w:rsidP="00AA5B30">
      <w:pPr>
        <w:pStyle w:val="FigureCaption"/>
        <w:rPr>
          <w:rStyle w:val="CharChar"/>
          <w:bCs/>
          <w:sz w:val="22"/>
          <w:szCs w:val="22"/>
          <w:lang w:val="en-GB"/>
        </w:rPr>
      </w:pPr>
      <w:r>
        <w:rPr>
          <w:rStyle w:val="CharChar"/>
          <w:bCs/>
          <w:noProof/>
          <w:sz w:val="22"/>
          <w:szCs w:val="22"/>
          <w:lang w:val="en-GB"/>
        </w:rPr>
        <w:drawing>
          <wp:inline distT="0" distB="0" distL="0" distR="0" wp14:anchorId="4A39B0B8" wp14:editId="0D6E52C6">
            <wp:extent cx="3960530" cy="1761546"/>
            <wp:effectExtent l="0" t="0" r="889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60530" cy="1761546"/>
                    </a:xfrm>
                    <a:prstGeom prst="rect">
                      <a:avLst/>
                    </a:prstGeom>
                    <a:noFill/>
                    <a:ln>
                      <a:noFill/>
                    </a:ln>
                  </pic:spPr>
                </pic:pic>
              </a:graphicData>
            </a:graphic>
          </wp:inline>
        </w:drawing>
      </w:r>
    </w:p>
    <w:p w14:paraId="722E3082" w14:textId="755D7857" w:rsidR="00AA5B30" w:rsidRPr="001D4907" w:rsidRDefault="00066CE3" w:rsidP="00AA5B30">
      <w:pPr>
        <w:pStyle w:val="FigureCaption"/>
        <w:rPr>
          <w:rStyle w:val="CharChar"/>
          <w:bCs/>
          <w:sz w:val="22"/>
          <w:szCs w:val="22"/>
          <w:lang w:val="en-GB"/>
        </w:rPr>
      </w:pPr>
      <w:r w:rsidRPr="001D4907">
        <w:rPr>
          <w:rStyle w:val="CharChar"/>
          <w:bCs/>
          <w:sz w:val="22"/>
          <w:szCs w:val="22"/>
          <w:lang w:val="en-GB"/>
        </w:rPr>
        <w:t xml:space="preserve">Figure </w:t>
      </w:r>
      <w:r w:rsidRPr="001D4907">
        <w:rPr>
          <w:rStyle w:val="CharChar"/>
          <w:bCs/>
          <w:sz w:val="22"/>
          <w:szCs w:val="22"/>
          <w:lang w:val="en-GB"/>
        </w:rPr>
        <w:fldChar w:fldCharType="begin"/>
      </w:r>
      <w:r w:rsidRPr="001D4907">
        <w:rPr>
          <w:rStyle w:val="CharChar"/>
          <w:bCs/>
          <w:sz w:val="22"/>
          <w:szCs w:val="22"/>
          <w:lang w:val="en-GB"/>
        </w:rPr>
        <w:instrText xml:space="preserve"> SEQ Figure \* ARABIC </w:instrText>
      </w:r>
      <w:r w:rsidRPr="001D4907">
        <w:rPr>
          <w:rStyle w:val="CharChar"/>
          <w:bCs/>
          <w:sz w:val="22"/>
          <w:szCs w:val="22"/>
          <w:lang w:val="en-GB"/>
        </w:rPr>
        <w:fldChar w:fldCharType="separate"/>
      </w:r>
      <w:r>
        <w:rPr>
          <w:rStyle w:val="CharChar"/>
          <w:bCs/>
          <w:noProof/>
          <w:sz w:val="22"/>
          <w:szCs w:val="22"/>
          <w:lang w:val="en-GB"/>
        </w:rPr>
        <w:t>4</w:t>
      </w:r>
      <w:r w:rsidRPr="001D4907">
        <w:rPr>
          <w:rStyle w:val="CharChar"/>
          <w:bCs/>
          <w:sz w:val="22"/>
          <w:szCs w:val="22"/>
          <w:lang w:val="en-GB"/>
        </w:rPr>
        <w:fldChar w:fldCharType="end"/>
      </w:r>
      <w:r w:rsidRPr="001D4907">
        <w:rPr>
          <w:rStyle w:val="CharChar"/>
          <w:bCs/>
          <w:sz w:val="22"/>
          <w:szCs w:val="22"/>
          <w:lang w:val="en-GB"/>
        </w:rPr>
        <w:t xml:space="preserve">: </w:t>
      </w:r>
      <w:r>
        <w:rPr>
          <w:rStyle w:val="CharChar"/>
          <w:bCs/>
          <w:sz w:val="22"/>
          <w:szCs w:val="22"/>
          <w:lang w:val="en-GB"/>
        </w:rPr>
        <w:t>Online interaction – building a Mendelow Matrix for stakeholder engagement, AMCS VTS Supervisor Training, December 2020</w:t>
      </w:r>
    </w:p>
    <w:p w14:paraId="1FE707B2" w14:textId="74D714B0" w:rsidR="00AA5B30" w:rsidRDefault="00AA5B30" w:rsidP="00DB054B">
      <w:pPr>
        <w:pStyle w:val="BodyText"/>
        <w:rPr>
          <w:lang w:val="en-US"/>
        </w:rPr>
        <w:sectPr w:rsidR="00AA5B30" w:rsidSect="00A35001">
          <w:headerReference w:type="default" r:id="rId14"/>
          <w:footerReference w:type="default" r:id="rId15"/>
          <w:headerReference w:type="first" r:id="rId16"/>
          <w:footerReference w:type="first" r:id="rId17"/>
          <w:pgSz w:w="11906" w:h="16838" w:code="9"/>
          <w:pgMar w:top="1440" w:right="1080" w:bottom="1440" w:left="1080" w:header="454" w:footer="907" w:gutter="0"/>
          <w:cols w:space="720"/>
          <w:titlePg/>
          <w:docGrid w:linePitch="326"/>
        </w:sectPr>
      </w:pPr>
    </w:p>
    <w:p w14:paraId="4902AC8D" w14:textId="77777777" w:rsidR="00AB7737" w:rsidRDefault="00AB7737" w:rsidP="00DB054B">
      <w:pPr>
        <w:pStyle w:val="BodyText"/>
        <w:rPr>
          <w:lang w:val="en-US"/>
        </w:rPr>
      </w:pPr>
    </w:p>
    <w:p w14:paraId="662E93FA" w14:textId="756F6BAD" w:rsidR="00A73B51" w:rsidRPr="00A73B51" w:rsidRDefault="00A73B51" w:rsidP="00A73B51">
      <w:pPr>
        <w:pStyle w:val="TableCaption"/>
      </w:pPr>
      <w:r w:rsidRPr="001D4907">
        <w:t xml:space="preserve">Table </w:t>
      </w:r>
      <w:r>
        <w:fldChar w:fldCharType="begin"/>
      </w:r>
      <w:r>
        <w:instrText xml:space="preserve"> SEQ Table \* ARABIC </w:instrText>
      </w:r>
      <w:r>
        <w:fldChar w:fldCharType="separate"/>
      </w:r>
      <w:r w:rsidRPr="001D4907">
        <w:t>1</w:t>
      </w:r>
      <w:r>
        <w:fldChar w:fldCharType="end"/>
      </w:r>
      <w:r w:rsidRPr="001D4907">
        <w:t xml:space="preserve"> </w:t>
      </w:r>
      <w:r>
        <w:t>Physical training requirements with Online Training equivalent</w:t>
      </w:r>
    </w:p>
    <w:tbl>
      <w:tblPr>
        <w:tblStyle w:val="TableGrid"/>
        <w:tblW w:w="14125" w:type="dxa"/>
        <w:tblLook w:val="04A0" w:firstRow="1" w:lastRow="0" w:firstColumn="1" w:lastColumn="0" w:noHBand="0" w:noVBand="1"/>
      </w:tblPr>
      <w:tblGrid>
        <w:gridCol w:w="4045"/>
        <w:gridCol w:w="4050"/>
        <w:gridCol w:w="6030"/>
      </w:tblGrid>
      <w:tr w:rsidR="00101961" w14:paraId="3E28DC2A" w14:textId="40269535" w:rsidTr="00AB7737">
        <w:trPr>
          <w:tblHeader/>
        </w:trPr>
        <w:tc>
          <w:tcPr>
            <w:tcW w:w="4045" w:type="dxa"/>
            <w:shd w:val="clear" w:color="auto" w:fill="B4C6E7" w:themeFill="accent1" w:themeFillTint="66"/>
          </w:tcPr>
          <w:p w14:paraId="0A206135" w14:textId="5FF9CCAE" w:rsidR="00101961" w:rsidRDefault="00101961" w:rsidP="00DB054B">
            <w:pPr>
              <w:pStyle w:val="BodyText"/>
              <w:rPr>
                <w:lang w:val="en-US"/>
              </w:rPr>
            </w:pPr>
            <w:r>
              <w:rPr>
                <w:lang w:val="en-US"/>
              </w:rPr>
              <w:t xml:space="preserve">Physical Training </w:t>
            </w:r>
          </w:p>
        </w:tc>
        <w:tc>
          <w:tcPr>
            <w:tcW w:w="4050" w:type="dxa"/>
            <w:shd w:val="clear" w:color="auto" w:fill="B4C6E7" w:themeFill="accent1" w:themeFillTint="66"/>
          </w:tcPr>
          <w:p w14:paraId="173DEFE5" w14:textId="0D2E06F5" w:rsidR="00101961" w:rsidRDefault="00101961" w:rsidP="00DB054B">
            <w:pPr>
              <w:pStyle w:val="BodyText"/>
              <w:rPr>
                <w:lang w:val="en-US"/>
              </w:rPr>
            </w:pPr>
            <w:r>
              <w:rPr>
                <w:lang w:val="en-US"/>
              </w:rPr>
              <w:t>Online Equivalent</w:t>
            </w:r>
            <w:r w:rsidR="00912350">
              <w:rPr>
                <w:lang w:val="en-US"/>
              </w:rPr>
              <w:t xml:space="preserve"> </w:t>
            </w:r>
          </w:p>
        </w:tc>
        <w:tc>
          <w:tcPr>
            <w:tcW w:w="6030" w:type="dxa"/>
            <w:shd w:val="clear" w:color="auto" w:fill="B4C6E7" w:themeFill="accent1" w:themeFillTint="66"/>
          </w:tcPr>
          <w:p w14:paraId="2336E44D" w14:textId="3C629D7D" w:rsidR="00101961" w:rsidRDefault="00A73B51" w:rsidP="00DB054B">
            <w:pPr>
              <w:pStyle w:val="BodyText"/>
              <w:rPr>
                <w:lang w:val="en-US"/>
              </w:rPr>
            </w:pPr>
            <w:r>
              <w:rPr>
                <w:lang w:val="en-US"/>
              </w:rPr>
              <w:t xml:space="preserve">Tool used </w:t>
            </w:r>
            <w:r w:rsidR="00E93DEB">
              <w:rPr>
                <w:lang w:val="en-US"/>
              </w:rPr>
              <w:t>in online VTS Course</w:t>
            </w:r>
          </w:p>
        </w:tc>
      </w:tr>
      <w:tr w:rsidR="00101961" w14:paraId="6F52A957" w14:textId="77777777" w:rsidTr="00AB7737">
        <w:tc>
          <w:tcPr>
            <w:tcW w:w="14125" w:type="dxa"/>
            <w:gridSpan w:val="3"/>
            <w:shd w:val="clear" w:color="auto" w:fill="D0CECE" w:themeFill="background2" w:themeFillShade="E6"/>
          </w:tcPr>
          <w:p w14:paraId="5C10106A" w14:textId="488A1126" w:rsidR="00101961" w:rsidRDefault="00101961" w:rsidP="00DB054B">
            <w:pPr>
              <w:pStyle w:val="BodyText"/>
              <w:rPr>
                <w:lang w:val="en-US"/>
              </w:rPr>
            </w:pPr>
            <w:r>
              <w:rPr>
                <w:lang w:val="en-US"/>
              </w:rPr>
              <w:t>For theory presentations / classroom activities</w:t>
            </w:r>
          </w:p>
        </w:tc>
      </w:tr>
      <w:tr w:rsidR="00A73B51" w14:paraId="07EB081A" w14:textId="77777777" w:rsidTr="00AB7737">
        <w:tc>
          <w:tcPr>
            <w:tcW w:w="4045" w:type="dxa"/>
          </w:tcPr>
          <w:p w14:paraId="00A3B148" w14:textId="75F29471" w:rsidR="00A73B51" w:rsidRDefault="00912350" w:rsidP="00B544CE">
            <w:pPr>
              <w:pStyle w:val="BodyText"/>
              <w:rPr>
                <w:lang w:val="en-US"/>
              </w:rPr>
            </w:pPr>
            <w:r>
              <w:rPr>
                <w:lang w:val="en-US"/>
              </w:rPr>
              <w:t>Learning Management System</w:t>
            </w:r>
          </w:p>
        </w:tc>
        <w:tc>
          <w:tcPr>
            <w:tcW w:w="4050" w:type="dxa"/>
          </w:tcPr>
          <w:p w14:paraId="22D4C4CA" w14:textId="30F6B89A" w:rsidR="00A73B51" w:rsidRDefault="00A73B51" w:rsidP="00B544CE">
            <w:pPr>
              <w:pStyle w:val="BodyText"/>
              <w:rPr>
                <w:lang w:val="en-US"/>
              </w:rPr>
            </w:pPr>
            <w:r>
              <w:rPr>
                <w:lang w:val="en-US"/>
              </w:rPr>
              <w:t xml:space="preserve">Learning Management System </w:t>
            </w:r>
          </w:p>
        </w:tc>
        <w:tc>
          <w:tcPr>
            <w:tcW w:w="6030" w:type="dxa"/>
          </w:tcPr>
          <w:p w14:paraId="578E449C" w14:textId="10E6782C" w:rsidR="00A73B51" w:rsidRDefault="00A73B51" w:rsidP="00B544CE">
            <w:pPr>
              <w:pStyle w:val="BodyText"/>
              <w:rPr>
                <w:lang w:val="en-US"/>
              </w:rPr>
            </w:pPr>
            <w:r>
              <w:rPr>
                <w:lang w:val="en-US"/>
              </w:rPr>
              <w:t>LMS ‘</w:t>
            </w:r>
            <w:proofErr w:type="spellStart"/>
            <w:r>
              <w:rPr>
                <w:lang w:val="en-US"/>
              </w:rPr>
              <w:t>MyLo</w:t>
            </w:r>
            <w:proofErr w:type="spellEnd"/>
            <w:r>
              <w:rPr>
                <w:lang w:val="en-US"/>
              </w:rPr>
              <w:t xml:space="preserve">’ </w:t>
            </w:r>
          </w:p>
        </w:tc>
      </w:tr>
      <w:tr w:rsidR="00912350" w14:paraId="78297D95" w14:textId="77777777" w:rsidTr="00AB7737">
        <w:tc>
          <w:tcPr>
            <w:tcW w:w="4045" w:type="dxa"/>
          </w:tcPr>
          <w:p w14:paraId="13151E31" w14:textId="49BEDA56" w:rsidR="00912350" w:rsidRDefault="00912350" w:rsidP="00B544CE">
            <w:pPr>
              <w:pStyle w:val="BodyText"/>
              <w:rPr>
                <w:lang w:val="en-US"/>
              </w:rPr>
            </w:pPr>
            <w:r>
              <w:rPr>
                <w:lang w:val="en-US"/>
              </w:rPr>
              <w:t>Training space with reference materials</w:t>
            </w:r>
          </w:p>
        </w:tc>
        <w:tc>
          <w:tcPr>
            <w:tcW w:w="4050" w:type="dxa"/>
          </w:tcPr>
          <w:p w14:paraId="2C33EB22" w14:textId="7477BF04" w:rsidR="00912350" w:rsidRDefault="00912350" w:rsidP="00B544CE">
            <w:pPr>
              <w:pStyle w:val="BodyText"/>
              <w:rPr>
                <w:lang w:val="en-US"/>
              </w:rPr>
            </w:pPr>
            <w:r>
              <w:rPr>
                <w:lang w:val="en-US"/>
              </w:rPr>
              <w:t>Virtual learning space with reference materials</w:t>
            </w:r>
          </w:p>
        </w:tc>
        <w:tc>
          <w:tcPr>
            <w:tcW w:w="6030" w:type="dxa"/>
          </w:tcPr>
          <w:p w14:paraId="5ED04D11" w14:textId="11B7509A" w:rsidR="00912350" w:rsidRDefault="00912350" w:rsidP="00B544CE">
            <w:pPr>
              <w:pStyle w:val="BodyText"/>
              <w:rPr>
                <w:lang w:val="en-US"/>
              </w:rPr>
            </w:pPr>
            <w:r>
              <w:rPr>
                <w:lang w:val="en-US"/>
              </w:rPr>
              <w:t>LMS ‘</w:t>
            </w:r>
            <w:proofErr w:type="spellStart"/>
            <w:r>
              <w:rPr>
                <w:lang w:val="en-US"/>
              </w:rPr>
              <w:t>MyLo</w:t>
            </w:r>
            <w:proofErr w:type="spellEnd"/>
            <w:r>
              <w:rPr>
                <w:lang w:val="en-US"/>
              </w:rPr>
              <w:t>’</w:t>
            </w:r>
            <w:r w:rsidR="00621CE0">
              <w:rPr>
                <w:lang w:val="en-US"/>
              </w:rPr>
              <w:t xml:space="preserve"> with reference section updated for each course </w:t>
            </w:r>
          </w:p>
        </w:tc>
      </w:tr>
      <w:tr w:rsidR="00101961" w14:paraId="014AD61C" w14:textId="0BE133D8" w:rsidTr="00AB7737">
        <w:tc>
          <w:tcPr>
            <w:tcW w:w="4045" w:type="dxa"/>
          </w:tcPr>
          <w:p w14:paraId="40930509" w14:textId="73A3187B" w:rsidR="00101961" w:rsidRDefault="00101961" w:rsidP="00DB054B">
            <w:pPr>
              <w:pStyle w:val="BodyText"/>
              <w:rPr>
                <w:lang w:val="en-US"/>
              </w:rPr>
            </w:pPr>
            <w:r>
              <w:rPr>
                <w:lang w:val="en-US"/>
              </w:rPr>
              <w:t>Full classroom interaction</w:t>
            </w:r>
          </w:p>
        </w:tc>
        <w:tc>
          <w:tcPr>
            <w:tcW w:w="4050" w:type="dxa"/>
          </w:tcPr>
          <w:p w14:paraId="6334F293" w14:textId="5BFFF137" w:rsidR="00101961" w:rsidRDefault="00101961" w:rsidP="00DB054B">
            <w:pPr>
              <w:pStyle w:val="BodyText"/>
              <w:rPr>
                <w:lang w:val="en-US"/>
              </w:rPr>
            </w:pPr>
            <w:r>
              <w:rPr>
                <w:lang w:val="en-US"/>
              </w:rPr>
              <w:t xml:space="preserve">Virtual classroom with video and audio feeds </w:t>
            </w:r>
          </w:p>
        </w:tc>
        <w:tc>
          <w:tcPr>
            <w:tcW w:w="6030" w:type="dxa"/>
          </w:tcPr>
          <w:p w14:paraId="6AC187E6" w14:textId="77777777" w:rsidR="00AB7737" w:rsidRDefault="00101961" w:rsidP="00DB054B">
            <w:pPr>
              <w:pStyle w:val="BodyText"/>
              <w:rPr>
                <w:lang w:val="en-US"/>
              </w:rPr>
            </w:pPr>
            <w:r>
              <w:rPr>
                <w:lang w:val="en-US"/>
              </w:rPr>
              <w:t>Zoom</w:t>
            </w:r>
            <w:r w:rsidR="00621CE0">
              <w:rPr>
                <w:lang w:val="en-US"/>
              </w:rPr>
              <w:t xml:space="preserve">, including video, audio and chat </w:t>
            </w:r>
            <w:proofErr w:type="gramStart"/>
            <w:r w:rsidR="00621CE0">
              <w:rPr>
                <w:lang w:val="en-US"/>
              </w:rPr>
              <w:t>box</w:t>
            </w:r>
            <w:proofErr w:type="gramEnd"/>
            <w:r w:rsidR="00621CE0">
              <w:rPr>
                <w:lang w:val="en-US"/>
              </w:rPr>
              <w:t xml:space="preserve"> </w:t>
            </w:r>
          </w:p>
          <w:p w14:paraId="598E9F16" w14:textId="4D127B9D" w:rsidR="00AB7737" w:rsidRDefault="00AB7737" w:rsidP="00DB054B">
            <w:pPr>
              <w:pStyle w:val="BodyText"/>
              <w:rPr>
                <w:lang w:val="en-US"/>
              </w:rPr>
            </w:pPr>
            <w:proofErr w:type="spellStart"/>
            <w:r>
              <w:rPr>
                <w:lang w:val="en-US"/>
              </w:rPr>
              <w:t>Mentimeter</w:t>
            </w:r>
            <w:proofErr w:type="spellEnd"/>
            <w:r>
              <w:rPr>
                <w:lang w:val="en-US"/>
              </w:rPr>
              <w:t xml:space="preserve"> polls, rating statements</w:t>
            </w:r>
          </w:p>
        </w:tc>
      </w:tr>
      <w:tr w:rsidR="00A73B51" w14:paraId="4A383D33" w14:textId="77777777" w:rsidTr="00AB7737">
        <w:tc>
          <w:tcPr>
            <w:tcW w:w="4045" w:type="dxa"/>
          </w:tcPr>
          <w:p w14:paraId="7BB247E1" w14:textId="77777777" w:rsidR="00A73B51" w:rsidRDefault="00A73B51" w:rsidP="00B544CE">
            <w:pPr>
              <w:pStyle w:val="BodyText"/>
              <w:rPr>
                <w:lang w:val="en-US"/>
              </w:rPr>
            </w:pPr>
            <w:r>
              <w:rPr>
                <w:lang w:val="en-US"/>
              </w:rPr>
              <w:t>Small group discussion / activities</w:t>
            </w:r>
          </w:p>
        </w:tc>
        <w:tc>
          <w:tcPr>
            <w:tcW w:w="4050" w:type="dxa"/>
          </w:tcPr>
          <w:p w14:paraId="017C8412" w14:textId="4DC3B088" w:rsidR="00A73B51" w:rsidRDefault="00A73B51" w:rsidP="00B544CE">
            <w:pPr>
              <w:pStyle w:val="BodyText"/>
              <w:rPr>
                <w:lang w:val="en-US"/>
              </w:rPr>
            </w:pPr>
            <w:r>
              <w:rPr>
                <w:lang w:val="en-US"/>
              </w:rPr>
              <w:t>Breakout room</w:t>
            </w:r>
            <w:r w:rsidR="00912350">
              <w:rPr>
                <w:lang w:val="en-US"/>
              </w:rPr>
              <w:t xml:space="preserve"> option within the virtual classroom tool</w:t>
            </w:r>
          </w:p>
        </w:tc>
        <w:tc>
          <w:tcPr>
            <w:tcW w:w="6030" w:type="dxa"/>
          </w:tcPr>
          <w:p w14:paraId="20E3476F" w14:textId="10B40958" w:rsidR="00A73B51" w:rsidRDefault="00A73B51" w:rsidP="00B544CE">
            <w:pPr>
              <w:pStyle w:val="BodyText"/>
              <w:rPr>
                <w:lang w:val="en-US"/>
              </w:rPr>
            </w:pPr>
            <w:r>
              <w:rPr>
                <w:lang w:val="en-US"/>
              </w:rPr>
              <w:t>Zoom</w:t>
            </w:r>
            <w:r w:rsidR="00621CE0">
              <w:rPr>
                <w:lang w:val="en-US"/>
              </w:rPr>
              <w:t xml:space="preserve"> break out, students use tools available for share screen, annotate, </w:t>
            </w:r>
            <w:proofErr w:type="spellStart"/>
            <w:r w:rsidR="00621CE0">
              <w:rPr>
                <w:lang w:val="en-US"/>
              </w:rPr>
              <w:t>chatbox</w:t>
            </w:r>
            <w:proofErr w:type="spellEnd"/>
            <w:r w:rsidR="00621CE0">
              <w:rPr>
                <w:lang w:val="en-US"/>
              </w:rPr>
              <w:t xml:space="preserve"> </w:t>
            </w:r>
          </w:p>
        </w:tc>
      </w:tr>
      <w:tr w:rsidR="00101961" w14:paraId="389F63C4" w14:textId="735AF8F3" w:rsidTr="00AB7737">
        <w:tc>
          <w:tcPr>
            <w:tcW w:w="4045" w:type="dxa"/>
          </w:tcPr>
          <w:p w14:paraId="5FBD6701" w14:textId="594C0907" w:rsidR="00101961" w:rsidRDefault="00101961" w:rsidP="00DB054B">
            <w:pPr>
              <w:pStyle w:val="BodyText"/>
              <w:rPr>
                <w:lang w:val="en-US"/>
              </w:rPr>
            </w:pPr>
            <w:r>
              <w:rPr>
                <w:lang w:val="en-US"/>
              </w:rPr>
              <w:t xml:space="preserve">Brainstorming activities </w:t>
            </w:r>
            <w:r w:rsidR="00912350">
              <w:rPr>
                <w:lang w:val="en-US"/>
              </w:rPr>
              <w:t>using white boards or flip charts</w:t>
            </w:r>
          </w:p>
        </w:tc>
        <w:tc>
          <w:tcPr>
            <w:tcW w:w="4050" w:type="dxa"/>
          </w:tcPr>
          <w:p w14:paraId="002578FE" w14:textId="79204C6F" w:rsidR="00101961" w:rsidRDefault="00912350" w:rsidP="00DB054B">
            <w:pPr>
              <w:pStyle w:val="BodyText"/>
              <w:rPr>
                <w:lang w:val="en-US"/>
              </w:rPr>
            </w:pPr>
            <w:r>
              <w:rPr>
                <w:lang w:val="en-US"/>
              </w:rPr>
              <w:t xml:space="preserve">Whiteboard feature in virtual classroom too, </w:t>
            </w:r>
            <w:r w:rsidR="00101961">
              <w:rPr>
                <w:lang w:val="en-US"/>
              </w:rPr>
              <w:t xml:space="preserve">Use of </w:t>
            </w:r>
            <w:proofErr w:type="spellStart"/>
            <w:r w:rsidR="00101961">
              <w:rPr>
                <w:lang w:val="en-US"/>
              </w:rPr>
              <w:t>mindmap</w:t>
            </w:r>
            <w:proofErr w:type="spellEnd"/>
            <w:r w:rsidR="00101961">
              <w:rPr>
                <w:lang w:val="en-US"/>
              </w:rPr>
              <w:t xml:space="preserve"> software</w:t>
            </w:r>
            <w:r>
              <w:rPr>
                <w:lang w:val="en-US"/>
              </w:rPr>
              <w:t xml:space="preserve"> shared online</w:t>
            </w:r>
          </w:p>
        </w:tc>
        <w:tc>
          <w:tcPr>
            <w:tcW w:w="6030" w:type="dxa"/>
          </w:tcPr>
          <w:p w14:paraId="040D8688" w14:textId="24DFE0D1" w:rsidR="00101961" w:rsidRDefault="00101961" w:rsidP="00DB054B">
            <w:pPr>
              <w:pStyle w:val="BodyText"/>
              <w:rPr>
                <w:lang w:val="en-US"/>
              </w:rPr>
            </w:pPr>
            <w:proofErr w:type="spellStart"/>
            <w:r>
              <w:rPr>
                <w:lang w:val="en-US"/>
              </w:rPr>
              <w:t>mindjet</w:t>
            </w:r>
            <w:proofErr w:type="spellEnd"/>
            <w:r>
              <w:rPr>
                <w:lang w:val="en-US"/>
              </w:rPr>
              <w:t xml:space="preserve"> </w:t>
            </w:r>
            <w:proofErr w:type="spellStart"/>
            <w:r>
              <w:rPr>
                <w:lang w:val="en-US"/>
              </w:rPr>
              <w:t>mindmanager</w:t>
            </w:r>
            <w:proofErr w:type="spellEnd"/>
            <w:r w:rsidR="00621CE0">
              <w:rPr>
                <w:lang w:val="en-US"/>
              </w:rPr>
              <w:t xml:space="preserve"> (results put into MSWord and then uploaded to </w:t>
            </w:r>
            <w:proofErr w:type="spellStart"/>
            <w:r w:rsidR="00621CE0">
              <w:rPr>
                <w:lang w:val="en-US"/>
              </w:rPr>
              <w:t>MyLo</w:t>
            </w:r>
            <w:proofErr w:type="spellEnd"/>
            <w:r w:rsidR="00621CE0">
              <w:rPr>
                <w:lang w:val="en-US"/>
              </w:rPr>
              <w:t>)</w:t>
            </w:r>
          </w:p>
        </w:tc>
      </w:tr>
      <w:tr w:rsidR="00621CE0" w14:paraId="372D8FF1" w14:textId="77777777" w:rsidTr="00AB7737">
        <w:tc>
          <w:tcPr>
            <w:tcW w:w="4045" w:type="dxa"/>
          </w:tcPr>
          <w:p w14:paraId="36817101" w14:textId="2C43E397" w:rsidR="00621CE0" w:rsidRDefault="00621CE0" w:rsidP="00DB054B">
            <w:pPr>
              <w:pStyle w:val="BodyText"/>
              <w:rPr>
                <w:lang w:val="en-US"/>
              </w:rPr>
            </w:pPr>
            <w:r>
              <w:rPr>
                <w:lang w:val="en-US"/>
              </w:rPr>
              <w:t>Demonstration of information / sharing of ideas using white boards or Flip chart activities</w:t>
            </w:r>
          </w:p>
        </w:tc>
        <w:tc>
          <w:tcPr>
            <w:tcW w:w="4050" w:type="dxa"/>
          </w:tcPr>
          <w:p w14:paraId="1ED8F66D" w14:textId="4171D450" w:rsidR="00621CE0" w:rsidRDefault="00621CE0" w:rsidP="00DB054B">
            <w:pPr>
              <w:pStyle w:val="BodyText"/>
              <w:rPr>
                <w:lang w:val="en-US"/>
              </w:rPr>
            </w:pPr>
            <w:r>
              <w:rPr>
                <w:lang w:val="en-US"/>
              </w:rPr>
              <w:t>Collaboration tools in virtual classroom tool - annotate feature / white board</w:t>
            </w:r>
          </w:p>
        </w:tc>
        <w:tc>
          <w:tcPr>
            <w:tcW w:w="6030" w:type="dxa"/>
          </w:tcPr>
          <w:p w14:paraId="04727CE2" w14:textId="06748B60" w:rsidR="00621CE0" w:rsidRDefault="00621CE0" w:rsidP="00DB054B">
            <w:pPr>
              <w:pStyle w:val="BodyText"/>
              <w:rPr>
                <w:lang w:val="en-US"/>
              </w:rPr>
            </w:pPr>
            <w:r>
              <w:rPr>
                <w:lang w:val="en-US"/>
              </w:rPr>
              <w:t xml:space="preserve">Zoom annotate feature and white board feature (captured and included in ppts, which are then uploaded to </w:t>
            </w:r>
            <w:proofErr w:type="spellStart"/>
            <w:r>
              <w:rPr>
                <w:lang w:val="en-US"/>
              </w:rPr>
              <w:t>MyLo</w:t>
            </w:r>
            <w:proofErr w:type="spellEnd"/>
            <w:r>
              <w:rPr>
                <w:lang w:val="en-US"/>
              </w:rPr>
              <w:t>)</w:t>
            </w:r>
          </w:p>
        </w:tc>
      </w:tr>
      <w:tr w:rsidR="00E265ED" w14:paraId="2226679B" w14:textId="77777777" w:rsidTr="00AB7737">
        <w:tc>
          <w:tcPr>
            <w:tcW w:w="4045" w:type="dxa"/>
          </w:tcPr>
          <w:p w14:paraId="1AC8B790" w14:textId="6BF6BA6E" w:rsidR="00E265ED" w:rsidRDefault="00E265ED" w:rsidP="00DB054B">
            <w:pPr>
              <w:pStyle w:val="BodyText"/>
              <w:rPr>
                <w:lang w:val="en-US"/>
              </w:rPr>
            </w:pPr>
            <w:r>
              <w:rPr>
                <w:lang w:val="en-US"/>
              </w:rPr>
              <w:t xml:space="preserve">Guest lecture / expert presenters </w:t>
            </w:r>
          </w:p>
        </w:tc>
        <w:tc>
          <w:tcPr>
            <w:tcW w:w="4050" w:type="dxa"/>
          </w:tcPr>
          <w:p w14:paraId="2136C82F" w14:textId="446043FC" w:rsidR="00E265ED" w:rsidRDefault="00E265ED" w:rsidP="00DB054B">
            <w:pPr>
              <w:pStyle w:val="BodyText"/>
              <w:rPr>
                <w:lang w:val="en-US"/>
              </w:rPr>
            </w:pPr>
            <w:r>
              <w:rPr>
                <w:lang w:val="en-US"/>
              </w:rPr>
              <w:t>Guest lecture / expert presenters</w:t>
            </w:r>
          </w:p>
        </w:tc>
        <w:tc>
          <w:tcPr>
            <w:tcW w:w="6030" w:type="dxa"/>
          </w:tcPr>
          <w:p w14:paraId="4DAA87BE" w14:textId="0E5DC55A" w:rsidR="00E265ED" w:rsidRDefault="00E265ED" w:rsidP="00DB054B">
            <w:pPr>
              <w:pStyle w:val="BodyText"/>
              <w:rPr>
                <w:lang w:val="en-US"/>
              </w:rPr>
            </w:pPr>
            <w:r>
              <w:rPr>
                <w:lang w:val="en-US"/>
              </w:rPr>
              <w:t>Zoom (provides increased opportunity to access expertise)</w:t>
            </w:r>
          </w:p>
        </w:tc>
      </w:tr>
      <w:tr w:rsidR="00101961" w14:paraId="73457336" w14:textId="15EEB373" w:rsidTr="00AB7737">
        <w:tc>
          <w:tcPr>
            <w:tcW w:w="4045" w:type="dxa"/>
          </w:tcPr>
          <w:p w14:paraId="55C33896" w14:textId="2107D1C3" w:rsidR="00101961" w:rsidRDefault="00621CE0" w:rsidP="00DB054B">
            <w:pPr>
              <w:pStyle w:val="BodyText"/>
              <w:rPr>
                <w:lang w:val="en-US"/>
              </w:rPr>
            </w:pPr>
            <w:r>
              <w:rPr>
                <w:lang w:val="en-US"/>
              </w:rPr>
              <w:t xml:space="preserve">Ongoing review of content presented and preparation for tests </w:t>
            </w:r>
          </w:p>
        </w:tc>
        <w:tc>
          <w:tcPr>
            <w:tcW w:w="4050" w:type="dxa"/>
          </w:tcPr>
          <w:p w14:paraId="3D5EA750" w14:textId="19D33851" w:rsidR="00101961" w:rsidRDefault="00621CE0" w:rsidP="00DB054B">
            <w:pPr>
              <w:pStyle w:val="BodyText"/>
              <w:rPr>
                <w:lang w:val="en-US"/>
              </w:rPr>
            </w:pPr>
            <w:r>
              <w:rPr>
                <w:lang w:val="en-US"/>
              </w:rPr>
              <w:t>Verbal and breakout room review activities, online ‘quizzes’</w:t>
            </w:r>
          </w:p>
        </w:tc>
        <w:tc>
          <w:tcPr>
            <w:tcW w:w="6030" w:type="dxa"/>
          </w:tcPr>
          <w:p w14:paraId="2147EFAE" w14:textId="138C0BF4" w:rsidR="00621CE0" w:rsidRDefault="00621CE0" w:rsidP="00DB054B">
            <w:pPr>
              <w:pStyle w:val="BodyText"/>
              <w:rPr>
                <w:lang w:val="en-US"/>
              </w:rPr>
            </w:pPr>
            <w:r>
              <w:rPr>
                <w:lang w:val="en-US"/>
              </w:rPr>
              <w:t xml:space="preserve">Zoom, break out </w:t>
            </w:r>
            <w:proofErr w:type="gramStart"/>
            <w:r>
              <w:rPr>
                <w:lang w:val="en-US"/>
              </w:rPr>
              <w:t>rooms</w:t>
            </w:r>
            <w:proofErr w:type="gramEnd"/>
          </w:p>
          <w:p w14:paraId="0167046B" w14:textId="5724290E" w:rsidR="00101961" w:rsidRDefault="00621CE0" w:rsidP="00DB054B">
            <w:pPr>
              <w:pStyle w:val="BodyText"/>
              <w:rPr>
                <w:lang w:val="en-US"/>
              </w:rPr>
            </w:pPr>
            <w:r>
              <w:rPr>
                <w:lang w:val="en-US"/>
              </w:rPr>
              <w:t>Kahoot quizzes prior to each test</w:t>
            </w:r>
          </w:p>
        </w:tc>
      </w:tr>
      <w:tr w:rsidR="00E265ED" w14:paraId="1F6D72DD" w14:textId="77777777" w:rsidTr="00AB7737">
        <w:tc>
          <w:tcPr>
            <w:tcW w:w="4045" w:type="dxa"/>
          </w:tcPr>
          <w:p w14:paraId="08911D8C" w14:textId="28CFA754" w:rsidR="00E265ED" w:rsidRDefault="00E265ED" w:rsidP="00001F58">
            <w:pPr>
              <w:pStyle w:val="BodyText"/>
              <w:rPr>
                <w:lang w:val="en-US"/>
              </w:rPr>
            </w:pPr>
            <w:r>
              <w:rPr>
                <w:lang w:val="en-US"/>
              </w:rPr>
              <w:t>Interaction / sense of being part of a cohort (incidental learning during breaks, after hours)</w:t>
            </w:r>
          </w:p>
        </w:tc>
        <w:tc>
          <w:tcPr>
            <w:tcW w:w="4050" w:type="dxa"/>
          </w:tcPr>
          <w:p w14:paraId="42274AE4" w14:textId="77777777" w:rsidR="00E265ED" w:rsidRDefault="00E265ED" w:rsidP="00001F58">
            <w:pPr>
              <w:pStyle w:val="BodyText"/>
              <w:rPr>
                <w:lang w:val="en-US"/>
              </w:rPr>
            </w:pPr>
            <w:r>
              <w:rPr>
                <w:lang w:val="en-US"/>
              </w:rPr>
              <w:t xml:space="preserve">Opportunities for interaction, sharing of knowledge and experience </w:t>
            </w:r>
          </w:p>
        </w:tc>
        <w:tc>
          <w:tcPr>
            <w:tcW w:w="6030" w:type="dxa"/>
          </w:tcPr>
          <w:p w14:paraId="5C40C742" w14:textId="77777777" w:rsidR="00E265ED" w:rsidRDefault="00E265ED" w:rsidP="00001F58">
            <w:pPr>
              <w:pStyle w:val="BodyText"/>
              <w:rPr>
                <w:lang w:val="en-US"/>
              </w:rPr>
            </w:pPr>
            <w:r>
              <w:rPr>
                <w:lang w:val="en-US"/>
              </w:rPr>
              <w:t xml:space="preserve">Zoom, including breakout rooms; group activities; building in ‘fun’ to </w:t>
            </w:r>
            <w:proofErr w:type="gramStart"/>
            <w:r>
              <w:rPr>
                <w:lang w:val="en-US"/>
              </w:rPr>
              <w:t>course</w:t>
            </w:r>
            <w:proofErr w:type="gramEnd"/>
          </w:p>
          <w:p w14:paraId="7870EE28" w14:textId="15694D82" w:rsidR="00EA0B70" w:rsidRDefault="00EA0B70" w:rsidP="00001F58">
            <w:pPr>
              <w:pStyle w:val="BodyText"/>
              <w:rPr>
                <w:lang w:val="en-US"/>
              </w:rPr>
            </w:pPr>
            <w:r>
              <w:rPr>
                <w:lang w:val="en-US"/>
              </w:rPr>
              <w:t>What’s App group for out-of-hours interaction (also used to support technical issues when they arise)</w:t>
            </w:r>
          </w:p>
        </w:tc>
      </w:tr>
      <w:tr w:rsidR="00101961" w14:paraId="4302951C" w14:textId="682134D7" w:rsidTr="00AB7737">
        <w:tc>
          <w:tcPr>
            <w:tcW w:w="14125" w:type="dxa"/>
            <w:gridSpan w:val="3"/>
            <w:shd w:val="clear" w:color="auto" w:fill="D0CECE" w:themeFill="background2" w:themeFillShade="E6"/>
          </w:tcPr>
          <w:p w14:paraId="5CF5103E" w14:textId="4414A490" w:rsidR="00101961" w:rsidRDefault="00101961" w:rsidP="00DB054B">
            <w:pPr>
              <w:pStyle w:val="BodyText"/>
              <w:rPr>
                <w:lang w:val="en-US"/>
              </w:rPr>
            </w:pPr>
            <w:r>
              <w:rPr>
                <w:lang w:val="en-US"/>
              </w:rPr>
              <w:lastRenderedPageBreak/>
              <w:t xml:space="preserve">For simulation training </w:t>
            </w:r>
          </w:p>
        </w:tc>
      </w:tr>
      <w:tr w:rsidR="00101961" w14:paraId="2F208975" w14:textId="77777777" w:rsidTr="00AB7737">
        <w:tc>
          <w:tcPr>
            <w:tcW w:w="4045" w:type="dxa"/>
          </w:tcPr>
          <w:p w14:paraId="5C53FACE" w14:textId="2591506C" w:rsidR="00101961" w:rsidRDefault="00101961" w:rsidP="00DB054B">
            <w:pPr>
              <w:pStyle w:val="BodyText"/>
              <w:rPr>
                <w:lang w:val="en-US"/>
              </w:rPr>
            </w:pPr>
            <w:r>
              <w:rPr>
                <w:lang w:val="en-US"/>
              </w:rPr>
              <w:t xml:space="preserve">Simulated VTS Decision Support Tool </w:t>
            </w:r>
          </w:p>
        </w:tc>
        <w:tc>
          <w:tcPr>
            <w:tcW w:w="4050" w:type="dxa"/>
          </w:tcPr>
          <w:p w14:paraId="1CC9897B" w14:textId="03735A63" w:rsidR="00101961" w:rsidRDefault="00101961" w:rsidP="00DB054B">
            <w:pPr>
              <w:pStyle w:val="BodyText"/>
              <w:rPr>
                <w:lang w:val="en-US"/>
              </w:rPr>
            </w:pPr>
            <w:r>
              <w:rPr>
                <w:lang w:val="en-US"/>
              </w:rPr>
              <w:t xml:space="preserve">Simulated VTS Decision Support Tool </w:t>
            </w:r>
          </w:p>
        </w:tc>
        <w:tc>
          <w:tcPr>
            <w:tcW w:w="6030" w:type="dxa"/>
          </w:tcPr>
          <w:p w14:paraId="7AABE296" w14:textId="3DA07B13" w:rsidR="00101961" w:rsidRDefault="00101961" w:rsidP="00DB054B">
            <w:pPr>
              <w:pStyle w:val="BodyText"/>
              <w:rPr>
                <w:lang w:val="en-US"/>
              </w:rPr>
            </w:pPr>
            <w:r>
              <w:rPr>
                <w:lang w:val="en-US"/>
              </w:rPr>
              <w:t xml:space="preserve">Wartsila </w:t>
            </w:r>
            <w:r w:rsidR="00E265ED">
              <w:rPr>
                <w:lang w:val="en-US"/>
              </w:rPr>
              <w:t>cloud based</w:t>
            </w:r>
            <w:r w:rsidR="00DA5305">
              <w:rPr>
                <w:lang w:val="en-US"/>
              </w:rPr>
              <w:t xml:space="preserve"> VTS simulator</w:t>
            </w:r>
            <w:r>
              <w:rPr>
                <w:lang w:val="en-US"/>
              </w:rPr>
              <w:t xml:space="preserve"> </w:t>
            </w:r>
          </w:p>
        </w:tc>
      </w:tr>
      <w:tr w:rsidR="00101961" w14:paraId="7C755895" w14:textId="77777777" w:rsidTr="00AB7737">
        <w:tc>
          <w:tcPr>
            <w:tcW w:w="4045" w:type="dxa"/>
          </w:tcPr>
          <w:p w14:paraId="4EF07D3A" w14:textId="6C438BD9" w:rsidR="00101961" w:rsidRDefault="00101961" w:rsidP="00DB054B">
            <w:pPr>
              <w:pStyle w:val="BodyText"/>
              <w:rPr>
                <w:lang w:val="en-US"/>
              </w:rPr>
            </w:pPr>
            <w:r>
              <w:rPr>
                <w:lang w:val="en-US"/>
              </w:rPr>
              <w:t xml:space="preserve">Simulated VHF radio  </w:t>
            </w:r>
          </w:p>
        </w:tc>
        <w:tc>
          <w:tcPr>
            <w:tcW w:w="4050" w:type="dxa"/>
          </w:tcPr>
          <w:p w14:paraId="7B00E718" w14:textId="0FA66020" w:rsidR="00101961" w:rsidRDefault="00101961" w:rsidP="00DB054B">
            <w:pPr>
              <w:pStyle w:val="BodyText"/>
              <w:rPr>
                <w:lang w:val="en-US"/>
              </w:rPr>
            </w:pPr>
            <w:r>
              <w:rPr>
                <w:lang w:val="en-US"/>
              </w:rPr>
              <w:t xml:space="preserve">Simulated VHF radio </w:t>
            </w:r>
          </w:p>
        </w:tc>
        <w:tc>
          <w:tcPr>
            <w:tcW w:w="6030" w:type="dxa"/>
          </w:tcPr>
          <w:p w14:paraId="6CAE796E" w14:textId="45AC2E31" w:rsidR="00101961" w:rsidRDefault="00101961" w:rsidP="00DB054B">
            <w:pPr>
              <w:pStyle w:val="BodyText"/>
              <w:rPr>
                <w:lang w:val="en-US"/>
              </w:rPr>
            </w:pPr>
            <w:proofErr w:type="spellStart"/>
            <w:r>
              <w:rPr>
                <w:lang w:val="en-US"/>
              </w:rPr>
              <w:t>Zello</w:t>
            </w:r>
            <w:proofErr w:type="spellEnd"/>
            <w:r>
              <w:rPr>
                <w:lang w:val="en-US"/>
              </w:rPr>
              <w:t xml:space="preserve"> (free app for smart devices) </w:t>
            </w:r>
          </w:p>
        </w:tc>
      </w:tr>
      <w:tr w:rsidR="00101961" w14:paraId="660ADBE0" w14:textId="77777777" w:rsidTr="00AB7737">
        <w:tc>
          <w:tcPr>
            <w:tcW w:w="4045" w:type="dxa"/>
          </w:tcPr>
          <w:p w14:paraId="408A440D" w14:textId="4E2E4CE9" w:rsidR="00101961" w:rsidRDefault="00101961" w:rsidP="00DB054B">
            <w:pPr>
              <w:pStyle w:val="BodyText"/>
              <w:rPr>
                <w:lang w:val="en-US"/>
              </w:rPr>
            </w:pPr>
            <w:r>
              <w:rPr>
                <w:lang w:val="en-US"/>
              </w:rPr>
              <w:t>Simulated telephone lines</w:t>
            </w:r>
          </w:p>
        </w:tc>
        <w:tc>
          <w:tcPr>
            <w:tcW w:w="4050" w:type="dxa"/>
          </w:tcPr>
          <w:p w14:paraId="13618775" w14:textId="3548A7C1" w:rsidR="00101961" w:rsidRDefault="00101961" w:rsidP="00DB054B">
            <w:pPr>
              <w:pStyle w:val="BodyText"/>
              <w:rPr>
                <w:lang w:val="en-US"/>
              </w:rPr>
            </w:pPr>
            <w:r>
              <w:rPr>
                <w:lang w:val="en-US"/>
              </w:rPr>
              <w:t>Simulated telephone line</w:t>
            </w:r>
          </w:p>
        </w:tc>
        <w:tc>
          <w:tcPr>
            <w:tcW w:w="6030" w:type="dxa"/>
          </w:tcPr>
          <w:p w14:paraId="1F965A17" w14:textId="46A0D236" w:rsidR="00101961" w:rsidRDefault="00101961" w:rsidP="00DB054B">
            <w:pPr>
              <w:pStyle w:val="BodyText"/>
              <w:rPr>
                <w:lang w:val="en-US"/>
              </w:rPr>
            </w:pPr>
            <w:r>
              <w:rPr>
                <w:lang w:val="en-US"/>
              </w:rPr>
              <w:t>Skype (free app for smart devices or computer)</w:t>
            </w:r>
          </w:p>
        </w:tc>
      </w:tr>
      <w:tr w:rsidR="00101961" w14:paraId="3D375827" w14:textId="77777777" w:rsidTr="00AB7737">
        <w:tc>
          <w:tcPr>
            <w:tcW w:w="4045" w:type="dxa"/>
          </w:tcPr>
          <w:p w14:paraId="216C59D4" w14:textId="702EA4F8" w:rsidR="00101961" w:rsidRDefault="00101961" w:rsidP="00DB054B">
            <w:pPr>
              <w:pStyle w:val="BodyText"/>
              <w:rPr>
                <w:lang w:val="en-US"/>
              </w:rPr>
            </w:pPr>
            <w:r>
              <w:rPr>
                <w:lang w:val="en-US"/>
              </w:rPr>
              <w:t>Time of day activities – adjustable clock in simulator</w:t>
            </w:r>
          </w:p>
        </w:tc>
        <w:tc>
          <w:tcPr>
            <w:tcW w:w="4050" w:type="dxa"/>
          </w:tcPr>
          <w:p w14:paraId="54BED788" w14:textId="26F0E6C3" w:rsidR="00101961" w:rsidRDefault="00101961" w:rsidP="00DB054B">
            <w:pPr>
              <w:pStyle w:val="BodyText"/>
              <w:rPr>
                <w:lang w:val="en-US"/>
              </w:rPr>
            </w:pPr>
            <w:r>
              <w:rPr>
                <w:lang w:val="en-US"/>
              </w:rPr>
              <w:t xml:space="preserve">Time of day activities </w:t>
            </w:r>
          </w:p>
        </w:tc>
        <w:tc>
          <w:tcPr>
            <w:tcW w:w="6030" w:type="dxa"/>
          </w:tcPr>
          <w:p w14:paraId="385F5B1E" w14:textId="1C1263BE" w:rsidR="00101961" w:rsidRDefault="00101961" w:rsidP="00DB054B">
            <w:pPr>
              <w:pStyle w:val="BodyText"/>
              <w:rPr>
                <w:lang w:val="en-US"/>
              </w:rPr>
            </w:pPr>
            <w:r>
              <w:rPr>
                <w:lang w:val="en-US"/>
              </w:rPr>
              <w:t xml:space="preserve">Microsoft </w:t>
            </w:r>
            <w:proofErr w:type="spellStart"/>
            <w:r>
              <w:rPr>
                <w:lang w:val="en-US"/>
              </w:rPr>
              <w:t>XNote</w:t>
            </w:r>
            <w:proofErr w:type="spellEnd"/>
            <w:r>
              <w:rPr>
                <w:lang w:val="en-US"/>
              </w:rPr>
              <w:t xml:space="preserve"> Stopwatch </w:t>
            </w:r>
            <w:r w:rsidR="00DA5305">
              <w:rPr>
                <w:lang w:val="en-US"/>
              </w:rPr>
              <w:t>/ related ‘time’ app that can set custom time</w:t>
            </w:r>
            <w:r w:rsidR="00E265ED">
              <w:rPr>
                <w:lang w:val="en-US"/>
              </w:rPr>
              <w:t xml:space="preserve"> (free app for smart device or computer)</w:t>
            </w:r>
          </w:p>
        </w:tc>
      </w:tr>
      <w:tr w:rsidR="00101961" w14:paraId="54E1C2D5" w14:textId="77777777" w:rsidTr="00AB7737">
        <w:tc>
          <w:tcPr>
            <w:tcW w:w="4045" w:type="dxa"/>
          </w:tcPr>
          <w:p w14:paraId="2D43E4F8" w14:textId="77777777" w:rsidR="00101961" w:rsidRDefault="00A73B51" w:rsidP="00DB054B">
            <w:pPr>
              <w:pStyle w:val="BodyText"/>
              <w:rPr>
                <w:lang w:val="en-US"/>
              </w:rPr>
            </w:pPr>
            <w:r>
              <w:rPr>
                <w:lang w:val="en-US"/>
              </w:rPr>
              <w:t>Training spaces for:</w:t>
            </w:r>
          </w:p>
          <w:p w14:paraId="253FE9FA" w14:textId="77777777" w:rsidR="00A73B51" w:rsidRDefault="00A73B51" w:rsidP="00A73B51">
            <w:pPr>
              <w:pStyle w:val="BodyText"/>
              <w:numPr>
                <w:ilvl w:val="0"/>
                <w:numId w:val="27"/>
              </w:numPr>
              <w:rPr>
                <w:lang w:val="en-US"/>
              </w:rPr>
            </w:pPr>
            <w:r>
              <w:rPr>
                <w:lang w:val="en-US"/>
              </w:rPr>
              <w:t>VTS Centre</w:t>
            </w:r>
          </w:p>
          <w:p w14:paraId="15A275AA" w14:textId="77777777" w:rsidR="00A73B51" w:rsidRDefault="00A73B51" w:rsidP="00A73B51">
            <w:pPr>
              <w:pStyle w:val="BodyText"/>
              <w:numPr>
                <w:ilvl w:val="0"/>
                <w:numId w:val="27"/>
              </w:numPr>
              <w:rPr>
                <w:lang w:val="en-US"/>
              </w:rPr>
            </w:pPr>
            <w:r>
              <w:rPr>
                <w:lang w:val="en-US"/>
              </w:rPr>
              <w:t>Simulation control room</w:t>
            </w:r>
          </w:p>
          <w:p w14:paraId="046F5476" w14:textId="4497F712" w:rsidR="00A73B51" w:rsidRDefault="00A73B51" w:rsidP="00A73B51">
            <w:pPr>
              <w:pStyle w:val="BodyText"/>
              <w:numPr>
                <w:ilvl w:val="0"/>
                <w:numId w:val="27"/>
              </w:numPr>
              <w:rPr>
                <w:lang w:val="en-US"/>
              </w:rPr>
            </w:pPr>
            <w:r>
              <w:rPr>
                <w:lang w:val="en-US"/>
              </w:rPr>
              <w:t xml:space="preserve">Outside world / Port Team </w:t>
            </w:r>
          </w:p>
        </w:tc>
        <w:tc>
          <w:tcPr>
            <w:tcW w:w="4050" w:type="dxa"/>
          </w:tcPr>
          <w:p w14:paraId="09B05EF8" w14:textId="77777777" w:rsidR="00101961" w:rsidRDefault="00A73B51" w:rsidP="00DB054B">
            <w:pPr>
              <w:pStyle w:val="BodyText"/>
              <w:rPr>
                <w:lang w:val="en-US"/>
              </w:rPr>
            </w:pPr>
            <w:r>
              <w:rPr>
                <w:lang w:val="en-US"/>
              </w:rPr>
              <w:t>Breakout rooms for:</w:t>
            </w:r>
          </w:p>
          <w:p w14:paraId="728F5A3D" w14:textId="77777777" w:rsidR="00A73B51" w:rsidRDefault="00A73B51" w:rsidP="00A73B51">
            <w:pPr>
              <w:pStyle w:val="BodyText"/>
              <w:numPr>
                <w:ilvl w:val="0"/>
                <w:numId w:val="28"/>
              </w:numPr>
              <w:rPr>
                <w:lang w:val="en-US"/>
              </w:rPr>
            </w:pPr>
            <w:r>
              <w:rPr>
                <w:lang w:val="en-US"/>
              </w:rPr>
              <w:t>VTS Centre</w:t>
            </w:r>
          </w:p>
          <w:p w14:paraId="4A43ED97" w14:textId="77777777" w:rsidR="00A73B51" w:rsidRDefault="00A73B51" w:rsidP="00A73B51">
            <w:pPr>
              <w:pStyle w:val="BodyText"/>
              <w:numPr>
                <w:ilvl w:val="0"/>
                <w:numId w:val="28"/>
              </w:numPr>
              <w:rPr>
                <w:lang w:val="en-US"/>
              </w:rPr>
            </w:pPr>
            <w:r>
              <w:rPr>
                <w:lang w:val="en-US"/>
              </w:rPr>
              <w:t xml:space="preserve">Simulation control room </w:t>
            </w:r>
          </w:p>
          <w:p w14:paraId="3E07F375" w14:textId="3CE08576" w:rsidR="00A73B51" w:rsidRDefault="00A73B51" w:rsidP="00A73B51">
            <w:pPr>
              <w:pStyle w:val="BodyText"/>
              <w:numPr>
                <w:ilvl w:val="0"/>
                <w:numId w:val="28"/>
              </w:numPr>
              <w:rPr>
                <w:lang w:val="en-US"/>
              </w:rPr>
            </w:pPr>
            <w:r>
              <w:rPr>
                <w:lang w:val="en-US"/>
              </w:rPr>
              <w:t xml:space="preserve">Outside world / Port Team </w:t>
            </w:r>
          </w:p>
        </w:tc>
        <w:tc>
          <w:tcPr>
            <w:tcW w:w="6030" w:type="dxa"/>
          </w:tcPr>
          <w:p w14:paraId="52139902" w14:textId="44C466DB" w:rsidR="00101961" w:rsidRDefault="00A73B51" w:rsidP="00DB054B">
            <w:pPr>
              <w:pStyle w:val="BodyText"/>
              <w:rPr>
                <w:lang w:val="en-US"/>
              </w:rPr>
            </w:pPr>
            <w:r>
              <w:rPr>
                <w:lang w:val="en-US"/>
              </w:rPr>
              <w:t xml:space="preserve">Zoom </w:t>
            </w:r>
            <w:r w:rsidR="00E265ED">
              <w:rPr>
                <w:lang w:val="en-US"/>
              </w:rPr>
              <w:t xml:space="preserve">(set up of breakout rooms for each simulation activity) </w:t>
            </w:r>
          </w:p>
        </w:tc>
      </w:tr>
      <w:tr w:rsidR="00E265ED" w14:paraId="5535AC80" w14:textId="77777777" w:rsidTr="00AB7737">
        <w:tc>
          <w:tcPr>
            <w:tcW w:w="4045" w:type="dxa"/>
          </w:tcPr>
          <w:p w14:paraId="1D9A7CCA" w14:textId="331FCEF6" w:rsidR="00E265ED" w:rsidRDefault="00E265ED" w:rsidP="00DB054B">
            <w:pPr>
              <w:pStyle w:val="BodyText"/>
              <w:rPr>
                <w:lang w:val="en-US"/>
              </w:rPr>
            </w:pPr>
            <w:r>
              <w:rPr>
                <w:lang w:val="en-US"/>
              </w:rPr>
              <w:t xml:space="preserve">Peer Monitor (Student as Peer Monitor sits in the VTS Centre and monitors the activity, making notes as per Peer Monitor </w:t>
            </w:r>
            <w:proofErr w:type="gramStart"/>
            <w:r>
              <w:rPr>
                <w:lang w:val="en-US"/>
              </w:rPr>
              <w:t>Form )</w:t>
            </w:r>
            <w:proofErr w:type="gramEnd"/>
            <w:r>
              <w:rPr>
                <w:lang w:val="en-US"/>
              </w:rPr>
              <w:t xml:space="preserve"> </w:t>
            </w:r>
          </w:p>
        </w:tc>
        <w:tc>
          <w:tcPr>
            <w:tcW w:w="4050" w:type="dxa"/>
          </w:tcPr>
          <w:p w14:paraId="4AB209BB" w14:textId="22D26681" w:rsidR="00E265ED" w:rsidRDefault="00E265ED" w:rsidP="00DB054B">
            <w:pPr>
              <w:pStyle w:val="BodyText"/>
              <w:rPr>
                <w:lang w:val="en-US"/>
              </w:rPr>
            </w:pPr>
            <w:r>
              <w:rPr>
                <w:lang w:val="en-US"/>
              </w:rPr>
              <w:t xml:space="preserve">Peer Monitor (Student as Peer Monitor monitors the activity in the VTS Centre, making notes as per Peer Monitor </w:t>
            </w:r>
            <w:proofErr w:type="gramStart"/>
            <w:r>
              <w:rPr>
                <w:lang w:val="en-US"/>
              </w:rPr>
              <w:t>Form )</w:t>
            </w:r>
            <w:proofErr w:type="gramEnd"/>
          </w:p>
        </w:tc>
        <w:tc>
          <w:tcPr>
            <w:tcW w:w="6030" w:type="dxa"/>
          </w:tcPr>
          <w:p w14:paraId="2B2C1530" w14:textId="03803EF8" w:rsidR="00E265ED" w:rsidRDefault="00E265ED" w:rsidP="00DB054B">
            <w:pPr>
              <w:pStyle w:val="BodyText"/>
              <w:rPr>
                <w:lang w:val="en-US"/>
              </w:rPr>
            </w:pPr>
            <w:r>
              <w:rPr>
                <w:lang w:val="en-US"/>
              </w:rPr>
              <w:t xml:space="preserve">Zoom (peer monitor placed in the VTS Centre, student being monitored shares their screen, peer monitor listens to VHF communications on the identified channel using </w:t>
            </w:r>
            <w:proofErr w:type="spellStart"/>
            <w:r>
              <w:rPr>
                <w:lang w:val="en-US"/>
              </w:rPr>
              <w:t>Zello</w:t>
            </w:r>
            <w:proofErr w:type="spellEnd"/>
            <w:r>
              <w:rPr>
                <w:lang w:val="en-US"/>
              </w:rPr>
              <w:t>, making notes on the Peer Monitor form)</w:t>
            </w:r>
          </w:p>
        </w:tc>
      </w:tr>
    </w:tbl>
    <w:p w14:paraId="7D1F025D" w14:textId="77777777" w:rsidR="00AB7737" w:rsidRDefault="00AB7737" w:rsidP="00DB054B">
      <w:pPr>
        <w:pStyle w:val="BodyText"/>
        <w:rPr>
          <w:lang w:val="en-US"/>
        </w:rPr>
        <w:sectPr w:rsidR="00AB7737" w:rsidSect="00AB7737">
          <w:pgSz w:w="16838" w:h="11906" w:orient="landscape" w:code="9"/>
          <w:pgMar w:top="1080" w:right="1440" w:bottom="1080" w:left="1440" w:header="454" w:footer="907" w:gutter="0"/>
          <w:cols w:space="720"/>
          <w:titlePg/>
          <w:docGrid w:linePitch="326"/>
        </w:sectPr>
      </w:pPr>
    </w:p>
    <w:p w14:paraId="2A8D5F54" w14:textId="77777777" w:rsidR="00101961" w:rsidRDefault="00101961" w:rsidP="00DB054B">
      <w:pPr>
        <w:pStyle w:val="BodyText"/>
        <w:rPr>
          <w:lang w:val="en-US"/>
        </w:rPr>
      </w:pPr>
    </w:p>
    <w:p w14:paraId="1B25C529" w14:textId="0E754174" w:rsidR="005A6D9A" w:rsidRPr="001B5880" w:rsidRDefault="005A6D9A" w:rsidP="005A6D9A">
      <w:pPr>
        <w:pStyle w:val="Heading2"/>
        <w:rPr>
          <w:lang w:val="en-US"/>
        </w:rPr>
      </w:pPr>
      <w:r w:rsidRPr="001B5880">
        <w:rPr>
          <w:lang w:val="en-US"/>
        </w:rPr>
        <w:t>Benefits of online training</w:t>
      </w:r>
    </w:p>
    <w:p w14:paraId="46B58D9E" w14:textId="26158C6C" w:rsidR="00E265ED" w:rsidRDefault="00E265ED" w:rsidP="005A6D9A">
      <w:pPr>
        <w:pStyle w:val="BodyText"/>
        <w:rPr>
          <w:lang w:val="en-US"/>
        </w:rPr>
      </w:pPr>
      <w:r>
        <w:rPr>
          <w:lang w:val="en-US"/>
        </w:rPr>
        <w:t xml:space="preserve">There are many benefits to online training, including: accessibility, flexibility, time and cost benefits, and support for diversity, </w:t>
      </w:r>
      <w:proofErr w:type="gramStart"/>
      <w:r>
        <w:rPr>
          <w:lang w:val="en-US"/>
        </w:rPr>
        <w:t>equity</w:t>
      </w:r>
      <w:proofErr w:type="gramEnd"/>
      <w:r>
        <w:rPr>
          <w:lang w:val="en-US"/>
        </w:rPr>
        <w:t xml:space="preserve"> and inclusion. </w:t>
      </w:r>
      <w:r w:rsidR="009F1101">
        <w:rPr>
          <w:lang w:val="en-US"/>
        </w:rPr>
        <w:t xml:space="preserve"> These benefits have been seen in the online VTS training:</w:t>
      </w:r>
    </w:p>
    <w:p w14:paraId="470B35CB" w14:textId="77777777" w:rsidR="00EA0B70" w:rsidRPr="001B5880" w:rsidRDefault="00E265ED" w:rsidP="00EA0B70">
      <w:pPr>
        <w:pStyle w:val="BodyText"/>
        <w:rPr>
          <w:lang w:val="en-US"/>
        </w:rPr>
      </w:pPr>
      <w:r w:rsidRPr="00EA0B70">
        <w:rPr>
          <w:b/>
          <w:bCs/>
          <w:lang w:val="en-US"/>
        </w:rPr>
        <w:t>Accessibility</w:t>
      </w:r>
      <w:r>
        <w:rPr>
          <w:lang w:val="en-US"/>
        </w:rPr>
        <w:t xml:space="preserve">: </w:t>
      </w:r>
      <w:r w:rsidR="005A6D9A" w:rsidRPr="001B5880">
        <w:rPr>
          <w:lang w:val="en-US"/>
        </w:rPr>
        <w:t xml:space="preserve">One of the most significant benefits of online VTS training is accessibility. Online training allows trainees to access training materials from anywhere in the world, </w:t>
      </w:r>
      <w:proofErr w:type="gramStart"/>
      <w:r w:rsidR="005A6D9A" w:rsidRPr="001B5880">
        <w:rPr>
          <w:lang w:val="en-US"/>
        </w:rPr>
        <w:t>as long as</w:t>
      </w:r>
      <w:proofErr w:type="gramEnd"/>
      <w:r w:rsidR="005A6D9A" w:rsidRPr="001B5880">
        <w:rPr>
          <w:lang w:val="en-US"/>
        </w:rPr>
        <w:t xml:space="preserve"> they have an internet connection. This is particularly beneficial for trainees who may not have access to training facilities or who are unable to travel due to restrictions.</w:t>
      </w:r>
      <w:r w:rsidR="005A6D9A">
        <w:rPr>
          <w:lang w:val="en-US"/>
        </w:rPr>
        <w:t xml:space="preserve"> </w:t>
      </w:r>
      <w:r w:rsidR="00EA0B70">
        <w:rPr>
          <w:lang w:val="en-US"/>
        </w:rPr>
        <w:t xml:space="preserve">As VTS is a shift-work environment, the impact of time zones was minimized by the concept of doing training on ‘night shift’ or ‘morning shift’.  During the courses students share their own tips and tricks to manage their fatigue.   </w:t>
      </w:r>
    </w:p>
    <w:p w14:paraId="6D32DB20" w14:textId="6C521787" w:rsidR="005A6D9A" w:rsidRPr="001B5880" w:rsidRDefault="00E265ED" w:rsidP="005A6D9A">
      <w:pPr>
        <w:pStyle w:val="BodyText"/>
        <w:rPr>
          <w:lang w:val="en-US"/>
        </w:rPr>
      </w:pPr>
      <w:r w:rsidRPr="00EA0B70">
        <w:rPr>
          <w:b/>
          <w:bCs/>
          <w:lang w:val="en-US"/>
        </w:rPr>
        <w:t>Flexibility</w:t>
      </w:r>
      <w:r>
        <w:rPr>
          <w:lang w:val="en-US"/>
        </w:rPr>
        <w:t xml:space="preserve">: </w:t>
      </w:r>
      <w:r w:rsidR="005A6D9A">
        <w:rPr>
          <w:lang w:val="en-US"/>
        </w:rPr>
        <w:t xml:space="preserve">The flexible access to VTS training provides an opportunity for global participation.  With the online training provided through the </w:t>
      </w:r>
      <w:r w:rsidR="003D3457">
        <w:rPr>
          <w:lang w:val="en-US"/>
        </w:rPr>
        <w:t>AMC</w:t>
      </w:r>
      <w:r w:rsidR="005A6D9A">
        <w:rPr>
          <w:lang w:val="en-US"/>
        </w:rPr>
        <w:t xml:space="preserve"> Search, for example, students cohorts for VTS training have included all areas of Australia working with students from Brazil, Papua New </w:t>
      </w:r>
      <w:proofErr w:type="gramStart"/>
      <w:r w:rsidR="005A6D9A">
        <w:rPr>
          <w:lang w:val="en-US"/>
        </w:rPr>
        <w:t>Guinea</w:t>
      </w:r>
      <w:proofErr w:type="gramEnd"/>
      <w:r w:rsidR="005A6D9A">
        <w:rPr>
          <w:lang w:val="en-US"/>
        </w:rPr>
        <w:t xml:space="preserve"> and Saudi Arabia.  The sharing of experiences from across the globe supports consistent provision of VTS based on the international standards and best practices.  </w:t>
      </w:r>
    </w:p>
    <w:p w14:paraId="5E4B3BD3" w14:textId="05B61005" w:rsidR="00EA0B70" w:rsidRDefault="00E265ED" w:rsidP="005A6D9A">
      <w:pPr>
        <w:pStyle w:val="BodyText"/>
        <w:rPr>
          <w:lang w:val="en-US"/>
        </w:rPr>
      </w:pPr>
      <w:r w:rsidRPr="00EA0B70">
        <w:rPr>
          <w:b/>
          <w:bCs/>
          <w:lang w:val="en-US"/>
        </w:rPr>
        <w:t>Time and Cost benefits</w:t>
      </w:r>
      <w:r>
        <w:rPr>
          <w:lang w:val="en-US"/>
        </w:rPr>
        <w:t xml:space="preserve">: </w:t>
      </w:r>
      <w:r w:rsidR="005A6D9A" w:rsidRPr="001B5880">
        <w:rPr>
          <w:lang w:val="en-US"/>
        </w:rPr>
        <w:t xml:space="preserve">Online VTS training </w:t>
      </w:r>
      <w:r>
        <w:rPr>
          <w:lang w:val="en-US"/>
        </w:rPr>
        <w:t>can offer overall cost savings</w:t>
      </w:r>
      <w:r w:rsidR="005A6D9A" w:rsidRPr="001B5880">
        <w:rPr>
          <w:lang w:val="en-US"/>
        </w:rPr>
        <w:t>. Without the need for travel, accommodation, and other associated expenses, online training can be significantly cheaper than in-person training.</w:t>
      </w:r>
      <w:r w:rsidR="005A6D9A" w:rsidRPr="0033686D">
        <w:rPr>
          <w:lang w:val="en-US"/>
        </w:rPr>
        <w:t xml:space="preserve"> </w:t>
      </w:r>
      <w:r w:rsidR="00EA0B70">
        <w:rPr>
          <w:lang w:val="en-US"/>
        </w:rPr>
        <w:t xml:space="preserve"> Time is saved through travel to/from the training centre. For instructors, the increased use of automated marking tools can assist in managing the time to ensure focused online interactions.  </w:t>
      </w:r>
    </w:p>
    <w:p w14:paraId="7F42817A" w14:textId="7264CAEF" w:rsidR="00EA0B70" w:rsidRDefault="00EA0B70" w:rsidP="005A6D9A">
      <w:pPr>
        <w:pStyle w:val="BodyText"/>
        <w:rPr>
          <w:lang w:val="en-US"/>
        </w:rPr>
      </w:pPr>
      <w:r w:rsidRPr="00EA0B70">
        <w:rPr>
          <w:b/>
          <w:bCs/>
          <w:lang w:val="en-US"/>
        </w:rPr>
        <w:t>Support for DEI:</w:t>
      </w:r>
      <w:r>
        <w:rPr>
          <w:lang w:val="en-US"/>
        </w:rPr>
        <w:t xml:space="preserve"> The accessible nature of online training can</w:t>
      </w:r>
      <w:r w:rsidR="005A6D9A">
        <w:rPr>
          <w:lang w:val="en-US"/>
        </w:rPr>
        <w:t xml:space="preserve"> support diversity, equity and inclusion </w:t>
      </w:r>
      <w:r>
        <w:rPr>
          <w:lang w:val="en-US"/>
        </w:rPr>
        <w:t>for</w:t>
      </w:r>
      <w:r w:rsidR="005A6D9A">
        <w:rPr>
          <w:lang w:val="en-US"/>
        </w:rPr>
        <w:t xml:space="preserve"> students who may be limited in travel due to carer duties or health issues</w:t>
      </w:r>
      <w:r>
        <w:rPr>
          <w:lang w:val="en-US"/>
        </w:rPr>
        <w:t xml:space="preserve">.  The use of multiple engagement tools can be less confronting to some learners, who may have language difficulties.  Through </w:t>
      </w:r>
      <w:r w:rsidR="00AB7737">
        <w:rPr>
          <w:lang w:val="en-US"/>
        </w:rPr>
        <w:t>peer-to-peer</w:t>
      </w:r>
      <w:r>
        <w:rPr>
          <w:lang w:val="en-US"/>
        </w:rPr>
        <w:t xml:space="preserve"> interaction, students can develop networks that remain after the training has been completed.  </w:t>
      </w:r>
    </w:p>
    <w:p w14:paraId="08A7E8C4" w14:textId="4017E05E" w:rsidR="005A6D9A" w:rsidRDefault="005A6D9A" w:rsidP="005A6D9A">
      <w:pPr>
        <w:pStyle w:val="BodyText"/>
        <w:rPr>
          <w:lang w:val="en-US"/>
        </w:rPr>
      </w:pPr>
      <w:r>
        <w:rPr>
          <w:lang w:val="en-US"/>
        </w:rPr>
        <w:t xml:space="preserve">While technical </w:t>
      </w:r>
      <w:r w:rsidR="00EA0B70">
        <w:rPr>
          <w:lang w:val="en-US"/>
        </w:rPr>
        <w:t xml:space="preserve">challenges do </w:t>
      </w:r>
      <w:r w:rsidR="00AB7737">
        <w:rPr>
          <w:lang w:val="en-US"/>
        </w:rPr>
        <w:t>arise and</w:t>
      </w:r>
      <w:r>
        <w:rPr>
          <w:lang w:val="en-US"/>
        </w:rPr>
        <w:t xml:space="preserve"> are recognised, the VTSO already deals with a significant amount of technology – including the DST with fused data from radar and AIS, radio and recording tools, logkeeping applications and more.  One of the ‘incidental’ learning outcomes of the training online is increased digital intelligence and confidence.  </w:t>
      </w:r>
      <w:r w:rsidR="00EA0B70">
        <w:rPr>
          <w:lang w:val="en-US"/>
        </w:rPr>
        <w:t>Comments from both learners and organisations for the online training continue to be positive (Figure 4)</w:t>
      </w:r>
    </w:p>
    <w:p w14:paraId="5905B786" w14:textId="43E4356E" w:rsidR="009F1101" w:rsidRDefault="009F1101" w:rsidP="005A6D9A">
      <w:pPr>
        <w:pStyle w:val="BodyText"/>
        <w:rPr>
          <w:lang w:val="en-US"/>
        </w:rPr>
      </w:pPr>
      <w:r>
        <w:rPr>
          <w:lang w:val="en-US"/>
        </w:rPr>
        <w:t xml:space="preserve">The benefits of online training continue to be realized in the post-pandemic environment.  Learning from the challenges of the covid ‘pivot’ we </w:t>
      </w:r>
      <w:proofErr w:type="gramStart"/>
      <w:r>
        <w:rPr>
          <w:lang w:val="en-US"/>
        </w:rPr>
        <w:t>are able to</w:t>
      </w:r>
      <w:proofErr w:type="gramEnd"/>
      <w:r>
        <w:rPr>
          <w:lang w:val="en-US"/>
        </w:rPr>
        <w:t xml:space="preserve"> make use of technology to respond to the demand for maritime education and training.  </w:t>
      </w:r>
    </w:p>
    <w:p w14:paraId="377720FB" w14:textId="3B9EE00A" w:rsidR="009F1101" w:rsidRDefault="009F1101" w:rsidP="005A6D9A">
      <w:pPr>
        <w:pStyle w:val="BodyText"/>
        <w:rPr>
          <w:lang w:val="en-US"/>
        </w:rPr>
      </w:pPr>
      <w:r>
        <w:rPr>
          <w:noProof/>
          <w:lang w:val="en-US"/>
        </w:rPr>
        <mc:AlternateContent>
          <mc:Choice Requires="wps">
            <w:drawing>
              <wp:anchor distT="0" distB="0" distL="114300" distR="114300" simplePos="0" relativeHeight="251659264" behindDoc="0" locked="0" layoutInCell="1" allowOverlap="1" wp14:anchorId="1B162443" wp14:editId="412B3DB1">
                <wp:simplePos x="0" y="0"/>
                <wp:positionH relativeFrom="column">
                  <wp:posOffset>-22225</wp:posOffset>
                </wp:positionH>
                <wp:positionV relativeFrom="paragraph">
                  <wp:posOffset>191770</wp:posOffset>
                </wp:positionV>
                <wp:extent cx="6376946" cy="1073426"/>
                <wp:effectExtent l="57150" t="19050" r="81280" b="107950"/>
                <wp:wrapNone/>
                <wp:docPr id="6" name="Rectangle: Diagonal Corners Rounded 6"/>
                <wp:cNvGraphicFramePr/>
                <a:graphic xmlns:a="http://schemas.openxmlformats.org/drawingml/2006/main">
                  <a:graphicData uri="http://schemas.microsoft.com/office/word/2010/wordprocessingShape">
                    <wps:wsp>
                      <wps:cNvSpPr/>
                      <wps:spPr>
                        <a:xfrm>
                          <a:off x="0" y="0"/>
                          <a:ext cx="6376946" cy="1073426"/>
                        </a:xfrm>
                        <a:prstGeom prst="round2DiagRect">
                          <a:avLst/>
                        </a:prstGeom>
                        <a:noFill/>
                        <a:effectLst>
                          <a:outerShdw blurRad="50800" dist="38100" dir="5400000" algn="t"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A95EC92" id="Rectangle: Diagonal Corners Rounded 6" o:spid="_x0000_s1026" style="position:absolute;margin-left:-1.75pt;margin-top:15.1pt;width:502.1pt;height:84.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6376946,10734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" path="m178908,l6376946,r,l6376946,894518v,98808,-80100,178908,-178908,178908l,1073426r,l,178908c,80100,80100,,178908,xe" filled="f" strokecolor="#1f3763 [1604]" strokeweight="1pt">
                <v:stroke joinstyle="miter"/>
                <v:shadow on="t" color="black" opacity="26214f" origin=",-.5" offset="0,3pt"/>
                <v:path arrowok="t" o:connecttype="custom" o:connectlocs="178908,0;6376946,0;6376946,0;6376946,894518;6198038,1073426;0,1073426;0,1073426;0,178908;178908,0" o:connectangles="0,0,0,0,0,0,0,0,0"/>
              </v:shape>
            </w:pict>
          </mc:Fallback>
        </mc:AlternateContent>
      </w:r>
    </w:p>
    <w:p w14:paraId="2C994C72" w14:textId="77777777" w:rsidR="005A6D9A" w:rsidRPr="00F427FB" w:rsidRDefault="005A6D9A" w:rsidP="00AB7737">
      <w:pPr>
        <w:pStyle w:val="BodyText"/>
        <w:ind w:left="360" w:right="296"/>
        <w:rPr>
          <w:i/>
          <w:iCs/>
          <w:lang w:val="en-US"/>
        </w:rPr>
      </w:pPr>
      <w:r w:rsidRPr="00F427FB">
        <w:rPr>
          <w:i/>
          <w:iCs/>
          <w:lang w:val="en-US"/>
        </w:rPr>
        <w:t xml:space="preserve">“Very comprehensive and kept interesting for the entire workshop.  [I] Struggled with the technology at </w:t>
      </w:r>
      <w:proofErr w:type="gramStart"/>
      <w:r w:rsidRPr="00F427FB">
        <w:rPr>
          <w:i/>
          <w:iCs/>
          <w:lang w:val="en-US"/>
        </w:rPr>
        <w:t>first, but</w:t>
      </w:r>
      <w:proofErr w:type="gramEnd"/>
      <w:r w:rsidRPr="00F427FB">
        <w:rPr>
          <w:i/>
          <w:iCs/>
          <w:lang w:val="en-US"/>
        </w:rPr>
        <w:t xml:space="preserve"> got into the swing.”  (VTS Training participant) </w:t>
      </w:r>
    </w:p>
    <w:p w14:paraId="10166F75" w14:textId="77777777" w:rsidR="005A6D9A" w:rsidRPr="00F427FB" w:rsidRDefault="005A6D9A" w:rsidP="00AB7737">
      <w:pPr>
        <w:pStyle w:val="BodyText"/>
        <w:ind w:left="360" w:right="296"/>
        <w:rPr>
          <w:lang w:val="en-US"/>
        </w:rPr>
      </w:pPr>
      <w:r w:rsidRPr="00F427FB">
        <w:rPr>
          <w:i/>
          <w:iCs/>
          <w:lang w:val="en-AU"/>
        </w:rPr>
        <w:t>“It allowed our staff to interact with and learn from students and instructors from around the country. We found the simulation component just as engaging as in person training and were very impressed with the standard of the overall product.”</w:t>
      </w:r>
      <w:r>
        <w:rPr>
          <w:i/>
          <w:iCs/>
          <w:lang w:val="en-AU"/>
        </w:rPr>
        <w:t xml:space="preserve">  (VTS Provider)</w:t>
      </w:r>
    </w:p>
    <w:p w14:paraId="7DC39148" w14:textId="7D14EB9E" w:rsidR="00EA0B70" w:rsidRPr="001D4907" w:rsidRDefault="00EA0B70" w:rsidP="009F1101">
      <w:pPr>
        <w:pStyle w:val="FigureCaption"/>
        <w:rPr>
          <w:rStyle w:val="CharChar"/>
          <w:bCs/>
          <w:sz w:val="22"/>
          <w:szCs w:val="22"/>
          <w:lang w:val="en-GB"/>
        </w:rPr>
      </w:pPr>
      <w:r w:rsidRPr="001D4907">
        <w:rPr>
          <w:rStyle w:val="CharChar"/>
          <w:bCs/>
          <w:sz w:val="22"/>
          <w:szCs w:val="22"/>
          <w:lang w:val="en-GB"/>
        </w:rPr>
        <w:t xml:space="preserve">Figure </w:t>
      </w:r>
      <w:r w:rsidRPr="001D4907">
        <w:rPr>
          <w:rStyle w:val="CharChar"/>
          <w:bCs/>
          <w:sz w:val="22"/>
          <w:szCs w:val="22"/>
          <w:lang w:val="en-GB"/>
        </w:rPr>
        <w:fldChar w:fldCharType="begin"/>
      </w:r>
      <w:r w:rsidRPr="001D4907">
        <w:rPr>
          <w:rStyle w:val="CharChar"/>
          <w:bCs/>
          <w:sz w:val="22"/>
          <w:szCs w:val="22"/>
          <w:lang w:val="en-GB"/>
        </w:rPr>
        <w:instrText xml:space="preserve"> SEQ Figure \* ARABIC </w:instrText>
      </w:r>
      <w:r w:rsidRPr="001D4907">
        <w:rPr>
          <w:rStyle w:val="CharChar"/>
          <w:bCs/>
          <w:sz w:val="22"/>
          <w:szCs w:val="22"/>
          <w:lang w:val="en-GB"/>
        </w:rPr>
        <w:fldChar w:fldCharType="separate"/>
      </w:r>
      <w:r w:rsidR="00354702">
        <w:rPr>
          <w:rStyle w:val="CharChar"/>
          <w:bCs/>
          <w:noProof/>
          <w:sz w:val="22"/>
          <w:szCs w:val="22"/>
          <w:lang w:val="en-GB"/>
        </w:rPr>
        <w:t>4</w:t>
      </w:r>
      <w:r w:rsidRPr="001D4907">
        <w:rPr>
          <w:rStyle w:val="CharChar"/>
          <w:bCs/>
          <w:sz w:val="22"/>
          <w:szCs w:val="22"/>
          <w:lang w:val="en-GB"/>
        </w:rPr>
        <w:fldChar w:fldCharType="end"/>
      </w:r>
      <w:r w:rsidRPr="001D4907">
        <w:rPr>
          <w:rStyle w:val="CharChar"/>
          <w:bCs/>
          <w:sz w:val="22"/>
          <w:szCs w:val="22"/>
          <w:lang w:val="en-GB"/>
        </w:rPr>
        <w:t xml:space="preserve">: </w:t>
      </w:r>
      <w:r w:rsidR="00354702">
        <w:rPr>
          <w:rStyle w:val="CharChar"/>
          <w:bCs/>
          <w:sz w:val="22"/>
          <w:szCs w:val="22"/>
          <w:lang w:val="en-GB"/>
        </w:rPr>
        <w:t xml:space="preserve">Comments from students VTS Provider regarding the online </w:t>
      </w:r>
      <w:r w:rsidR="00AB7737">
        <w:rPr>
          <w:rStyle w:val="CharChar"/>
          <w:bCs/>
          <w:sz w:val="22"/>
          <w:szCs w:val="22"/>
          <w:lang w:val="en-GB"/>
        </w:rPr>
        <w:t xml:space="preserve">VTS </w:t>
      </w:r>
      <w:r w:rsidR="00354702">
        <w:rPr>
          <w:rStyle w:val="CharChar"/>
          <w:bCs/>
          <w:sz w:val="22"/>
          <w:szCs w:val="22"/>
          <w:lang w:val="en-GB"/>
        </w:rPr>
        <w:t>training</w:t>
      </w:r>
    </w:p>
    <w:p w14:paraId="4A8FA4EB" w14:textId="77777777" w:rsidR="001B5880" w:rsidRPr="001B5880" w:rsidRDefault="001B5880" w:rsidP="001B5880">
      <w:pPr>
        <w:pStyle w:val="Heading1"/>
      </w:pPr>
      <w:r w:rsidRPr="001B5880">
        <w:t xml:space="preserve">Accreditation and approval for online training </w:t>
      </w:r>
    </w:p>
    <w:p w14:paraId="03B6B40D" w14:textId="7FE2B9BD" w:rsidR="001B5880" w:rsidRDefault="00BE548D" w:rsidP="001B5880">
      <w:pPr>
        <w:pStyle w:val="BodyText"/>
        <w:rPr>
          <w:lang w:val="en-US"/>
        </w:rPr>
      </w:pPr>
      <w:r>
        <w:rPr>
          <w:lang w:val="en-US"/>
        </w:rPr>
        <w:t xml:space="preserve">The accreditation of training is a </w:t>
      </w:r>
      <w:r w:rsidR="009F1101">
        <w:rPr>
          <w:lang w:val="en-US"/>
        </w:rPr>
        <w:t>fundamental</w:t>
      </w:r>
      <w:r>
        <w:rPr>
          <w:lang w:val="en-US"/>
        </w:rPr>
        <w:t xml:space="preserve"> component in MET.  Specifically, for VTS, a</w:t>
      </w:r>
      <w:r w:rsidR="001B5880" w:rsidRPr="001B5880">
        <w:rPr>
          <w:lang w:val="en-US"/>
        </w:rPr>
        <w:t xml:space="preserve">ccreditation and approval are critical components of Vessel Traffic Services (VTS) training, </w:t>
      </w:r>
      <w:r w:rsidR="00A73B51">
        <w:rPr>
          <w:lang w:val="en-US"/>
        </w:rPr>
        <w:t xml:space="preserve">as outlined in IALA </w:t>
      </w:r>
      <w:r>
        <w:rPr>
          <w:lang w:val="en-US"/>
        </w:rPr>
        <w:t>Guideline 1014.</w:t>
      </w:r>
      <w:r w:rsidR="00A73B51">
        <w:rPr>
          <w:lang w:val="en-US"/>
        </w:rPr>
        <w:t xml:space="preserve">  The accreditation for the training organisation, with approval for each of the specific training programs, has </w:t>
      </w:r>
      <w:r w:rsidR="00A73B51">
        <w:rPr>
          <w:lang w:val="en-US"/>
        </w:rPr>
        <w:lastRenderedPageBreak/>
        <w:t xml:space="preserve">been developed to </w:t>
      </w:r>
      <w:r w:rsidR="001B5880" w:rsidRPr="001B5880">
        <w:rPr>
          <w:lang w:val="en-US"/>
        </w:rPr>
        <w:t>ensur</w:t>
      </w:r>
      <w:r w:rsidR="00A73B51">
        <w:rPr>
          <w:lang w:val="en-US"/>
        </w:rPr>
        <w:t>e</w:t>
      </w:r>
      <w:r w:rsidR="001B5880" w:rsidRPr="001B5880">
        <w:rPr>
          <w:lang w:val="en-US"/>
        </w:rPr>
        <w:t xml:space="preserve"> that trainees receive a high-quality education and that training programs meet </w:t>
      </w:r>
      <w:r w:rsidR="00A73B51">
        <w:rPr>
          <w:lang w:val="en-US"/>
        </w:rPr>
        <w:t xml:space="preserve">international best practice and </w:t>
      </w:r>
      <w:r w:rsidR="001B5880" w:rsidRPr="001B5880">
        <w:rPr>
          <w:lang w:val="en-US"/>
        </w:rPr>
        <w:t xml:space="preserve">industry standards. </w:t>
      </w:r>
    </w:p>
    <w:p w14:paraId="132600B0" w14:textId="3073FC15" w:rsidR="001B5880" w:rsidRDefault="00BE548D" w:rsidP="00BE548D">
      <w:pPr>
        <w:pStyle w:val="BodyText"/>
        <w:rPr>
          <w:lang w:val="en-US"/>
        </w:rPr>
      </w:pPr>
      <w:r w:rsidRPr="00BE548D">
        <w:rPr>
          <w:i/>
          <w:iCs/>
          <w:lang w:val="en-US"/>
        </w:rPr>
        <w:t>“Accreditation is the formal endorsement by a competent authority that a training organization operates under a quality management system to deliver effective training”</w:t>
      </w:r>
      <w:r>
        <w:rPr>
          <w:lang w:val="en-US"/>
        </w:rPr>
        <w:t xml:space="preserve"> [9] </w:t>
      </w:r>
    </w:p>
    <w:p w14:paraId="5E2C4C76" w14:textId="6DA81B59" w:rsidR="00354702" w:rsidRDefault="00BE548D" w:rsidP="00BE548D">
      <w:pPr>
        <w:pStyle w:val="BodyText"/>
        <w:rPr>
          <w:lang w:val="en-US"/>
        </w:rPr>
      </w:pPr>
      <w:r>
        <w:rPr>
          <w:lang w:val="en-US"/>
        </w:rPr>
        <w:t xml:space="preserve">Accreditation and approval of online training </w:t>
      </w:r>
      <w:r w:rsidR="00354702">
        <w:rPr>
          <w:lang w:val="en-US"/>
        </w:rPr>
        <w:t xml:space="preserve">should </w:t>
      </w:r>
      <w:r>
        <w:rPr>
          <w:lang w:val="en-US"/>
        </w:rPr>
        <w:t>continue to reflect the same process</w:t>
      </w:r>
      <w:r w:rsidR="00354702">
        <w:rPr>
          <w:lang w:val="en-US"/>
        </w:rPr>
        <w:t xml:space="preserve"> as for ‘physical’ training</w:t>
      </w:r>
      <w:r>
        <w:rPr>
          <w:lang w:val="en-US"/>
        </w:rPr>
        <w:t>, with audits including</w:t>
      </w:r>
      <w:r w:rsidR="00354702">
        <w:rPr>
          <w:lang w:val="en-US"/>
        </w:rPr>
        <w:t>:</w:t>
      </w:r>
    </w:p>
    <w:p w14:paraId="0E7E0DD2" w14:textId="2F4B00CB" w:rsidR="00354702" w:rsidRDefault="00354702" w:rsidP="00354702">
      <w:pPr>
        <w:pStyle w:val="BodyText"/>
        <w:numPr>
          <w:ilvl w:val="0"/>
          <w:numId w:val="29"/>
        </w:numPr>
        <w:rPr>
          <w:lang w:val="en-US"/>
        </w:rPr>
      </w:pPr>
      <w:r>
        <w:rPr>
          <w:lang w:val="en-US"/>
        </w:rPr>
        <w:t>Leadership and commitment</w:t>
      </w:r>
    </w:p>
    <w:p w14:paraId="2CA007BC" w14:textId="77777777" w:rsidR="00354702" w:rsidRDefault="00354702" w:rsidP="00354702">
      <w:pPr>
        <w:pStyle w:val="BodyText"/>
        <w:numPr>
          <w:ilvl w:val="0"/>
          <w:numId w:val="29"/>
        </w:numPr>
        <w:rPr>
          <w:lang w:val="en-US"/>
        </w:rPr>
      </w:pPr>
      <w:r>
        <w:rPr>
          <w:lang w:val="en-US"/>
        </w:rPr>
        <w:t xml:space="preserve">Policies </w:t>
      </w:r>
    </w:p>
    <w:p w14:paraId="077D8252" w14:textId="77777777" w:rsidR="00354702" w:rsidRDefault="00354702" w:rsidP="00354702">
      <w:pPr>
        <w:pStyle w:val="BodyText"/>
        <w:numPr>
          <w:ilvl w:val="0"/>
          <w:numId w:val="29"/>
        </w:numPr>
        <w:rPr>
          <w:lang w:val="en-US"/>
        </w:rPr>
      </w:pPr>
      <w:r>
        <w:rPr>
          <w:lang w:val="en-US"/>
        </w:rPr>
        <w:t xml:space="preserve">Risk management, including actions to identify and address risks and </w:t>
      </w:r>
      <w:proofErr w:type="gramStart"/>
      <w:r>
        <w:rPr>
          <w:lang w:val="en-US"/>
        </w:rPr>
        <w:t>opportunities</w:t>
      </w:r>
      <w:proofErr w:type="gramEnd"/>
      <w:r>
        <w:rPr>
          <w:lang w:val="en-US"/>
        </w:rPr>
        <w:t xml:space="preserve"> </w:t>
      </w:r>
    </w:p>
    <w:p w14:paraId="71676444" w14:textId="77777777" w:rsidR="00354702" w:rsidRDefault="00354702" w:rsidP="00354702">
      <w:pPr>
        <w:pStyle w:val="BodyText"/>
        <w:numPr>
          <w:ilvl w:val="0"/>
          <w:numId w:val="29"/>
        </w:numPr>
        <w:rPr>
          <w:lang w:val="en-US"/>
        </w:rPr>
      </w:pPr>
      <w:r>
        <w:rPr>
          <w:lang w:val="en-US"/>
        </w:rPr>
        <w:t>Educational organisation objectives</w:t>
      </w:r>
    </w:p>
    <w:p w14:paraId="71856101" w14:textId="77777777" w:rsidR="00354702" w:rsidRDefault="00354702" w:rsidP="00354702">
      <w:pPr>
        <w:pStyle w:val="BodyText"/>
        <w:numPr>
          <w:ilvl w:val="0"/>
          <w:numId w:val="29"/>
        </w:numPr>
        <w:rPr>
          <w:lang w:val="en-US"/>
        </w:rPr>
      </w:pPr>
      <w:r>
        <w:rPr>
          <w:lang w:val="en-US"/>
        </w:rPr>
        <w:t xml:space="preserve">Resources, </w:t>
      </w:r>
      <w:proofErr w:type="gramStart"/>
      <w:r>
        <w:rPr>
          <w:lang w:val="en-US"/>
        </w:rPr>
        <w:t>competence</w:t>
      </w:r>
      <w:proofErr w:type="gramEnd"/>
      <w:r>
        <w:rPr>
          <w:lang w:val="en-US"/>
        </w:rPr>
        <w:t xml:space="preserve"> and awareness </w:t>
      </w:r>
    </w:p>
    <w:p w14:paraId="016513BC" w14:textId="3E52C2A6" w:rsidR="00354702" w:rsidRDefault="00354702" w:rsidP="00354702">
      <w:pPr>
        <w:pStyle w:val="BodyText"/>
        <w:numPr>
          <w:ilvl w:val="0"/>
          <w:numId w:val="29"/>
        </w:numPr>
        <w:rPr>
          <w:lang w:val="en-US"/>
        </w:rPr>
      </w:pPr>
      <w:r>
        <w:rPr>
          <w:lang w:val="en-US"/>
        </w:rPr>
        <w:t>Planning and monitoring</w:t>
      </w:r>
    </w:p>
    <w:p w14:paraId="32601F61" w14:textId="77777777" w:rsidR="00354702" w:rsidRDefault="00354702" w:rsidP="00354702">
      <w:pPr>
        <w:pStyle w:val="BodyText"/>
        <w:numPr>
          <w:ilvl w:val="0"/>
          <w:numId w:val="29"/>
        </w:numPr>
        <w:rPr>
          <w:lang w:val="en-US"/>
        </w:rPr>
      </w:pPr>
      <w:r>
        <w:rPr>
          <w:lang w:val="en-US"/>
        </w:rPr>
        <w:t xml:space="preserve">Training material development, documentation </w:t>
      </w:r>
    </w:p>
    <w:p w14:paraId="4424FEAE" w14:textId="77777777" w:rsidR="00354702" w:rsidRDefault="00354702" w:rsidP="00354702">
      <w:pPr>
        <w:pStyle w:val="BodyText"/>
        <w:numPr>
          <w:ilvl w:val="0"/>
          <w:numId w:val="29"/>
        </w:numPr>
        <w:rPr>
          <w:lang w:val="en-US"/>
        </w:rPr>
      </w:pPr>
      <w:r>
        <w:rPr>
          <w:lang w:val="en-US"/>
        </w:rPr>
        <w:t xml:space="preserve">Delivery </w:t>
      </w:r>
    </w:p>
    <w:p w14:paraId="5646F03E" w14:textId="183387EB" w:rsidR="00354702" w:rsidRDefault="00354702" w:rsidP="00354702">
      <w:pPr>
        <w:pStyle w:val="BodyText"/>
        <w:numPr>
          <w:ilvl w:val="0"/>
          <w:numId w:val="29"/>
        </w:numPr>
        <w:rPr>
          <w:lang w:val="en-US"/>
        </w:rPr>
      </w:pPr>
      <w:r>
        <w:rPr>
          <w:lang w:val="en-US"/>
        </w:rPr>
        <w:t xml:space="preserve">Continuous improvement </w:t>
      </w:r>
      <w:r w:rsidR="00BE548D">
        <w:rPr>
          <w:lang w:val="en-US"/>
        </w:rPr>
        <w:t xml:space="preserve"> </w:t>
      </w:r>
    </w:p>
    <w:p w14:paraId="76D43697" w14:textId="6FA427A1" w:rsidR="001B5880" w:rsidRPr="001B5880" w:rsidRDefault="00354702" w:rsidP="001B5880">
      <w:pPr>
        <w:pStyle w:val="BodyText"/>
        <w:rPr>
          <w:lang w:val="en-US"/>
        </w:rPr>
      </w:pPr>
      <w:r>
        <w:rPr>
          <w:lang w:val="en-US"/>
        </w:rPr>
        <w:t xml:space="preserve">The accreditation and approval process for online training is therefore consistent with the accreditation and approval process for ‘physical’ training programs.  The revision of IALA G1014 includes reference to the use of online simulation technology.  Noting the increased implementation of online training technologies, it is proposed that the IALA VTS Committee prepare guidance on remote training in VTS during the 2023-2027 work </w:t>
      </w:r>
      <w:proofErr w:type="spellStart"/>
      <w:r>
        <w:rPr>
          <w:lang w:val="en-US"/>
        </w:rPr>
        <w:t>programme</w:t>
      </w:r>
      <w:proofErr w:type="spellEnd"/>
      <w:r>
        <w:rPr>
          <w:lang w:val="en-US"/>
        </w:rPr>
        <w:t xml:space="preserve">.  </w:t>
      </w:r>
    </w:p>
    <w:p w14:paraId="1E2DCC72" w14:textId="19581E0A" w:rsidR="001B5880" w:rsidRDefault="001B5880" w:rsidP="001B5880">
      <w:pPr>
        <w:pStyle w:val="Heading1"/>
      </w:pPr>
      <w:r>
        <w:t xml:space="preserve">Conclusions </w:t>
      </w:r>
    </w:p>
    <w:p w14:paraId="14F49B37" w14:textId="4926FC30" w:rsidR="00CD0EEE" w:rsidRDefault="00412F48" w:rsidP="00412F48">
      <w:pPr>
        <w:pStyle w:val="BodyText"/>
        <w:rPr>
          <w:lang w:val="en-US"/>
        </w:rPr>
      </w:pPr>
      <w:r w:rsidRPr="00412F48">
        <w:rPr>
          <w:lang w:val="en-US"/>
        </w:rPr>
        <w:t xml:space="preserve">In conclusion, </w:t>
      </w:r>
      <w:r w:rsidR="009F1101" w:rsidRPr="00412F48">
        <w:rPr>
          <w:lang w:val="en-US"/>
        </w:rPr>
        <w:t>technological</w:t>
      </w:r>
      <w:r w:rsidRPr="00412F48">
        <w:rPr>
          <w:lang w:val="en-US"/>
        </w:rPr>
        <w:t xml:space="preserve"> developments have played a vital role in facilitating maritime training during the pandemic. By enabling remote and virtual learning environments, cloud-based simulation, augmented reality, and remote assessment tools, technology has helped to ensure that maritime training continues to meet the highest standards of safety and efficiency. As the maritime industry continues to evolve, ongoing investment in technology development will be critical to ensuring that training programs </w:t>
      </w:r>
      <w:r w:rsidR="009F1101">
        <w:rPr>
          <w:lang w:val="en-US"/>
        </w:rPr>
        <w:t xml:space="preserve">continue to reflect clearly identified objectives, are delivered in a manner that meets the needs of the students and the </w:t>
      </w:r>
      <w:proofErr w:type="gramStart"/>
      <w:r w:rsidR="009F1101">
        <w:rPr>
          <w:lang w:val="en-US"/>
        </w:rPr>
        <w:t>industry</w:t>
      </w:r>
      <w:r w:rsidRPr="00412F48">
        <w:rPr>
          <w:lang w:val="en-US"/>
        </w:rPr>
        <w:t>, and</w:t>
      </w:r>
      <w:proofErr w:type="gramEnd"/>
      <w:r w:rsidRPr="00412F48">
        <w:rPr>
          <w:lang w:val="en-US"/>
        </w:rPr>
        <w:t xml:space="preserve"> </w:t>
      </w:r>
      <w:r w:rsidR="009F1101">
        <w:rPr>
          <w:lang w:val="en-US"/>
        </w:rPr>
        <w:t xml:space="preserve">are </w:t>
      </w:r>
      <w:r w:rsidRPr="00412F48">
        <w:rPr>
          <w:lang w:val="en-US"/>
        </w:rPr>
        <w:t>accessible to all.</w:t>
      </w:r>
    </w:p>
    <w:p w14:paraId="7A4664F3" w14:textId="06DFD62F" w:rsidR="00CD0EEE" w:rsidRDefault="00CD0EEE" w:rsidP="00412F48">
      <w:pPr>
        <w:pStyle w:val="BodyText"/>
        <w:rPr>
          <w:lang w:val="en-US"/>
        </w:rPr>
      </w:pPr>
      <w:r>
        <w:rPr>
          <w:lang w:val="en-US"/>
        </w:rPr>
        <w:t xml:space="preserve">Online training, like any training program, requires careful consideration of the objectives and approaches taken.  Within the online environment, the concept of STICK – sequence, technology, interaction, </w:t>
      </w:r>
      <w:proofErr w:type="gramStart"/>
      <w:r>
        <w:rPr>
          <w:lang w:val="en-US"/>
        </w:rPr>
        <w:t>content</w:t>
      </w:r>
      <w:proofErr w:type="gramEnd"/>
      <w:r>
        <w:rPr>
          <w:lang w:val="en-US"/>
        </w:rPr>
        <w:t xml:space="preserve"> and knowledge transfer – is critical.  Through effective integration of different tools to address specific learning outcomes there is opportunity to develop training programs that are engaging and appropriate to meet the required competence levels. </w:t>
      </w:r>
    </w:p>
    <w:p w14:paraId="38D5978E" w14:textId="5551E75D" w:rsidR="001B5880" w:rsidRDefault="009F1101" w:rsidP="00412F48">
      <w:pPr>
        <w:pStyle w:val="BodyText"/>
        <w:rPr>
          <w:lang w:val="en-US"/>
        </w:rPr>
      </w:pPr>
      <w:proofErr w:type="gramStart"/>
      <w:r>
        <w:rPr>
          <w:lang w:val="en-US"/>
        </w:rPr>
        <w:t>Looking ahead, t</w:t>
      </w:r>
      <w:r w:rsidR="001B5880" w:rsidRPr="001B5880">
        <w:rPr>
          <w:lang w:val="en-US"/>
        </w:rPr>
        <w:t>he maritime industry</w:t>
      </w:r>
      <w:proofErr w:type="gramEnd"/>
      <w:r w:rsidR="001B5880" w:rsidRPr="001B5880">
        <w:rPr>
          <w:lang w:val="en-US"/>
        </w:rPr>
        <w:t xml:space="preserve"> is facing </w:t>
      </w:r>
      <w:r>
        <w:rPr>
          <w:lang w:val="en-US"/>
        </w:rPr>
        <w:t>an ongoing</w:t>
      </w:r>
      <w:r w:rsidR="001B5880" w:rsidRPr="001B5880">
        <w:rPr>
          <w:lang w:val="en-US"/>
        </w:rPr>
        <w:t xml:space="preserve"> challenge </w:t>
      </w:r>
      <w:r>
        <w:rPr>
          <w:lang w:val="en-US"/>
        </w:rPr>
        <w:t>to</w:t>
      </w:r>
      <w:r w:rsidR="001B5880" w:rsidRPr="001B5880">
        <w:rPr>
          <w:lang w:val="en-US"/>
        </w:rPr>
        <w:t xml:space="preserve"> provid</w:t>
      </w:r>
      <w:r>
        <w:rPr>
          <w:lang w:val="en-US"/>
        </w:rPr>
        <w:t>e</w:t>
      </w:r>
      <w:r w:rsidR="001B5880" w:rsidRPr="001B5880">
        <w:rPr>
          <w:lang w:val="en-US"/>
        </w:rPr>
        <w:t xml:space="preserve"> training </w:t>
      </w:r>
      <w:r w:rsidR="00CD0EEE">
        <w:rPr>
          <w:lang w:val="en-US"/>
        </w:rPr>
        <w:t>in a world that has changed due to the global pandemic</w:t>
      </w:r>
      <w:r w:rsidR="001B5880" w:rsidRPr="001B5880">
        <w:rPr>
          <w:lang w:val="en-US"/>
        </w:rPr>
        <w:t>. While online training offers many benefits, such as accessibility, flexibility, and cost-effectiveness, it also poses challenges</w:t>
      </w:r>
      <w:r w:rsidR="00CD0EEE">
        <w:rPr>
          <w:lang w:val="en-US"/>
        </w:rPr>
        <w:t xml:space="preserve"> that need to be addressed</w:t>
      </w:r>
      <w:r w:rsidR="001B5880" w:rsidRPr="001B5880">
        <w:rPr>
          <w:lang w:val="en-US"/>
        </w:rPr>
        <w:t xml:space="preserve">, including </w:t>
      </w:r>
      <w:r w:rsidR="00354702">
        <w:rPr>
          <w:lang w:val="en-US"/>
        </w:rPr>
        <w:t xml:space="preserve">technology access, bandwidth requirements and </w:t>
      </w:r>
      <w:r w:rsidR="00450B96">
        <w:rPr>
          <w:lang w:val="en-US"/>
        </w:rPr>
        <w:t>instructor skill sets</w:t>
      </w:r>
      <w:r w:rsidR="001B5880" w:rsidRPr="001B5880">
        <w:rPr>
          <w:lang w:val="en-US"/>
        </w:rPr>
        <w:t xml:space="preserve">. However, with the right tools and </w:t>
      </w:r>
      <w:r w:rsidR="00450B96">
        <w:rPr>
          <w:lang w:val="en-US"/>
        </w:rPr>
        <w:t>interactive facilitation</w:t>
      </w:r>
      <w:r w:rsidR="001B5880" w:rsidRPr="001B5880">
        <w:rPr>
          <w:lang w:val="en-US"/>
        </w:rPr>
        <w:t xml:space="preserve">, online training can provide a viable alternative to traditional </w:t>
      </w:r>
      <w:r w:rsidR="00CD0EEE">
        <w:rPr>
          <w:lang w:val="en-US"/>
        </w:rPr>
        <w:t>‘in the physical’</w:t>
      </w:r>
      <w:r w:rsidR="001B5880" w:rsidRPr="001B5880">
        <w:rPr>
          <w:lang w:val="en-US"/>
        </w:rPr>
        <w:t xml:space="preserve"> training. As the industry continues to </w:t>
      </w:r>
      <w:r w:rsidR="00AB7737">
        <w:rPr>
          <w:lang w:val="en-US"/>
        </w:rPr>
        <w:t>embrace digitalisation</w:t>
      </w:r>
      <w:r w:rsidR="001B5880" w:rsidRPr="001B5880">
        <w:rPr>
          <w:lang w:val="en-US"/>
        </w:rPr>
        <w:t xml:space="preserve">, it is likely that online training will become an increasingly important part of </w:t>
      </w:r>
      <w:r w:rsidR="00AB7737">
        <w:rPr>
          <w:lang w:val="en-US"/>
        </w:rPr>
        <w:t>maritime education and training</w:t>
      </w:r>
      <w:r w:rsidR="001B5880" w:rsidRPr="001B5880">
        <w:rPr>
          <w:lang w:val="en-US"/>
        </w:rPr>
        <w:t>.</w:t>
      </w:r>
    </w:p>
    <w:p w14:paraId="3C578746" w14:textId="77777777" w:rsidR="00E93DEB" w:rsidRDefault="00E93DEB">
      <w:pPr>
        <w:jc w:val="left"/>
      </w:pPr>
      <w:r>
        <w:br w:type="page"/>
      </w:r>
    </w:p>
    <w:p w14:paraId="7E5AE61F" w14:textId="77777777" w:rsidR="00A47C1A" w:rsidRPr="001D4907" w:rsidRDefault="00A47C1A" w:rsidP="00EA6416"/>
    <w:p w14:paraId="7E385C02" w14:textId="77777777" w:rsidR="00C53F2D" w:rsidRPr="00EA6416" w:rsidRDefault="00C53F2D" w:rsidP="00B506DF">
      <w:pPr>
        <w:pStyle w:val="Heading1"/>
      </w:pPr>
      <w:bookmarkStart w:id="2" w:name="_Hlk132836983"/>
      <w:r w:rsidRPr="00EA6416">
        <w:t>ACKNOWLEDGEMENTS</w:t>
      </w:r>
    </w:p>
    <w:p w14:paraId="11113735" w14:textId="627D8CCE" w:rsidR="009F1101" w:rsidRDefault="009F1101" w:rsidP="00EA6416">
      <w:pPr>
        <w:pStyle w:val="BodyText"/>
      </w:pPr>
      <w:r>
        <w:t>This paper has been made possible through the support of The Nautical Institute</w:t>
      </w:r>
      <w:r w:rsidR="001F7DB8">
        <w:t xml:space="preserve">, including feedback and support from David Patraiko, and from both the administration and instructional teams at AMC Search, with specific thanks to the instructional team for the online VTS Training: Sanjiv Bhatia, Michael Squires and Kyle Simpson-Purkiss.  </w:t>
      </w:r>
      <w:r>
        <w:t xml:space="preserve">  </w:t>
      </w:r>
    </w:p>
    <w:p w14:paraId="1A787D34" w14:textId="0AE87F99" w:rsidR="00A47C1A" w:rsidRPr="001D4907" w:rsidRDefault="00A47C1A" w:rsidP="00B506DF">
      <w:pPr>
        <w:pStyle w:val="HeaderAbsRefAckBodyCalibriAfter6pt"/>
      </w:pPr>
      <w:bookmarkStart w:id="3" w:name="_Ref473034950"/>
      <w:bookmarkEnd w:id="2"/>
      <w:r w:rsidRPr="001D4907">
        <w:t>REFERENCES</w:t>
      </w:r>
      <w:bookmarkEnd w:id="3"/>
      <w:r w:rsidR="0063197B">
        <w:t xml:space="preserve"> </w:t>
      </w:r>
    </w:p>
    <w:p w14:paraId="72E856C1" w14:textId="77777777" w:rsidR="00450B96" w:rsidRDefault="00450B96" w:rsidP="00450B96">
      <w:pPr>
        <w:pStyle w:val="Referencelist"/>
        <w:numPr>
          <w:ilvl w:val="0"/>
          <w:numId w:val="20"/>
        </w:numPr>
      </w:pPr>
      <w:r>
        <w:t xml:space="preserve">Organisation for Economic Co-operation and Development (OECD) ‘Ocean Shipping and Shipbuilding’ </w:t>
      </w:r>
      <w:hyperlink r:id="rId18" w:history="1">
        <w:r w:rsidRPr="002426EC">
          <w:rPr>
            <w:rStyle w:val="Hyperlink"/>
          </w:rPr>
          <w:t>https://www.oecd.org/ocean/topics/ocean-shipping/</w:t>
        </w:r>
      </w:hyperlink>
      <w:r>
        <w:t xml:space="preserve"> </w:t>
      </w:r>
    </w:p>
    <w:p w14:paraId="56550DB1" w14:textId="77777777" w:rsidR="00450B96" w:rsidRDefault="00450B96" w:rsidP="00450B96">
      <w:pPr>
        <w:pStyle w:val="Referencelist"/>
        <w:numPr>
          <w:ilvl w:val="0"/>
          <w:numId w:val="20"/>
        </w:numPr>
      </w:pPr>
      <w:r>
        <w:t xml:space="preserve">United Nations Conference on Trade and Development (UNCTAD) ‘Review of Maritime Transport 2022 – Navigating Stormy Waters’ 2022, United Nations Publications </w:t>
      </w:r>
    </w:p>
    <w:p w14:paraId="17FB2894" w14:textId="77777777" w:rsidR="00450B96" w:rsidRDefault="00450B96" w:rsidP="00450B96">
      <w:pPr>
        <w:pStyle w:val="Referencelist"/>
        <w:numPr>
          <w:ilvl w:val="0"/>
          <w:numId w:val="20"/>
        </w:numPr>
      </w:pPr>
      <w:r>
        <w:t xml:space="preserve">Shrikant Gangadhar Jadhav ‘The history of learning management system’ (blog published 29 March 2022)  </w:t>
      </w:r>
    </w:p>
    <w:p w14:paraId="1950711D" w14:textId="77777777" w:rsidR="00450B96" w:rsidRDefault="00450B96" w:rsidP="00450B96">
      <w:pPr>
        <w:pStyle w:val="Referencelist"/>
        <w:numPr>
          <w:ilvl w:val="0"/>
          <w:numId w:val="20"/>
        </w:numPr>
      </w:pPr>
      <w:r>
        <w:t>Jillian Carson-Jackson ‘The (Accidental) Virtual Trainer’s Blog 5 – Focus on Technology – the ‘T’ in STICK!’ April 2023</w:t>
      </w:r>
    </w:p>
    <w:p w14:paraId="3E10139E" w14:textId="77777777" w:rsidR="00450B96" w:rsidRDefault="00450B96" w:rsidP="00450B96">
      <w:pPr>
        <w:pStyle w:val="Referencelist"/>
        <w:numPr>
          <w:ilvl w:val="0"/>
          <w:numId w:val="20"/>
        </w:numPr>
      </w:pPr>
      <w:r>
        <w:t xml:space="preserve">Jerri de La Cruz ‘9 ways to support your students with online learning’ Learnt™ April 2022 </w:t>
      </w:r>
    </w:p>
    <w:p w14:paraId="09CD6314" w14:textId="77777777" w:rsidR="00450B96" w:rsidRDefault="00450B96" w:rsidP="00450B96">
      <w:pPr>
        <w:pStyle w:val="Referencelist"/>
        <w:numPr>
          <w:ilvl w:val="0"/>
          <w:numId w:val="20"/>
        </w:numPr>
      </w:pPr>
      <w:r>
        <w:t>Gaurav Aggarwal ‘How the pandemic has accelerated cloud adoption’ Forbes Technology Council Jan 2021</w:t>
      </w:r>
    </w:p>
    <w:p w14:paraId="275E9F1A" w14:textId="77777777" w:rsidR="00450B96" w:rsidRDefault="00450B96" w:rsidP="00450B96">
      <w:pPr>
        <w:pStyle w:val="Referencelist"/>
        <w:numPr>
          <w:ilvl w:val="0"/>
          <w:numId w:val="20"/>
        </w:numPr>
      </w:pPr>
      <w:r>
        <w:t>Jillian Carson-Jackson ‘The Simulation Instructor’s Handbook’ The Nautical Institute, 2010</w:t>
      </w:r>
    </w:p>
    <w:p w14:paraId="740A820F" w14:textId="77777777" w:rsidR="00450B96" w:rsidRDefault="00450B96" w:rsidP="00450B96">
      <w:pPr>
        <w:pStyle w:val="Referencelist"/>
        <w:numPr>
          <w:ilvl w:val="0"/>
          <w:numId w:val="20"/>
        </w:numPr>
      </w:pPr>
      <w:r>
        <w:t xml:space="preserve">Jillian Carson-Jackson ‘The (Accidental) Virtual Trainer’s Blog 1 – Making online learning STICK!’ </w:t>
      </w:r>
    </w:p>
    <w:p w14:paraId="522C5C94" w14:textId="77777777" w:rsidR="00450B96" w:rsidRPr="001D4907" w:rsidRDefault="00450B96" w:rsidP="00450B96">
      <w:pPr>
        <w:pStyle w:val="Referencelist"/>
        <w:numPr>
          <w:ilvl w:val="0"/>
          <w:numId w:val="20"/>
        </w:numPr>
      </w:pPr>
      <w:r>
        <w:t>IALA G1014 – Accreditation of VTS Training Organizations and Approval to Deliver IALA VTS Model Courses Edition 4.0 January 2022</w:t>
      </w:r>
    </w:p>
    <w:p w14:paraId="663C991A" w14:textId="2B177037" w:rsidR="00E541B8" w:rsidRDefault="00E541B8" w:rsidP="00EA6416"/>
    <w:p w14:paraId="3D38C9EB" w14:textId="46A71157" w:rsidR="00066CE3" w:rsidRDefault="00066CE3" w:rsidP="00EA6416"/>
    <w:p w14:paraId="12510FB3" w14:textId="77777777" w:rsidR="00066CE3" w:rsidRPr="001D4907" w:rsidRDefault="00066CE3" w:rsidP="00EA6416"/>
    <w:sectPr w:rsidR="00066CE3" w:rsidRPr="001D4907" w:rsidSect="00AB7737">
      <w:pgSz w:w="11906" w:h="16838" w:code="9"/>
      <w:pgMar w:top="1440" w:right="1080" w:bottom="1440" w:left="1080" w:header="454" w:footer="907"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83631C" w14:textId="77777777" w:rsidR="0029666A" w:rsidRDefault="0029666A" w:rsidP="00EA6416">
      <w:r>
        <w:separator/>
      </w:r>
    </w:p>
    <w:p w14:paraId="037DE951" w14:textId="77777777" w:rsidR="0029666A" w:rsidRDefault="0029666A" w:rsidP="00EA6416"/>
  </w:endnote>
  <w:endnote w:type="continuationSeparator" w:id="0">
    <w:p w14:paraId="29E340BC" w14:textId="77777777" w:rsidR="0029666A" w:rsidRDefault="0029666A" w:rsidP="00EA6416">
      <w:r>
        <w:continuationSeparator/>
      </w:r>
    </w:p>
    <w:p w14:paraId="0E372D1D" w14:textId="77777777" w:rsidR="0029666A" w:rsidRDefault="0029666A" w:rsidP="00EA64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Malgun Gothic">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D47237" w14:textId="77777777" w:rsidR="00A47C1A" w:rsidRDefault="00A47C1A" w:rsidP="00EA6416">
    <w:pPr>
      <w:pStyle w:val="Footer"/>
    </w:pPr>
  </w:p>
  <w:p w14:paraId="412E5C48" w14:textId="77777777" w:rsidR="00A47C1A" w:rsidRDefault="00D350F3" w:rsidP="00EA6416">
    <w:pPr>
      <w:pStyle w:val="Footer"/>
    </w:pPr>
    <w:r>
      <w:t>X</w:t>
    </w:r>
    <w:r w:rsidR="00A47C1A">
      <w:t>XX-</w:t>
    </w:r>
    <w:r w:rsidR="00A47C1A">
      <w:fldChar w:fldCharType="begin"/>
    </w:r>
    <w:r w:rsidR="00A47C1A">
      <w:instrText xml:space="preserve"> PAGE </w:instrText>
    </w:r>
    <w:r w:rsidR="00A47C1A">
      <w:fldChar w:fldCharType="separate"/>
    </w:r>
    <w:r w:rsidR="000D1750">
      <w:rPr>
        <w:noProof/>
      </w:rPr>
      <w:t>4</w:t>
    </w:r>
    <w:r w:rsidR="00A47C1A">
      <w:fldChar w:fldCharType="end"/>
    </w:r>
  </w:p>
  <w:p w14:paraId="6A8E2B4D" w14:textId="77777777" w:rsidR="00815D85" w:rsidRDefault="00815D85" w:rsidP="00EA641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9CB243" w14:textId="3C294334" w:rsidR="00A47C1A" w:rsidRDefault="00DB410A" w:rsidP="00EA6416">
    <w:pPr>
      <w:pStyle w:val="Footer"/>
      <w:rPr>
        <w:lang w:val="sl-SI"/>
      </w:rPr>
    </w:pPr>
    <w:r>
      <w:rPr>
        <w:lang w:val="sl-SI"/>
      </w:rPr>
      <w:t>XXX</w:t>
    </w:r>
    <w:r w:rsidR="00A47C1A">
      <w:rPr>
        <w:lang w:val="sl-SI"/>
      </w:rPr>
      <w:t>-</w:t>
    </w:r>
    <w:r w:rsidR="00A47C1A">
      <w:rPr>
        <w:rStyle w:val="PageNumber"/>
      </w:rPr>
      <w:fldChar w:fldCharType="begin"/>
    </w:r>
    <w:r w:rsidR="00A47C1A">
      <w:rPr>
        <w:rStyle w:val="PageNumber"/>
      </w:rPr>
      <w:instrText xml:space="preserve"> PAGE </w:instrText>
    </w:r>
    <w:r w:rsidR="00A47C1A">
      <w:rPr>
        <w:rStyle w:val="PageNumber"/>
      </w:rPr>
      <w:fldChar w:fldCharType="separate"/>
    </w:r>
    <w:r w:rsidR="000D1750">
      <w:rPr>
        <w:rStyle w:val="PageNumber"/>
        <w:noProof/>
      </w:rPr>
      <w:t>1</w:t>
    </w:r>
    <w:r w:rsidR="00A47C1A">
      <w:rPr>
        <w:rStyle w:val="PageNumber"/>
      </w:rPr>
      <w:fldChar w:fldCharType="end"/>
    </w:r>
  </w:p>
  <w:p w14:paraId="7A3DDB3A" w14:textId="77777777" w:rsidR="00815D85" w:rsidRDefault="00815D85" w:rsidP="00EA641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95FEEF" w14:textId="77777777" w:rsidR="0029666A" w:rsidRDefault="0029666A" w:rsidP="00EA6416">
      <w:r>
        <w:separator/>
      </w:r>
    </w:p>
    <w:p w14:paraId="3161F0E4" w14:textId="77777777" w:rsidR="0029666A" w:rsidRDefault="0029666A" w:rsidP="00EA6416"/>
  </w:footnote>
  <w:footnote w:type="continuationSeparator" w:id="0">
    <w:p w14:paraId="16114206" w14:textId="77777777" w:rsidR="0029666A" w:rsidRDefault="0029666A" w:rsidP="00EA6416">
      <w:r>
        <w:continuationSeparator/>
      </w:r>
    </w:p>
    <w:p w14:paraId="2F1EAF88" w14:textId="77777777" w:rsidR="0029666A" w:rsidRDefault="0029666A" w:rsidP="00EA641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CF77E3" w14:textId="226AA181" w:rsidR="003379DC" w:rsidRDefault="00904B6D" w:rsidP="00EA6416">
    <w:pPr>
      <w:pStyle w:val="Footer"/>
      <w:rPr>
        <w:i/>
        <w:lang w:val="en-CA"/>
      </w:rPr>
    </w:pPr>
    <w:r>
      <w:rPr>
        <w:noProof/>
      </w:rPr>
      <w:drawing>
        <wp:anchor distT="0" distB="0" distL="114300" distR="114300" simplePos="0" relativeHeight="251663360" behindDoc="0" locked="0" layoutInCell="1" allowOverlap="1" wp14:anchorId="7AFDCBF1" wp14:editId="3F5D5A91">
          <wp:simplePos x="0" y="0"/>
          <wp:positionH relativeFrom="column">
            <wp:posOffset>121118</wp:posOffset>
          </wp:positionH>
          <wp:positionV relativeFrom="paragraph">
            <wp:posOffset>-36028</wp:posOffset>
          </wp:positionV>
          <wp:extent cx="844550" cy="453390"/>
          <wp:effectExtent l="0" t="0" r="0" b="0"/>
          <wp:wrapNone/>
          <wp:docPr id="4" name="Picture 4"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graphical user interfac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4550" cy="4533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03AFDF18" wp14:editId="5ABA17D1">
          <wp:simplePos x="0" y="0"/>
          <wp:positionH relativeFrom="column">
            <wp:posOffset>5542314</wp:posOffset>
          </wp:positionH>
          <wp:positionV relativeFrom="paragraph">
            <wp:posOffset>-121920</wp:posOffset>
          </wp:positionV>
          <wp:extent cx="591820" cy="577850"/>
          <wp:effectExtent l="0" t="0" r="0" b="0"/>
          <wp:wrapNone/>
          <wp:docPr id="3" name="Picture 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7A4748" w14:textId="45423B4C" w:rsidR="00F74BAF" w:rsidRDefault="00F74BAF" w:rsidP="00EA6416">
    <w:pPr>
      <w:pStyle w:val="Footer"/>
    </w:pPr>
  </w:p>
  <w:p w14:paraId="55D91E53" w14:textId="4F9297C1" w:rsidR="00F74BAF" w:rsidRDefault="00F74BAF" w:rsidP="00EA6416">
    <w:pPr>
      <w:pStyle w:val="Footer"/>
    </w:pPr>
  </w:p>
  <w:p w14:paraId="49C58A36" w14:textId="105BCE3F" w:rsidR="00F74BAF" w:rsidRPr="00CD3E75" w:rsidRDefault="00F74BAF" w:rsidP="00EA6416">
    <w:pPr>
      <w:pStyle w:val="Footer"/>
    </w:pPr>
    <w:r w:rsidRPr="00CD3E75">
      <w:t>____________________________________________________________________________________________________________</w:t>
    </w:r>
  </w:p>
  <w:p w14:paraId="4A4B5493" w14:textId="77777777" w:rsidR="00815D85" w:rsidRDefault="00815D85" w:rsidP="00EA641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114988" w14:textId="2F9D07FA" w:rsidR="00A47C1A" w:rsidRPr="00F815F4" w:rsidRDefault="003D3457" w:rsidP="00F815F4">
    <w:pPr>
      <w:jc w:val="center"/>
    </w:pPr>
    <w:r>
      <w:rPr>
        <w:noProof/>
      </w:rPr>
      <w:drawing>
        <wp:anchor distT="0" distB="0" distL="114300" distR="114300" simplePos="0" relativeHeight="251661312" behindDoc="0" locked="0" layoutInCell="1" allowOverlap="1" wp14:anchorId="6CA373D4" wp14:editId="1764F994">
          <wp:simplePos x="0" y="0"/>
          <wp:positionH relativeFrom="column">
            <wp:posOffset>5677165</wp:posOffset>
          </wp:positionH>
          <wp:positionV relativeFrom="paragraph">
            <wp:posOffset>7620</wp:posOffset>
          </wp:positionV>
          <wp:extent cx="591820" cy="57785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r w:rsidR="006E6116">
      <w:rPr>
        <w:noProof/>
      </w:rPr>
      <w:drawing>
        <wp:anchor distT="0" distB="0" distL="114300" distR="114300" simplePos="0" relativeHeight="251659264" behindDoc="0" locked="0" layoutInCell="1" allowOverlap="1" wp14:anchorId="539EE0CE" wp14:editId="0399129D">
          <wp:simplePos x="0" y="0"/>
          <wp:positionH relativeFrom="column">
            <wp:posOffset>89702</wp:posOffset>
          </wp:positionH>
          <wp:positionV relativeFrom="paragraph">
            <wp:posOffset>6350</wp:posOffset>
          </wp:positionV>
          <wp:extent cx="952500" cy="511342"/>
          <wp:effectExtent l="0" t="0" r="0" b="317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52500" cy="511342"/>
                  </a:xfrm>
                  <a:prstGeom prst="rect">
                    <a:avLst/>
                  </a:prstGeom>
                  <a:noFill/>
                  <a:ln>
                    <a:noFill/>
                  </a:ln>
                </pic:spPr>
              </pic:pic>
            </a:graphicData>
          </a:graphic>
          <wp14:sizeRelH relativeFrom="page">
            <wp14:pctWidth>0</wp14:pctWidth>
          </wp14:sizeRelH>
          <wp14:sizeRelV relativeFrom="page">
            <wp14:pctHeight>0</wp14:pctHeight>
          </wp14:sizeRelV>
        </wp:anchor>
      </w:drawing>
    </w:r>
    <w:r w:rsidR="00A47C1A" w:rsidRPr="004E477E">
      <w:t xml:space="preserve">Proceedings of </w:t>
    </w:r>
    <w:r w:rsidR="00A47C1A" w:rsidRPr="00F815F4">
      <w:t xml:space="preserve">the </w:t>
    </w:r>
    <w:r w:rsidR="00C46D17" w:rsidRPr="00F815F4">
      <w:t>2</w:t>
    </w:r>
    <w:r w:rsidR="003905E2" w:rsidRPr="00F815F4">
      <w:t>0th</w:t>
    </w:r>
    <w:r w:rsidR="00C46D17" w:rsidRPr="00F815F4">
      <w:t xml:space="preserve"> </w:t>
    </w:r>
    <w:r w:rsidR="003905E2" w:rsidRPr="00F815F4">
      <w:t>IALA Conference 2023</w:t>
    </w:r>
  </w:p>
  <w:p w14:paraId="553EDF1D" w14:textId="265B130D" w:rsidR="00A47C1A" w:rsidRPr="00F815F4" w:rsidRDefault="003905E2" w:rsidP="00F815F4">
    <w:pPr>
      <w:jc w:val="center"/>
    </w:pPr>
    <w:r w:rsidRPr="00F815F4">
      <w:t>Rio de Janeiro</w:t>
    </w:r>
    <w:r w:rsidR="00095DE1" w:rsidRPr="00F815F4">
      <w:t>,</w:t>
    </w:r>
    <w:r w:rsidRPr="00F815F4">
      <w:t xml:space="preserve"> Brazil</w:t>
    </w:r>
    <w:r w:rsidR="00095DE1" w:rsidRPr="00F815F4">
      <w:t xml:space="preserve"> </w:t>
    </w:r>
    <w:r w:rsidR="00BE669B" w:rsidRPr="00F815F4">
      <w:t>2</w:t>
    </w:r>
    <w:r w:rsidR="000D1750" w:rsidRPr="00F815F4">
      <w:t>7</w:t>
    </w:r>
    <w:r w:rsidRPr="00F815F4">
      <w:t xml:space="preserve"> May – 3 June</w:t>
    </w:r>
    <w:r w:rsidR="00095DE1" w:rsidRPr="00F815F4">
      <w:t xml:space="preserve"> 20</w:t>
    </w:r>
    <w:r w:rsidRPr="00F815F4">
      <w:t>2</w:t>
    </w:r>
    <w:r w:rsidR="00BE491B" w:rsidRPr="00F815F4">
      <w:t>3</w:t>
    </w:r>
  </w:p>
  <w:p w14:paraId="68024D59" w14:textId="43B7E945" w:rsidR="00A47C1A" w:rsidRPr="00F815F4" w:rsidRDefault="00A47C1A" w:rsidP="00F815F4">
    <w:pPr>
      <w:jc w:val="center"/>
    </w:pPr>
    <w:r w:rsidRPr="00F815F4">
      <w:t xml:space="preserve">Paper No. </w:t>
    </w:r>
    <w:r w:rsidR="004E477E" w:rsidRPr="00F815F4">
      <w:t>XXX</w:t>
    </w:r>
    <w:r w:rsidR="00BE669B" w:rsidRPr="00F815F4">
      <w:t xml:space="preserve"> (</w:t>
    </w:r>
    <w:r w:rsidR="006E6116" w:rsidRPr="00F815F4">
      <w:t xml:space="preserve">to be </w:t>
    </w:r>
    <w:r w:rsidR="00BE669B" w:rsidRPr="00F815F4">
      <w:t xml:space="preserve">assigned </w:t>
    </w:r>
    <w:r w:rsidR="00BD4818" w:rsidRPr="00F815F4">
      <w:t>by</w:t>
    </w:r>
    <w:r w:rsidR="00BE669B" w:rsidRPr="00F815F4">
      <w:t xml:space="preserve"> the </w:t>
    </w:r>
    <w:r w:rsidR="006E6116" w:rsidRPr="00F815F4">
      <w:t xml:space="preserve">IALA </w:t>
    </w:r>
    <w:r w:rsidR="003905E2" w:rsidRPr="00F815F4">
      <w:t>secretariat</w:t>
    </w:r>
    <w:r w:rsidR="00BE669B" w:rsidRPr="00F815F4">
      <w:t>)</w:t>
    </w:r>
  </w:p>
  <w:p w14:paraId="69EF0F03" w14:textId="77777777" w:rsidR="00815D85" w:rsidRDefault="00815D85" w:rsidP="00EA641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744377A"/>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1554BF1A"/>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194606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DD4EA16C"/>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1BFA8750"/>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2C84132"/>
    <w:lvl w:ilvl="0">
      <w:start w:val="1"/>
      <w:numFmt w:val="decimal"/>
      <w:pStyle w:val="Reference"/>
      <w:lvlText w:val="[%1]"/>
      <w:lvlJc w:val="left"/>
      <w:pPr>
        <w:tabs>
          <w:tab w:val="num" w:pos="360"/>
        </w:tabs>
        <w:ind w:left="357" w:hanging="357"/>
      </w:pPr>
    </w:lvl>
  </w:abstractNum>
  <w:abstractNum w:abstractNumId="6" w15:restartNumberingAfterBreak="0">
    <w:nsid w:val="FFFFFF82"/>
    <w:multiLevelType w:val="singleLevel"/>
    <w:tmpl w:val="91DE9FD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B80B0D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E0AAC5E"/>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D152F83E"/>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19E2319F"/>
    <w:multiLevelType w:val="hybridMultilevel"/>
    <w:tmpl w:val="BFEA19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BA5506C"/>
    <w:multiLevelType w:val="hybridMultilevel"/>
    <w:tmpl w:val="0B4817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E7E01D9"/>
    <w:multiLevelType w:val="hybridMultilevel"/>
    <w:tmpl w:val="047EAC10"/>
    <w:lvl w:ilvl="0" w:tplc="75665914">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5363969"/>
    <w:multiLevelType w:val="hybridMultilevel"/>
    <w:tmpl w:val="926EE81A"/>
    <w:lvl w:ilvl="0" w:tplc="FFFFFFFF">
      <w:start w:val="1"/>
      <w:numFmt w:val="decimal"/>
      <w:lvlText w:val="%1)"/>
      <w:lvlJc w:val="left"/>
      <w:pPr>
        <w:tabs>
          <w:tab w:val="num" w:pos="1080"/>
        </w:tabs>
        <w:ind w:left="1080" w:hanging="360"/>
      </w:pPr>
      <w:rPr>
        <w:rFonts w:hint="default"/>
      </w:rPr>
    </w:lvl>
    <w:lvl w:ilvl="1" w:tplc="FFFFFFFF">
      <w:numFmt w:val="bullet"/>
      <w:lvlText w:val="-"/>
      <w:lvlJc w:val="left"/>
      <w:pPr>
        <w:tabs>
          <w:tab w:val="num" w:pos="1800"/>
        </w:tabs>
        <w:ind w:left="1800" w:hanging="360"/>
      </w:pPr>
      <w:rPr>
        <w:rFonts w:ascii="Times New Roman" w:eastAsia="Times New Roman" w:hAnsi="Times New Roman" w:cs="Times New Roman" w:hint="default"/>
      </w:r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31BD5B39"/>
    <w:multiLevelType w:val="hybridMultilevel"/>
    <w:tmpl w:val="BFE663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88F062F"/>
    <w:multiLevelType w:val="multilevel"/>
    <w:tmpl w:val="5BF65604"/>
    <w:lvl w:ilvl="0">
      <w:start w:val="1"/>
      <w:numFmt w:val="decimal"/>
      <w:pStyle w:val="Heading1"/>
      <w:lvlText w:val="%1"/>
      <w:lvlJc w:val="left"/>
      <w:pPr>
        <w:tabs>
          <w:tab w:val="num" w:pos="855"/>
        </w:tabs>
        <w:ind w:left="510" w:hanging="510"/>
      </w:pPr>
      <w:rPr>
        <w:rFonts w:hint="default"/>
      </w:rPr>
    </w:lvl>
    <w:lvl w:ilvl="1">
      <w:start w:val="1"/>
      <w:numFmt w:val="decimal"/>
      <w:pStyle w:val="Heading2"/>
      <w:lvlText w:val="%1.%2"/>
      <w:lvlJc w:val="left"/>
      <w:pPr>
        <w:tabs>
          <w:tab w:val="num" w:pos="855"/>
        </w:tabs>
        <w:ind w:left="855" w:hanging="855"/>
      </w:pPr>
      <w:rPr>
        <w:rFonts w:hint="default"/>
      </w:rPr>
    </w:lvl>
    <w:lvl w:ilvl="2">
      <w:start w:val="1"/>
      <w:numFmt w:val="decimal"/>
      <w:pStyle w:val="Heading3"/>
      <w:lvlText w:val="%1.%2.%3"/>
      <w:lvlJc w:val="left"/>
      <w:pPr>
        <w:tabs>
          <w:tab w:val="num" w:pos="855"/>
        </w:tabs>
        <w:ind w:left="855" w:hanging="855"/>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15:restartNumberingAfterBreak="0">
    <w:nsid w:val="3B9F73FA"/>
    <w:multiLevelType w:val="hybridMultilevel"/>
    <w:tmpl w:val="FD0E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4C47B41"/>
    <w:multiLevelType w:val="hybridMultilevel"/>
    <w:tmpl w:val="97F653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EDF229B"/>
    <w:multiLevelType w:val="hybridMultilevel"/>
    <w:tmpl w:val="AF54D4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07E5302"/>
    <w:multiLevelType w:val="singleLevel"/>
    <w:tmpl w:val="DCF677BC"/>
    <w:lvl w:ilvl="0">
      <w:start w:val="1"/>
      <w:numFmt w:val="decimal"/>
      <w:lvlText w:val="[%1]"/>
      <w:lvlJc w:val="left"/>
      <w:pPr>
        <w:tabs>
          <w:tab w:val="num" w:pos="360"/>
        </w:tabs>
        <w:ind w:left="360" w:hanging="360"/>
      </w:pPr>
    </w:lvl>
  </w:abstractNum>
  <w:num w:numId="1" w16cid:durableId="1886331503">
    <w:abstractNumId w:val="16"/>
  </w:num>
  <w:num w:numId="2" w16cid:durableId="702631494">
    <w:abstractNumId w:val="21"/>
  </w:num>
  <w:num w:numId="3" w16cid:durableId="389117738">
    <w:abstractNumId w:val="9"/>
  </w:num>
  <w:num w:numId="4" w16cid:durableId="1640499388">
    <w:abstractNumId w:val="7"/>
  </w:num>
  <w:num w:numId="5" w16cid:durableId="1141656221">
    <w:abstractNumId w:val="6"/>
  </w:num>
  <w:num w:numId="6" w16cid:durableId="1075592343">
    <w:abstractNumId w:val="5"/>
  </w:num>
  <w:num w:numId="7" w16cid:durableId="591282570">
    <w:abstractNumId w:val="4"/>
  </w:num>
  <w:num w:numId="8" w16cid:durableId="248733851">
    <w:abstractNumId w:val="8"/>
  </w:num>
  <w:num w:numId="9" w16cid:durableId="1520775015">
    <w:abstractNumId w:val="3"/>
  </w:num>
  <w:num w:numId="10" w16cid:durableId="1327397700">
    <w:abstractNumId w:val="2"/>
  </w:num>
  <w:num w:numId="11" w16cid:durableId="557786593">
    <w:abstractNumId w:val="1"/>
  </w:num>
  <w:num w:numId="12" w16cid:durableId="1766923770">
    <w:abstractNumId w:val="0"/>
  </w:num>
  <w:num w:numId="13" w16cid:durableId="752582047">
    <w:abstractNumId w:val="5"/>
  </w:num>
  <w:num w:numId="14" w16cid:durableId="7951902">
    <w:abstractNumId w:val="13"/>
  </w:num>
  <w:num w:numId="15" w16cid:durableId="115412079">
    <w:abstractNumId w:val="16"/>
  </w:num>
  <w:num w:numId="16" w16cid:durableId="522934940">
    <w:abstractNumId w:val="5"/>
  </w:num>
  <w:num w:numId="17" w16cid:durableId="1345354219">
    <w:abstractNumId w:val="14"/>
  </w:num>
  <w:num w:numId="18" w16cid:durableId="2029988912">
    <w:abstractNumId w:val="12"/>
  </w:num>
  <w:num w:numId="19" w16cid:durableId="1627933390">
    <w:abstractNumId w:val="18"/>
  </w:num>
  <w:num w:numId="20" w16cid:durableId="1751149445">
    <w:abstractNumId w:val="12"/>
    <w:lvlOverride w:ilvl="0">
      <w:startOverride w:val="1"/>
    </w:lvlOverride>
  </w:num>
  <w:num w:numId="21" w16cid:durableId="567112899">
    <w:abstractNumId w:val="12"/>
    <w:lvlOverride w:ilvl="0">
      <w:startOverride w:val="1"/>
    </w:lvlOverride>
  </w:num>
  <w:num w:numId="22" w16cid:durableId="618612512">
    <w:abstractNumId w:val="8"/>
  </w:num>
  <w:num w:numId="23" w16cid:durableId="1570533366">
    <w:abstractNumId w:val="8"/>
  </w:num>
  <w:num w:numId="24" w16cid:durableId="1601524646">
    <w:abstractNumId w:val="8"/>
  </w:num>
  <w:num w:numId="25" w16cid:durableId="1077482353">
    <w:abstractNumId w:val="8"/>
  </w:num>
  <w:num w:numId="26" w16cid:durableId="1583875721">
    <w:abstractNumId w:val="19"/>
  </w:num>
  <w:num w:numId="27" w16cid:durableId="140654643">
    <w:abstractNumId w:val="17"/>
  </w:num>
  <w:num w:numId="28" w16cid:durableId="1960799329">
    <w:abstractNumId w:val="10"/>
  </w:num>
  <w:num w:numId="29" w16cid:durableId="384837064">
    <w:abstractNumId w:val="15"/>
  </w:num>
  <w:num w:numId="30" w16cid:durableId="429207564">
    <w:abstractNumId w:val="20"/>
  </w:num>
  <w:num w:numId="31" w16cid:durableId="1437288188">
    <w:abstractNumId w:val="9"/>
  </w:num>
  <w:num w:numId="32" w16cid:durableId="10971444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attachedTemplate r:id="rId1"/>
  <w:stylePaneFormatFilter w:val="3E24" w:allStyles="0" w:customStyles="0" w:latentStyles="1" w:stylesInUse="0" w:headingStyles="1" w:numberingStyles="0" w:tableStyles="0" w:directFormattingOnRuns="0" w:directFormattingOnParagraphs="1" w:directFormattingOnNumbering="1" w:directFormattingOnTables="1" w:clearFormatting="1" w:top3HeadingStyles="1" w:visibleStyles="0" w:alternateStyleNames="0"/>
  <w:stylePaneSortMethod w:val="000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DGwNDIzsjA1tDC0NDdQ0lEKTi0uzszPAykwqQUAS8LC5ywAAAA="/>
  </w:docVars>
  <w:rsids>
    <w:rsidRoot w:val="008D4882"/>
    <w:rsid w:val="00026D13"/>
    <w:rsid w:val="00066CE3"/>
    <w:rsid w:val="00077907"/>
    <w:rsid w:val="00082A2C"/>
    <w:rsid w:val="00095DE1"/>
    <w:rsid w:val="000C7183"/>
    <w:rsid w:val="000D1750"/>
    <w:rsid w:val="000E7A26"/>
    <w:rsid w:val="000F268D"/>
    <w:rsid w:val="00101961"/>
    <w:rsid w:val="0011741F"/>
    <w:rsid w:val="001538FB"/>
    <w:rsid w:val="001B5880"/>
    <w:rsid w:val="001D4907"/>
    <w:rsid w:val="001F4C3D"/>
    <w:rsid w:val="001F57B9"/>
    <w:rsid w:val="001F7DB8"/>
    <w:rsid w:val="00207FF8"/>
    <w:rsid w:val="00217397"/>
    <w:rsid w:val="0022266A"/>
    <w:rsid w:val="00243A47"/>
    <w:rsid w:val="0024718D"/>
    <w:rsid w:val="0028002A"/>
    <w:rsid w:val="0029666A"/>
    <w:rsid w:val="002C678C"/>
    <w:rsid w:val="0030169D"/>
    <w:rsid w:val="0030251D"/>
    <w:rsid w:val="00322C87"/>
    <w:rsid w:val="0033686D"/>
    <w:rsid w:val="003379DC"/>
    <w:rsid w:val="00354702"/>
    <w:rsid w:val="00371943"/>
    <w:rsid w:val="003905E2"/>
    <w:rsid w:val="00393D37"/>
    <w:rsid w:val="003A0409"/>
    <w:rsid w:val="003B23F8"/>
    <w:rsid w:val="003C585E"/>
    <w:rsid w:val="003C5C74"/>
    <w:rsid w:val="003D3457"/>
    <w:rsid w:val="003E2754"/>
    <w:rsid w:val="00412F48"/>
    <w:rsid w:val="00431704"/>
    <w:rsid w:val="004334AC"/>
    <w:rsid w:val="00450B96"/>
    <w:rsid w:val="004762B3"/>
    <w:rsid w:val="00481258"/>
    <w:rsid w:val="0048312F"/>
    <w:rsid w:val="004859F1"/>
    <w:rsid w:val="004B0034"/>
    <w:rsid w:val="004C62C9"/>
    <w:rsid w:val="004D18B2"/>
    <w:rsid w:val="004E29F4"/>
    <w:rsid w:val="004E2DE0"/>
    <w:rsid w:val="004E477E"/>
    <w:rsid w:val="004F0AD0"/>
    <w:rsid w:val="00511DC4"/>
    <w:rsid w:val="00540B54"/>
    <w:rsid w:val="00554AB9"/>
    <w:rsid w:val="005822C7"/>
    <w:rsid w:val="005A2A22"/>
    <w:rsid w:val="005A6D9A"/>
    <w:rsid w:val="005B32C5"/>
    <w:rsid w:val="005D6F99"/>
    <w:rsid w:val="005E091D"/>
    <w:rsid w:val="006033CB"/>
    <w:rsid w:val="00621CE0"/>
    <w:rsid w:val="0063197B"/>
    <w:rsid w:val="006C2903"/>
    <w:rsid w:val="006E6116"/>
    <w:rsid w:val="00712C0A"/>
    <w:rsid w:val="00746D63"/>
    <w:rsid w:val="00766E2C"/>
    <w:rsid w:val="007675D9"/>
    <w:rsid w:val="007921FD"/>
    <w:rsid w:val="007F0604"/>
    <w:rsid w:val="007F378C"/>
    <w:rsid w:val="0081299D"/>
    <w:rsid w:val="00815D85"/>
    <w:rsid w:val="008313F7"/>
    <w:rsid w:val="00850419"/>
    <w:rsid w:val="008841D0"/>
    <w:rsid w:val="008A1024"/>
    <w:rsid w:val="008D04CE"/>
    <w:rsid w:val="008D3207"/>
    <w:rsid w:val="008D4882"/>
    <w:rsid w:val="00904B6D"/>
    <w:rsid w:val="00912350"/>
    <w:rsid w:val="00915D10"/>
    <w:rsid w:val="009427CA"/>
    <w:rsid w:val="00962EA0"/>
    <w:rsid w:val="0098283C"/>
    <w:rsid w:val="009B340B"/>
    <w:rsid w:val="009B4D62"/>
    <w:rsid w:val="009D778B"/>
    <w:rsid w:val="009F1101"/>
    <w:rsid w:val="009F61BF"/>
    <w:rsid w:val="00A22149"/>
    <w:rsid w:val="00A35001"/>
    <w:rsid w:val="00A47C1A"/>
    <w:rsid w:val="00A55CFD"/>
    <w:rsid w:val="00A561CE"/>
    <w:rsid w:val="00A67C76"/>
    <w:rsid w:val="00A73B51"/>
    <w:rsid w:val="00A759DB"/>
    <w:rsid w:val="00A76109"/>
    <w:rsid w:val="00A77868"/>
    <w:rsid w:val="00A93879"/>
    <w:rsid w:val="00AA5B30"/>
    <w:rsid w:val="00AB3114"/>
    <w:rsid w:val="00AB7737"/>
    <w:rsid w:val="00B00D37"/>
    <w:rsid w:val="00B2659B"/>
    <w:rsid w:val="00B50083"/>
    <w:rsid w:val="00B506DF"/>
    <w:rsid w:val="00B5577D"/>
    <w:rsid w:val="00B72DB2"/>
    <w:rsid w:val="00BD4353"/>
    <w:rsid w:val="00BD4818"/>
    <w:rsid w:val="00BE491B"/>
    <w:rsid w:val="00BE548D"/>
    <w:rsid w:val="00BE669B"/>
    <w:rsid w:val="00BF7AE8"/>
    <w:rsid w:val="00C0387D"/>
    <w:rsid w:val="00C0415F"/>
    <w:rsid w:val="00C10B67"/>
    <w:rsid w:val="00C10F31"/>
    <w:rsid w:val="00C16447"/>
    <w:rsid w:val="00C17EE9"/>
    <w:rsid w:val="00C22C0E"/>
    <w:rsid w:val="00C3579C"/>
    <w:rsid w:val="00C46D17"/>
    <w:rsid w:val="00C50A4E"/>
    <w:rsid w:val="00C5255E"/>
    <w:rsid w:val="00C53F2D"/>
    <w:rsid w:val="00C82F73"/>
    <w:rsid w:val="00CB7AF0"/>
    <w:rsid w:val="00CD05FE"/>
    <w:rsid w:val="00CD0EEE"/>
    <w:rsid w:val="00CD3E75"/>
    <w:rsid w:val="00CD71FD"/>
    <w:rsid w:val="00D1120F"/>
    <w:rsid w:val="00D149AD"/>
    <w:rsid w:val="00D274AB"/>
    <w:rsid w:val="00D27C05"/>
    <w:rsid w:val="00D350F3"/>
    <w:rsid w:val="00D46B8A"/>
    <w:rsid w:val="00D47D12"/>
    <w:rsid w:val="00D60208"/>
    <w:rsid w:val="00D80237"/>
    <w:rsid w:val="00DA01D6"/>
    <w:rsid w:val="00DA5305"/>
    <w:rsid w:val="00DB02FE"/>
    <w:rsid w:val="00DB054B"/>
    <w:rsid w:val="00DB26C8"/>
    <w:rsid w:val="00DB410A"/>
    <w:rsid w:val="00DB691F"/>
    <w:rsid w:val="00DD6080"/>
    <w:rsid w:val="00DE4E2C"/>
    <w:rsid w:val="00DF76DD"/>
    <w:rsid w:val="00E101A4"/>
    <w:rsid w:val="00E265ED"/>
    <w:rsid w:val="00E3129D"/>
    <w:rsid w:val="00E36191"/>
    <w:rsid w:val="00E541B8"/>
    <w:rsid w:val="00E74541"/>
    <w:rsid w:val="00E93DEB"/>
    <w:rsid w:val="00EA0B70"/>
    <w:rsid w:val="00EA6416"/>
    <w:rsid w:val="00EC62B5"/>
    <w:rsid w:val="00EC70DC"/>
    <w:rsid w:val="00ED34BF"/>
    <w:rsid w:val="00F07773"/>
    <w:rsid w:val="00F427FB"/>
    <w:rsid w:val="00F74BAF"/>
    <w:rsid w:val="00F753E9"/>
    <w:rsid w:val="00F815F4"/>
    <w:rsid w:val="00F8680B"/>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3B096693"/>
  <w15:chartTrackingRefBased/>
  <w15:docId w15:val="{AE250E55-F79F-451A-BCD8-21F9B55C71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Title" w:qFormat="1"/>
    <w:lsdException w:name="Body Text" w:qFormat="1"/>
    <w:lsdException w:name="Strong" w:qFormat="1"/>
    <w:lsdException w:name="Emphasis" w:uiPriority="20" w:qFormat="1"/>
    <w:lsdException w:name="HTML Preformatted"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506DF"/>
    <w:pPr>
      <w:jc w:val="both"/>
    </w:pPr>
    <w:rPr>
      <w:rFonts w:asciiTheme="minorHAnsi" w:hAnsiTheme="minorHAnsi" w:cstheme="minorHAnsi"/>
      <w:sz w:val="22"/>
      <w:szCs w:val="22"/>
      <w:lang w:val="en-GB" w:eastAsia="en-US"/>
    </w:rPr>
  </w:style>
  <w:style w:type="paragraph" w:styleId="Heading1">
    <w:name w:val="heading 1"/>
    <w:next w:val="Normal"/>
    <w:qFormat/>
    <w:rsid w:val="00B506DF"/>
    <w:pPr>
      <w:keepNext/>
      <w:numPr>
        <w:numId w:val="1"/>
      </w:numPr>
      <w:tabs>
        <w:tab w:val="clear" w:pos="855"/>
        <w:tab w:val="left" w:pos="567"/>
      </w:tabs>
      <w:spacing w:before="240" w:after="120"/>
      <w:outlineLvl w:val="0"/>
    </w:pPr>
    <w:rPr>
      <w:rFonts w:asciiTheme="minorHAnsi" w:hAnsiTheme="minorHAnsi"/>
      <w:b/>
      <w:bCs/>
      <w:caps/>
      <w:noProof/>
      <w:sz w:val="22"/>
      <w:lang w:eastAsia="en-US"/>
    </w:rPr>
  </w:style>
  <w:style w:type="paragraph" w:styleId="Heading2">
    <w:name w:val="heading 2"/>
    <w:basedOn w:val="Normal"/>
    <w:next w:val="Normal"/>
    <w:qFormat/>
    <w:rsid w:val="001F57B9"/>
    <w:pPr>
      <w:keepNext/>
      <w:numPr>
        <w:ilvl w:val="1"/>
        <w:numId w:val="1"/>
      </w:numPr>
      <w:tabs>
        <w:tab w:val="clear" w:pos="855"/>
        <w:tab w:val="left" w:pos="567"/>
      </w:tabs>
      <w:spacing w:after="240"/>
      <w:outlineLvl w:val="1"/>
    </w:pPr>
    <w:rPr>
      <w:b/>
    </w:rPr>
  </w:style>
  <w:style w:type="paragraph" w:styleId="Heading3">
    <w:name w:val="heading 3"/>
    <w:basedOn w:val="Normal"/>
    <w:next w:val="Normal"/>
    <w:qFormat/>
    <w:pPr>
      <w:keepNext/>
      <w:numPr>
        <w:ilvl w:val="2"/>
        <w:numId w:val="1"/>
      </w:numPr>
      <w:spacing w:after="240"/>
      <w:outlineLvl w:val="2"/>
    </w:pPr>
  </w:style>
  <w:style w:type="paragraph" w:styleId="Heading4">
    <w:name w:val="heading 4"/>
    <w:basedOn w:val="Normal"/>
    <w:next w:val="Normal"/>
    <w:pPr>
      <w:keepNext/>
      <w:spacing w:before="240" w:after="60"/>
      <w:outlineLvl w:val="3"/>
    </w:pPr>
    <w:rPr>
      <w:rFonts w:ascii="Arial" w:hAnsi="Arial"/>
      <w:b/>
    </w:rPr>
  </w:style>
  <w:style w:type="paragraph" w:styleId="Heading5">
    <w:name w:val="heading 5"/>
    <w:basedOn w:val="Normal"/>
    <w:next w:val="Normal"/>
    <w:pPr>
      <w:spacing w:before="240" w:after="60"/>
      <w:outlineLvl w:val="4"/>
    </w:pPr>
  </w:style>
  <w:style w:type="paragraph" w:styleId="Heading6">
    <w:name w:val="heading 6"/>
    <w:basedOn w:val="Normal"/>
    <w:next w:val="Normal"/>
    <w:pPr>
      <w:spacing w:before="240" w:after="60"/>
      <w:outlineLvl w:val="5"/>
    </w:pPr>
    <w:rPr>
      <w:i/>
    </w:rPr>
  </w:style>
  <w:style w:type="paragraph" w:styleId="Heading7">
    <w:name w:val="heading 7"/>
    <w:basedOn w:val="Normal"/>
    <w:next w:val="Normal"/>
    <w:pPr>
      <w:spacing w:before="240" w:after="60"/>
      <w:outlineLvl w:val="6"/>
    </w:pPr>
    <w:rPr>
      <w:rFonts w:ascii="Arial" w:hAnsi="Arial"/>
      <w:sz w:val="20"/>
    </w:rPr>
  </w:style>
  <w:style w:type="paragraph" w:styleId="Heading8">
    <w:name w:val="heading 8"/>
    <w:basedOn w:val="Normal"/>
    <w:next w:val="Normal"/>
    <w:pPr>
      <w:spacing w:before="240" w:after="60"/>
      <w:outlineLvl w:val="7"/>
    </w:pPr>
    <w:rPr>
      <w:rFonts w:ascii="Arial" w:hAnsi="Arial"/>
      <w:i/>
      <w:sz w:val="20"/>
    </w:rPr>
  </w:style>
  <w:style w:type="paragraph" w:styleId="Heading9">
    <w:name w:val="heading 9"/>
    <w:basedOn w:val="Normal"/>
    <w:next w:val="Normal"/>
    <w:p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ofthepaper">
    <w:name w:val="Title of the paper"/>
    <w:pPr>
      <w:jc w:val="center"/>
    </w:pPr>
    <w:rPr>
      <w:rFonts w:ascii="Arial" w:hAnsi="Arial"/>
      <w:b/>
      <w:noProof/>
      <w:sz w:val="28"/>
      <w:lang w:eastAsia="en-US"/>
    </w:rPr>
  </w:style>
  <w:style w:type="paragraph" w:customStyle="1" w:styleId="Authorname">
    <w:name w:val="Author name"/>
    <w:qFormat/>
    <w:pPr>
      <w:spacing w:before="240"/>
      <w:jc w:val="center"/>
    </w:pPr>
    <w:rPr>
      <w:b/>
      <w:sz w:val="24"/>
      <w:lang w:eastAsia="en-US"/>
    </w:rPr>
  </w:style>
  <w:style w:type="paragraph" w:customStyle="1" w:styleId="AuthorAffilliation">
    <w:name w:val="Author Affilliation"/>
    <w:qFormat/>
    <w:rsid w:val="00B72DB2"/>
    <w:pPr>
      <w:jc w:val="center"/>
    </w:pPr>
    <w:rPr>
      <w:rFonts w:asciiTheme="minorHAnsi" w:hAnsiTheme="minorHAnsi" w:cstheme="minorHAnsi"/>
      <w:noProof/>
      <w:sz w:val="22"/>
      <w:szCs w:val="22"/>
      <w:lang w:eastAsia="en-US"/>
    </w:rPr>
  </w:style>
  <w:style w:type="paragraph" w:customStyle="1" w:styleId="HeaderAbs">
    <w:name w:val="Header (Abs."/>
    <w:aliases w:val="Ref.,Ack.)"/>
    <w:basedOn w:val="Heading1"/>
    <w:pPr>
      <w:numPr>
        <w:numId w:val="0"/>
      </w:numPr>
    </w:pPr>
    <w:rPr>
      <w:noProof w:val="0"/>
    </w:rPr>
  </w:style>
  <w:style w:type="paragraph" w:customStyle="1" w:styleId="Reference">
    <w:name w:val="Reference"/>
    <w:basedOn w:val="Normal"/>
    <w:pPr>
      <w:numPr>
        <w:numId w:val="13"/>
      </w:numPr>
      <w:spacing w:after="240"/>
      <w:jc w:val="left"/>
    </w:pPr>
  </w:style>
  <w:style w:type="paragraph" w:styleId="Header">
    <w:name w:val="header"/>
    <w:basedOn w:val="Normal"/>
    <w:pPr>
      <w:tabs>
        <w:tab w:val="center" w:pos="4153"/>
        <w:tab w:val="right" w:pos="9072"/>
      </w:tabs>
    </w:pPr>
    <w:rPr>
      <w:sz w:val="18"/>
      <w:lang w:val="en-US"/>
    </w:rPr>
  </w:style>
  <w:style w:type="paragraph" w:styleId="Footer">
    <w:name w:val="footer"/>
    <w:basedOn w:val="Normal"/>
    <w:pPr>
      <w:tabs>
        <w:tab w:val="center" w:pos="4153"/>
        <w:tab w:val="right" w:pos="8306"/>
      </w:tabs>
    </w:pPr>
    <w:rPr>
      <w:sz w:val="18"/>
      <w:lang w:val="en-US"/>
    </w:rPr>
  </w:style>
  <w:style w:type="paragraph" w:styleId="Caption">
    <w:name w:val="caption"/>
    <w:basedOn w:val="Normal"/>
    <w:next w:val="Normal"/>
    <w:pPr>
      <w:spacing w:before="120" w:after="120"/>
      <w:jc w:val="center"/>
    </w:pPr>
    <w:rPr>
      <w:lang w:val="en-US"/>
    </w:rPr>
  </w:style>
  <w:style w:type="character" w:styleId="Hyperlink">
    <w:name w:val="Hyperlink"/>
    <w:basedOn w:val="DefaultParagraphFont"/>
    <w:rPr>
      <w:color w:val="0000FF"/>
      <w:u w:val="single"/>
    </w:rPr>
  </w:style>
  <w:style w:type="character" w:styleId="PageNumber">
    <w:name w:val="page number"/>
    <w:basedOn w:val="DefaultParagraphFont"/>
  </w:style>
  <w:style w:type="character" w:styleId="FollowedHyperlink">
    <w:name w:val="FollowedHyperlink"/>
    <w:basedOn w:val="DefaultParagraphFont"/>
    <w:rPr>
      <w:color w:val="800080"/>
      <w:u w:val="single"/>
    </w:rPr>
  </w:style>
  <w:style w:type="character" w:styleId="LineNumber">
    <w:name w:val="line number"/>
    <w:basedOn w:val="DefaultParagraphFont"/>
  </w:style>
  <w:style w:type="paragraph" w:styleId="BlockText">
    <w:name w:val="Block Text"/>
    <w:basedOn w:val="Normal"/>
    <w:pPr>
      <w:spacing w:after="120"/>
      <w:ind w:left="1440" w:right="1440"/>
    </w:pPr>
  </w:style>
  <w:style w:type="paragraph" w:styleId="BodyText">
    <w:name w:val="Body Text"/>
    <w:basedOn w:val="Normal"/>
    <w:qFormat/>
    <w:pPr>
      <w:spacing w:after="12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BodyText"/>
    <w:pPr>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losing">
    <w:name w:val="Closing"/>
    <w:basedOn w:val="Normal"/>
    <w:pPr>
      <w:ind w:left="4252"/>
    </w:pPr>
  </w:style>
  <w:style w:type="paragraph" w:styleId="CommentText">
    <w:name w:val="annotation text"/>
    <w:basedOn w:val="Normal"/>
    <w:link w:val="CommentTextChar"/>
    <w:semiHidden/>
    <w:rPr>
      <w:sz w:val="20"/>
    </w:rPr>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rPr>
  </w:style>
  <w:style w:type="paragraph" w:styleId="EndnoteText">
    <w:name w:val="endnote text"/>
    <w:basedOn w:val="Normal"/>
    <w:semiHidden/>
    <w:rPr>
      <w:sz w:val="20"/>
    </w:rPr>
  </w:style>
  <w:style w:type="paragraph" w:styleId="EnvelopeAddress">
    <w:name w:val="envelope address"/>
    <w:basedOn w:val="Normal"/>
    <w:pPr>
      <w:framePr w:w="7920" w:h="1980" w:hRule="exact" w:hSpace="180" w:wrap="auto" w:hAnchor="page" w:xAlign="center" w:yAlign="bottom"/>
      <w:ind w:left="2880"/>
    </w:pPr>
    <w:rPr>
      <w:rFonts w:ascii="Arial" w:hAnsi="Arial"/>
    </w:rPr>
  </w:style>
  <w:style w:type="paragraph" w:styleId="EnvelopeReturn">
    <w:name w:val="envelope return"/>
    <w:basedOn w:val="Normal"/>
    <w:rPr>
      <w:rFonts w:ascii="Arial" w:hAnsi="Arial"/>
      <w:sz w:val="20"/>
    </w:rPr>
  </w:style>
  <w:style w:type="paragraph" w:styleId="FootnoteText">
    <w:name w:val="footnote text"/>
    <w:basedOn w:val="Normal"/>
    <w:semiHidden/>
    <w:rPr>
      <w:sz w:val="20"/>
    </w:rPr>
  </w:style>
  <w:style w:type="paragraph" w:styleId="Index1">
    <w:name w:val="index 1"/>
    <w:basedOn w:val="Normal"/>
    <w:next w:val="Normal"/>
    <w:autoRedefine/>
    <w:semiHidden/>
    <w:pPr>
      <w:ind w:left="240" w:hanging="240"/>
    </w:pPr>
  </w:style>
  <w:style w:type="paragraph" w:styleId="Index2">
    <w:name w:val="index 2"/>
    <w:basedOn w:val="Normal"/>
    <w:next w:val="Normal"/>
    <w:autoRedefine/>
    <w:semiHidden/>
    <w:pPr>
      <w:ind w:left="480" w:hanging="240"/>
    </w:pPr>
  </w:style>
  <w:style w:type="paragraph" w:styleId="Index3">
    <w:name w:val="index 3"/>
    <w:basedOn w:val="Normal"/>
    <w:next w:val="Normal"/>
    <w:autoRedefine/>
    <w:semiHidden/>
    <w:pPr>
      <w:ind w:left="720" w:hanging="240"/>
    </w:pPr>
  </w:style>
  <w:style w:type="paragraph" w:styleId="Index4">
    <w:name w:val="index 4"/>
    <w:basedOn w:val="Normal"/>
    <w:next w:val="Normal"/>
    <w:autoRedefine/>
    <w:semiHidden/>
    <w:pPr>
      <w:ind w:left="960" w:hanging="240"/>
    </w:p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7">
    <w:name w:val="index 7"/>
    <w:basedOn w:val="Normal"/>
    <w:next w:val="Normal"/>
    <w:autoRedefine/>
    <w:semiHidden/>
    <w:pPr>
      <w:ind w:left="1680" w:hanging="240"/>
    </w:pPr>
  </w:style>
  <w:style w:type="paragraph" w:styleId="Index8">
    <w:name w:val="index 8"/>
    <w:basedOn w:val="Normal"/>
    <w:next w:val="Normal"/>
    <w:autoRedefine/>
    <w:semiHidden/>
    <w:pPr>
      <w:ind w:left="1920" w:hanging="240"/>
    </w:pPr>
  </w:style>
  <w:style w:type="paragraph" w:styleId="Index9">
    <w:name w:val="index 9"/>
    <w:basedOn w:val="Normal"/>
    <w:next w:val="Normal"/>
    <w:autoRedefine/>
    <w:semiHidden/>
    <w:pPr>
      <w:ind w:left="2160" w:hanging="240"/>
    </w:pPr>
  </w:style>
  <w:style w:type="paragraph" w:styleId="IndexHeading">
    <w:name w:val="index heading"/>
    <w:basedOn w:val="Normal"/>
    <w:next w:val="Index1"/>
    <w:semiHidden/>
    <w:rPr>
      <w:rFonts w:ascii="Arial" w:hAnsi="Arial"/>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autoRedefine/>
    <w:pPr>
      <w:numPr>
        <w:numId w:val="3"/>
      </w:numPr>
    </w:pPr>
  </w:style>
  <w:style w:type="paragraph" w:styleId="ListBullet2">
    <w:name w:val="List Bullet 2"/>
    <w:basedOn w:val="Normal"/>
    <w:autoRedefine/>
    <w:pPr>
      <w:numPr>
        <w:numId w:val="4"/>
      </w:numPr>
    </w:pPr>
  </w:style>
  <w:style w:type="paragraph" w:styleId="ListBullet3">
    <w:name w:val="List Bullet 3"/>
    <w:basedOn w:val="Normal"/>
    <w:autoRedefine/>
    <w:pPr>
      <w:numPr>
        <w:numId w:val="5"/>
      </w:numPr>
    </w:pPr>
  </w:style>
  <w:style w:type="paragraph" w:styleId="ListBullet4">
    <w:name w:val="List Bullet 4"/>
    <w:basedOn w:val="Normal"/>
    <w:autoRedefine/>
  </w:style>
  <w:style w:type="paragraph" w:styleId="ListBullet5">
    <w:name w:val="List Bullet 5"/>
    <w:basedOn w:val="Normal"/>
    <w:autoRedefine/>
    <w:pPr>
      <w:numPr>
        <w:numId w:val="7"/>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rsid w:val="003C585E"/>
    <w:pPr>
      <w:numPr>
        <w:numId w:val="8"/>
      </w:numPr>
      <w:spacing w:after="120"/>
    </w:pPr>
  </w:style>
  <w:style w:type="paragraph" w:styleId="ListNumber2">
    <w:name w:val="List Number 2"/>
    <w:basedOn w:val="Normal"/>
    <w:pPr>
      <w:numPr>
        <w:numId w:val="9"/>
      </w:numPr>
    </w:pPr>
  </w:style>
  <w:style w:type="paragraph" w:styleId="ListNumber3">
    <w:name w:val="List Number 3"/>
    <w:basedOn w:val="Normal"/>
    <w:pPr>
      <w:numPr>
        <w:numId w:val="10"/>
      </w:numPr>
    </w:pPr>
  </w:style>
  <w:style w:type="paragraph" w:styleId="ListNumber4">
    <w:name w:val="List Number 4"/>
    <w:basedOn w:val="Normal"/>
    <w:pPr>
      <w:numPr>
        <w:numId w:val="11"/>
      </w:numPr>
    </w:pPr>
  </w:style>
  <w:style w:type="paragraph" w:styleId="ListNumber5">
    <w:name w:val="List Number 5"/>
    <w:basedOn w:val="Normal"/>
    <w:pPr>
      <w:numPr>
        <w:numId w:val="12"/>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ind w:firstLine="567"/>
      <w:jc w:val="both"/>
    </w:pPr>
    <w:rPr>
      <w:rFonts w:ascii="Courier New" w:hAnsi="Courier New"/>
      <w:lang w:val="en-GB"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sz w:val="20"/>
    </w:rPr>
  </w:style>
  <w:style w:type="paragraph" w:styleId="Salutation">
    <w:name w:val="Salutation"/>
    <w:basedOn w:val="Normal"/>
    <w:next w:val="Normal"/>
  </w:style>
  <w:style w:type="paragraph" w:styleId="Signature">
    <w:name w:val="Signature"/>
    <w:basedOn w:val="Normal"/>
    <w:pPr>
      <w:ind w:left="4252"/>
    </w:pPr>
  </w:style>
  <w:style w:type="paragraph" w:styleId="Subtitle">
    <w:name w:val="Subtitle"/>
    <w:basedOn w:val="Normal"/>
    <w:pPr>
      <w:spacing w:after="60"/>
      <w:jc w:val="center"/>
      <w:outlineLvl w:val="1"/>
    </w:pPr>
    <w:rPr>
      <w:rFonts w:ascii="Arial" w:hAnsi="Arial"/>
    </w:rPr>
  </w:style>
  <w:style w:type="paragraph" w:styleId="TableofAuthorities">
    <w:name w:val="table of authorities"/>
    <w:basedOn w:val="Normal"/>
    <w:next w:val="Normal"/>
    <w:semiHidden/>
    <w:pPr>
      <w:ind w:left="240" w:hanging="240"/>
    </w:pPr>
  </w:style>
  <w:style w:type="paragraph" w:styleId="TableofFigures">
    <w:name w:val="table of figures"/>
    <w:basedOn w:val="Normal"/>
    <w:next w:val="Normal"/>
    <w:semiHidden/>
    <w:pPr>
      <w:ind w:left="480" w:hanging="480"/>
    </w:pPr>
  </w:style>
  <w:style w:type="paragraph" w:styleId="Title">
    <w:name w:val="Title"/>
    <w:basedOn w:val="Normal"/>
    <w:qFormat/>
    <w:pPr>
      <w:spacing w:before="240" w:after="60"/>
      <w:jc w:val="center"/>
      <w:outlineLvl w:val="0"/>
    </w:pPr>
    <w:rPr>
      <w:rFonts w:ascii="Arial" w:hAnsi="Arial"/>
      <w:b/>
      <w:kern w:val="28"/>
      <w:sz w:val="32"/>
    </w:rPr>
  </w:style>
  <w:style w:type="paragraph" w:styleId="TOAHeading">
    <w:name w:val="toa heading"/>
    <w:basedOn w:val="Normal"/>
    <w:next w:val="Normal"/>
    <w:semiHidden/>
    <w:pPr>
      <w:spacing w:before="120"/>
    </w:pPr>
    <w:rPr>
      <w:rFonts w:ascii="Arial" w:hAnsi="Arial"/>
      <w:b/>
    </w:rPr>
  </w:style>
  <w:style w:type="paragraph" w:styleId="TOC1">
    <w:name w:val="toc 1"/>
    <w:basedOn w:val="Normal"/>
    <w:next w:val="Normal"/>
    <w:autoRedefine/>
    <w:semiHidden/>
  </w:style>
  <w:style w:type="paragraph" w:styleId="TOC2">
    <w:name w:val="toc 2"/>
    <w:basedOn w:val="Normal"/>
    <w:next w:val="Normal"/>
    <w:autoRedefine/>
    <w:semiHidden/>
    <w:pPr>
      <w:ind w:left="240"/>
    </w:pPr>
  </w:style>
  <w:style w:type="paragraph" w:styleId="TOC3">
    <w:name w:val="toc 3"/>
    <w:basedOn w:val="Normal"/>
    <w:next w:val="Normal"/>
    <w:autoRedefine/>
    <w:semiHidden/>
    <w:pPr>
      <w:ind w:left="480"/>
    </w:p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customStyle="1" w:styleId="References">
    <w:name w:val="References"/>
    <w:basedOn w:val="Normal"/>
    <w:pPr>
      <w:spacing w:before="40" w:line="200" w:lineRule="atLeast"/>
      <w:ind w:left="426" w:hanging="426"/>
    </w:pPr>
    <w:rPr>
      <w:sz w:val="18"/>
    </w:rPr>
  </w:style>
  <w:style w:type="character" w:styleId="CommentReference">
    <w:name w:val="annotation reference"/>
    <w:basedOn w:val="DefaultParagraphFont"/>
    <w:semiHidden/>
    <w:rPr>
      <w:sz w:val="16"/>
    </w:rPr>
  </w:style>
  <w:style w:type="paragraph" w:customStyle="1" w:styleId="Equation">
    <w:name w:val="Equation"/>
    <w:basedOn w:val="Normal"/>
    <w:next w:val="Normal"/>
    <w:qFormat/>
    <w:pPr>
      <w:spacing w:before="120" w:after="120" w:line="260" w:lineRule="atLeast"/>
    </w:pPr>
  </w:style>
  <w:style w:type="paragraph" w:customStyle="1" w:styleId="FigureCaption">
    <w:name w:val="Figure_Caption"/>
    <w:basedOn w:val="Normal"/>
    <w:qFormat/>
    <w:pPr>
      <w:spacing w:before="120" w:after="120"/>
      <w:jc w:val="center"/>
    </w:pPr>
    <w:rPr>
      <w:iCs/>
      <w:sz w:val="20"/>
      <w:szCs w:val="24"/>
    </w:rPr>
  </w:style>
  <w:style w:type="paragraph" w:customStyle="1" w:styleId="TableCaption">
    <w:name w:val="Table_Caption"/>
    <w:basedOn w:val="Normal"/>
    <w:pPr>
      <w:keepNext/>
      <w:spacing w:before="240" w:after="120"/>
      <w:jc w:val="center"/>
    </w:pPr>
    <w:rPr>
      <w:sz w:val="20"/>
      <w:szCs w:val="24"/>
    </w:rPr>
  </w:style>
  <w:style w:type="character" w:customStyle="1" w:styleId="CharChar">
    <w:name w:val="Char Char"/>
    <w:basedOn w:val="DefaultParagraphFont"/>
    <w:rPr>
      <w:sz w:val="24"/>
      <w:lang w:val="en-US" w:eastAsia="en-US" w:bidi="ar-SA"/>
    </w:rPr>
  </w:style>
  <w:style w:type="character" w:styleId="Emphasis">
    <w:name w:val="Emphasis"/>
    <w:basedOn w:val="DefaultParagraphFont"/>
    <w:uiPriority w:val="20"/>
    <w:qFormat/>
    <w:rsid w:val="0048312F"/>
    <w:rPr>
      <w:b/>
      <w:bCs/>
      <w:i w:val="0"/>
      <w:iCs w:val="0"/>
    </w:rPr>
  </w:style>
  <w:style w:type="paragraph" w:styleId="BalloonText">
    <w:name w:val="Balloon Text"/>
    <w:basedOn w:val="Normal"/>
    <w:link w:val="BalloonTextChar"/>
    <w:rsid w:val="00A93879"/>
    <w:rPr>
      <w:rFonts w:ascii="Tahoma" w:hAnsi="Tahoma" w:cs="Tahoma"/>
      <w:sz w:val="16"/>
      <w:szCs w:val="16"/>
    </w:rPr>
  </w:style>
  <w:style w:type="character" w:customStyle="1" w:styleId="BalloonTextChar">
    <w:name w:val="Balloon Text Char"/>
    <w:basedOn w:val="DefaultParagraphFont"/>
    <w:link w:val="BalloonText"/>
    <w:rsid w:val="00A93879"/>
    <w:rPr>
      <w:rFonts w:ascii="Tahoma" w:hAnsi="Tahoma" w:cs="Tahoma"/>
      <w:sz w:val="16"/>
      <w:szCs w:val="16"/>
      <w:lang w:val="en-GB"/>
    </w:rPr>
  </w:style>
  <w:style w:type="paragraph" w:styleId="CommentSubject">
    <w:name w:val="annotation subject"/>
    <w:basedOn w:val="CommentText"/>
    <w:next w:val="CommentText"/>
    <w:link w:val="CommentSubjectChar"/>
    <w:rsid w:val="008D04CE"/>
    <w:rPr>
      <w:b/>
      <w:bCs/>
    </w:rPr>
  </w:style>
  <w:style w:type="character" w:customStyle="1" w:styleId="CommentTextChar">
    <w:name w:val="Comment Text Char"/>
    <w:basedOn w:val="DefaultParagraphFont"/>
    <w:link w:val="CommentText"/>
    <w:semiHidden/>
    <w:rsid w:val="008D04CE"/>
    <w:rPr>
      <w:lang w:val="en-GB"/>
    </w:rPr>
  </w:style>
  <w:style w:type="character" w:customStyle="1" w:styleId="CommentSubjectChar">
    <w:name w:val="Comment Subject Char"/>
    <w:basedOn w:val="CommentTextChar"/>
    <w:link w:val="CommentSubject"/>
    <w:rsid w:val="008D04CE"/>
    <w:rPr>
      <w:lang w:val="en-GB"/>
    </w:rPr>
  </w:style>
  <w:style w:type="paragraph" w:customStyle="1" w:styleId="Bullet1">
    <w:name w:val="Bullet 1"/>
    <w:basedOn w:val="Normal"/>
    <w:qFormat/>
    <w:rsid w:val="002C678C"/>
    <w:pPr>
      <w:numPr>
        <w:numId w:val="19"/>
      </w:numPr>
      <w:tabs>
        <w:tab w:val="num" w:pos="1080"/>
      </w:tabs>
      <w:spacing w:after="120" w:line="216" w:lineRule="atLeast"/>
      <w:ind w:left="1080"/>
      <w:jc w:val="left"/>
    </w:pPr>
    <w:rPr>
      <w:rFonts w:ascii="Calibri" w:eastAsia="Calibri" w:hAnsi="Calibri"/>
      <w:color w:val="000000"/>
    </w:rPr>
  </w:style>
  <w:style w:type="numbering" w:styleId="ArticleSection">
    <w:name w:val="Outline List 3"/>
    <w:basedOn w:val="NoList"/>
    <w:rsid w:val="002C678C"/>
    <w:pPr>
      <w:numPr>
        <w:numId w:val="17"/>
      </w:numPr>
    </w:pPr>
  </w:style>
  <w:style w:type="paragraph" w:customStyle="1" w:styleId="Referencelist">
    <w:name w:val="Reference list"/>
    <w:basedOn w:val="Normal"/>
    <w:qFormat/>
    <w:rsid w:val="00F815F4"/>
    <w:pPr>
      <w:numPr>
        <w:numId w:val="18"/>
      </w:numPr>
      <w:tabs>
        <w:tab w:val="clear" w:pos="0"/>
        <w:tab w:val="num" w:pos="1209"/>
      </w:tabs>
      <w:spacing w:after="120"/>
      <w:ind w:left="1208" w:hanging="357"/>
    </w:pPr>
    <w:rPr>
      <w:rFonts w:ascii="Calibri" w:hAnsi="Calibri"/>
    </w:rPr>
  </w:style>
  <w:style w:type="paragraph" w:customStyle="1" w:styleId="Quotationparagraph">
    <w:name w:val="Quotation paragraph"/>
    <w:basedOn w:val="BodyText"/>
    <w:link w:val="QuotationparagraphChar"/>
    <w:qFormat/>
    <w:rsid w:val="002C678C"/>
    <w:pPr>
      <w:suppressAutoHyphens/>
      <w:spacing w:line="216" w:lineRule="atLeast"/>
      <w:ind w:left="567" w:right="707"/>
    </w:pPr>
    <w:rPr>
      <w:rFonts w:ascii="Calibri" w:eastAsia="Calibri" w:hAnsi="Calibri"/>
    </w:rPr>
  </w:style>
  <w:style w:type="character" w:customStyle="1" w:styleId="QuotationparagraphChar">
    <w:name w:val="Quotation paragraph Char"/>
    <w:link w:val="Quotationparagraph"/>
    <w:rsid w:val="002C678C"/>
    <w:rPr>
      <w:rFonts w:ascii="Calibri" w:eastAsia="Calibri" w:hAnsi="Calibri"/>
      <w:sz w:val="22"/>
      <w:szCs w:val="22"/>
      <w:lang w:val="en-GB" w:eastAsia="en-US"/>
    </w:rPr>
  </w:style>
  <w:style w:type="character" w:styleId="UnresolvedMention">
    <w:name w:val="Unresolved Mention"/>
    <w:basedOn w:val="DefaultParagraphFont"/>
    <w:uiPriority w:val="99"/>
    <w:semiHidden/>
    <w:unhideWhenUsed/>
    <w:rsid w:val="002C678C"/>
    <w:rPr>
      <w:color w:val="605E5C"/>
      <w:shd w:val="clear" w:color="auto" w:fill="E1DFDD"/>
    </w:rPr>
  </w:style>
  <w:style w:type="paragraph" w:styleId="HTMLPreformatted">
    <w:name w:val="HTML Preformatted"/>
    <w:basedOn w:val="Normal"/>
    <w:link w:val="HTMLPreformattedChar"/>
    <w:uiPriority w:val="99"/>
    <w:unhideWhenUsed/>
    <w:rsid w:val="007F06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lang w:val="en-US" w:eastAsia="ko-KR"/>
    </w:rPr>
  </w:style>
  <w:style w:type="character" w:customStyle="1" w:styleId="HTMLPreformattedChar">
    <w:name w:val="HTML Preformatted Char"/>
    <w:basedOn w:val="DefaultParagraphFont"/>
    <w:link w:val="HTMLPreformatted"/>
    <w:uiPriority w:val="99"/>
    <w:rsid w:val="007F0604"/>
    <w:rPr>
      <w:rFonts w:ascii="Courier New" w:hAnsi="Courier New" w:cs="Courier New"/>
    </w:rPr>
  </w:style>
  <w:style w:type="character" w:customStyle="1" w:styleId="y2iqfc">
    <w:name w:val="y2iqfc"/>
    <w:basedOn w:val="DefaultParagraphFont"/>
    <w:rsid w:val="007F0604"/>
  </w:style>
  <w:style w:type="paragraph" w:styleId="Revision">
    <w:name w:val="Revision"/>
    <w:hidden/>
    <w:uiPriority w:val="99"/>
    <w:semiHidden/>
    <w:rsid w:val="006C2903"/>
    <w:rPr>
      <w:sz w:val="24"/>
      <w:lang w:val="en-GB" w:eastAsia="en-US"/>
    </w:rPr>
  </w:style>
  <w:style w:type="character" w:styleId="HTMLCode">
    <w:name w:val="HTML Code"/>
    <w:basedOn w:val="DefaultParagraphFont"/>
    <w:rsid w:val="0063197B"/>
    <w:rPr>
      <w:rFonts w:ascii="Consolas" w:hAnsi="Consolas"/>
      <w:sz w:val="20"/>
      <w:szCs w:val="20"/>
    </w:rPr>
  </w:style>
  <w:style w:type="paragraph" w:customStyle="1" w:styleId="HeaderAbsRefAckBodyCalibriAfter6pt">
    <w:name w:val="Header (Abs.Ref.Ack.) + +Body (Calibri) After:  6 pt"/>
    <w:basedOn w:val="HeaderAbs"/>
    <w:qFormat/>
    <w:rsid w:val="0063197B"/>
    <w:rPr>
      <w:bCs w:val="0"/>
    </w:rPr>
  </w:style>
  <w:style w:type="character" w:styleId="IntenseReference">
    <w:name w:val="Intense Reference"/>
    <w:basedOn w:val="DefaultParagraphFont"/>
    <w:uiPriority w:val="32"/>
    <w:rsid w:val="00EA6416"/>
    <w:rPr>
      <w:b/>
      <w:bCs/>
      <w:smallCaps/>
      <w:color w:val="4472C4" w:themeColor="accent1"/>
      <w:spacing w:val="5"/>
    </w:rPr>
  </w:style>
  <w:style w:type="character" w:styleId="SubtleReference">
    <w:name w:val="Subtle Reference"/>
    <w:basedOn w:val="DefaultParagraphFont"/>
    <w:uiPriority w:val="31"/>
    <w:rsid w:val="00F815F4"/>
    <w:rPr>
      <w:smallCaps/>
      <w:color w:val="5A5A5A" w:themeColor="text1" w:themeTint="A5"/>
    </w:rPr>
  </w:style>
  <w:style w:type="character" w:styleId="SubtleEmphasis">
    <w:name w:val="Subtle Emphasis"/>
    <w:basedOn w:val="DefaultParagraphFont"/>
    <w:uiPriority w:val="19"/>
    <w:qFormat/>
    <w:rsid w:val="00F815F4"/>
    <w:rPr>
      <w:i/>
      <w:iCs/>
      <w:color w:val="404040" w:themeColor="text1" w:themeTint="BF"/>
    </w:rPr>
  </w:style>
  <w:style w:type="character" w:styleId="Strong">
    <w:name w:val="Strong"/>
    <w:basedOn w:val="DefaultParagraphFont"/>
    <w:qFormat/>
    <w:rsid w:val="00F815F4"/>
    <w:rPr>
      <w:b/>
      <w:bCs/>
    </w:rPr>
  </w:style>
  <w:style w:type="paragraph" w:styleId="ListParagraph">
    <w:name w:val="List Paragraph"/>
    <w:basedOn w:val="Normal"/>
    <w:uiPriority w:val="34"/>
    <w:rsid w:val="00F815F4"/>
    <w:pPr>
      <w:ind w:left="720"/>
      <w:contextualSpacing/>
    </w:pPr>
  </w:style>
  <w:style w:type="table" w:styleId="TableGrid">
    <w:name w:val="Table Grid"/>
    <w:basedOn w:val="TableNormal"/>
    <w:rsid w:val="001019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37760">
      <w:bodyDiv w:val="1"/>
      <w:marLeft w:val="0"/>
      <w:marRight w:val="0"/>
      <w:marTop w:val="0"/>
      <w:marBottom w:val="0"/>
      <w:divBdr>
        <w:top w:val="none" w:sz="0" w:space="0" w:color="auto"/>
        <w:left w:val="none" w:sz="0" w:space="0" w:color="auto"/>
        <w:bottom w:val="none" w:sz="0" w:space="0" w:color="auto"/>
        <w:right w:val="none" w:sz="0" w:space="0" w:color="auto"/>
      </w:divBdr>
    </w:div>
    <w:div w:id="54361028">
      <w:bodyDiv w:val="1"/>
      <w:marLeft w:val="0"/>
      <w:marRight w:val="0"/>
      <w:marTop w:val="0"/>
      <w:marBottom w:val="0"/>
      <w:divBdr>
        <w:top w:val="none" w:sz="0" w:space="0" w:color="auto"/>
        <w:left w:val="none" w:sz="0" w:space="0" w:color="auto"/>
        <w:bottom w:val="none" w:sz="0" w:space="0" w:color="auto"/>
        <w:right w:val="none" w:sz="0" w:space="0" w:color="auto"/>
      </w:divBdr>
    </w:div>
    <w:div w:id="281503861">
      <w:bodyDiv w:val="1"/>
      <w:marLeft w:val="0"/>
      <w:marRight w:val="0"/>
      <w:marTop w:val="0"/>
      <w:marBottom w:val="0"/>
      <w:divBdr>
        <w:top w:val="none" w:sz="0" w:space="0" w:color="auto"/>
        <w:left w:val="none" w:sz="0" w:space="0" w:color="auto"/>
        <w:bottom w:val="none" w:sz="0" w:space="0" w:color="auto"/>
        <w:right w:val="none" w:sz="0" w:space="0" w:color="auto"/>
      </w:divBdr>
    </w:div>
    <w:div w:id="474446793">
      <w:bodyDiv w:val="1"/>
      <w:marLeft w:val="0"/>
      <w:marRight w:val="0"/>
      <w:marTop w:val="0"/>
      <w:marBottom w:val="0"/>
      <w:divBdr>
        <w:top w:val="none" w:sz="0" w:space="0" w:color="auto"/>
        <w:left w:val="none" w:sz="0" w:space="0" w:color="auto"/>
        <w:bottom w:val="none" w:sz="0" w:space="0" w:color="auto"/>
        <w:right w:val="none" w:sz="0" w:space="0" w:color="auto"/>
      </w:divBdr>
    </w:div>
    <w:div w:id="1179930203">
      <w:bodyDiv w:val="1"/>
      <w:marLeft w:val="0"/>
      <w:marRight w:val="0"/>
      <w:marTop w:val="0"/>
      <w:marBottom w:val="0"/>
      <w:divBdr>
        <w:top w:val="none" w:sz="0" w:space="0" w:color="auto"/>
        <w:left w:val="none" w:sz="0" w:space="0" w:color="auto"/>
        <w:bottom w:val="none" w:sz="0" w:space="0" w:color="auto"/>
        <w:right w:val="none" w:sz="0" w:space="0" w:color="auto"/>
      </w:divBdr>
    </w:div>
    <w:div w:id="1242642783">
      <w:bodyDiv w:val="1"/>
      <w:marLeft w:val="0"/>
      <w:marRight w:val="0"/>
      <w:marTop w:val="0"/>
      <w:marBottom w:val="0"/>
      <w:divBdr>
        <w:top w:val="none" w:sz="0" w:space="0" w:color="auto"/>
        <w:left w:val="none" w:sz="0" w:space="0" w:color="auto"/>
        <w:bottom w:val="none" w:sz="0" w:space="0" w:color="auto"/>
        <w:right w:val="none" w:sz="0" w:space="0" w:color="auto"/>
      </w:divBdr>
    </w:div>
    <w:div w:id="1563176739">
      <w:bodyDiv w:val="1"/>
      <w:marLeft w:val="0"/>
      <w:marRight w:val="0"/>
      <w:marTop w:val="0"/>
      <w:marBottom w:val="0"/>
      <w:divBdr>
        <w:top w:val="none" w:sz="0" w:space="0" w:color="auto"/>
        <w:left w:val="none" w:sz="0" w:space="0" w:color="auto"/>
        <w:bottom w:val="none" w:sz="0" w:space="0" w:color="auto"/>
        <w:right w:val="none" w:sz="0" w:space="0" w:color="auto"/>
      </w:divBdr>
    </w:div>
    <w:div w:id="1616061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yperlink" Target="https://www.oecd.org/ocean/topics/ocean-shipping/"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gergeta\Local%20Settings\Temporary%20Internet%20Files\Content.IE5\GF9F2MBD\DBV2006%20Full%20Paper%20template%20Ver%20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a17fa82a8844458a6a0c8620d34b563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a78a909af5cc50c69a19459e6e32af70"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918BF0C-C3CB-4240-9669-F0E485740D7C}">
  <ds:schemaRefs>
    <ds:schemaRef ds:uri="http://schemas.openxmlformats.org/officeDocument/2006/bibliography"/>
  </ds:schemaRefs>
</ds:datastoreItem>
</file>

<file path=customXml/itemProps2.xml><?xml version="1.0" encoding="utf-8"?>
<ds:datastoreItem xmlns:ds="http://schemas.openxmlformats.org/officeDocument/2006/customXml" ds:itemID="{C3656318-0EE2-412C-AE7F-2060B4C2E029}">
  <ds:schemaRefs>
    <ds:schemaRef ds:uri="http://schemas.microsoft.com/sharepoint/v3/contenttype/forms"/>
  </ds:schemaRefs>
</ds:datastoreItem>
</file>

<file path=customXml/itemProps3.xml><?xml version="1.0" encoding="utf-8"?>
<ds:datastoreItem xmlns:ds="http://schemas.openxmlformats.org/officeDocument/2006/customXml" ds:itemID="{A244A219-0AA4-42AA-937C-52897E464B1B}"/>
</file>

<file path=docProps/app.xml><?xml version="1.0" encoding="utf-8"?>
<Properties xmlns="http://schemas.openxmlformats.org/officeDocument/2006/extended-properties" xmlns:vt="http://schemas.openxmlformats.org/officeDocument/2006/docPropsVTypes">
  <Template>DBV2006 Full Paper template Ver 0</Template>
  <TotalTime>1</TotalTime>
  <Pages>12</Pages>
  <Words>4910</Words>
  <Characters>27988</Characters>
  <Application>Microsoft Office Word</Application>
  <DocSecurity>0</DocSecurity>
  <Lines>233</Lines>
  <Paragraphs>65</Paragraphs>
  <ScaleCrop>false</ScaleCrop>
  <HeadingPairs>
    <vt:vector size="2" baseType="variant">
      <vt:variant>
        <vt:lpstr>Title</vt:lpstr>
      </vt:variant>
      <vt:variant>
        <vt:i4>1</vt:i4>
      </vt:variant>
    </vt:vector>
  </HeadingPairs>
  <TitlesOfParts>
    <vt:vector size="1" baseType="lpstr">
      <vt:lpstr>Conference Full Paper template</vt:lpstr>
    </vt:vector>
  </TitlesOfParts>
  <Company>iala</Company>
  <LinksUpToDate>false</LinksUpToDate>
  <CharactersWithSpaces>32833</CharactersWithSpaces>
  <SharedDoc>false</SharedDoc>
  <HLinks>
    <vt:vector size="6" baseType="variant">
      <vt:variant>
        <vt:i4>5505053</vt:i4>
      </vt:variant>
      <vt:variant>
        <vt:i4>21</vt:i4>
      </vt:variant>
      <vt:variant>
        <vt:i4>0</vt:i4>
      </vt:variant>
      <vt:variant>
        <vt:i4>5</vt:i4>
      </vt:variant>
      <vt:variant>
        <vt:lpwstr>http://icnfa2011.international-aset.com/OpenConf/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Conference Full Paper template</dc:title>
  <dc:subject>iala conference</dc:subject>
  <dc:creator>Kiky</dc:creator>
  <cp:keywords>IALA</cp:keywords>
  <dc:description>Brazil conference</dc:description>
  <cp:lastModifiedBy>Jillian Carson-Jackson</cp:lastModifiedBy>
  <cp:revision>4</cp:revision>
  <cp:lastPrinted>2006-01-27T16:23:00Z</cp:lastPrinted>
  <dcterms:created xsi:type="dcterms:W3CDTF">2023-04-19T13:04:00Z</dcterms:created>
  <dcterms:modified xsi:type="dcterms:W3CDTF">2023-04-19T13:10:00Z</dcterms:modified>
</cp:coreProperties>
</file>