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DB6E0" w14:textId="08084F8B" w:rsidR="00420A38" w:rsidRPr="00227C0C" w:rsidRDefault="000049D8" w:rsidP="00C10453">
      <w:pPr>
        <w:pStyle w:val="Header"/>
        <w:tabs>
          <w:tab w:val="clear" w:pos="9639"/>
          <w:tab w:val="right" w:pos="5954"/>
        </w:tabs>
        <w:jc w:val="right"/>
        <w:rPr>
          <w:rFonts w:ascii="Calibri" w:hAnsi="Calibri"/>
          <w:sz w:val="20"/>
          <w:szCs w:val="20"/>
        </w:rPr>
      </w:pPr>
      <w:r w:rsidRPr="007A395D">
        <w:rPr>
          <w:rFonts w:ascii="Calibri" w:hAnsi="Calibri"/>
        </w:rPr>
        <w:t xml:space="preserve"> </w:t>
      </w:r>
      <w:r w:rsidR="008B5D90" w:rsidRPr="00227C0C">
        <w:rPr>
          <w:rFonts w:ascii="Calibri" w:hAnsi="Calibri"/>
          <w:sz w:val="20"/>
          <w:szCs w:val="20"/>
        </w:rPr>
        <w:t>VTS5</w:t>
      </w:r>
      <w:r w:rsidR="00C40750">
        <w:rPr>
          <w:rFonts w:ascii="Calibri" w:hAnsi="Calibri"/>
          <w:sz w:val="20"/>
          <w:szCs w:val="20"/>
        </w:rPr>
        <w:t>6</w:t>
      </w:r>
      <w:r w:rsidR="004314AC">
        <w:rPr>
          <w:rFonts w:ascii="Calibri" w:hAnsi="Calibri"/>
          <w:sz w:val="20"/>
          <w:szCs w:val="20"/>
        </w:rPr>
        <w:t>-</w:t>
      </w:r>
      <w:r w:rsidR="00C60068">
        <w:rPr>
          <w:rFonts w:ascii="Calibri" w:hAnsi="Calibri"/>
          <w:sz w:val="20"/>
          <w:szCs w:val="20"/>
        </w:rPr>
        <w:t>8.3.2</w:t>
      </w:r>
    </w:p>
    <w:tbl>
      <w:tblPr>
        <w:tblStyle w:val="TableGrid"/>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1721"/>
        <w:gridCol w:w="1539"/>
      </w:tblGrid>
      <w:tr w:rsidR="00847746" w14:paraId="39D083D0" w14:textId="77777777" w:rsidTr="00847746">
        <w:tc>
          <w:tcPr>
            <w:tcW w:w="6663" w:type="dxa"/>
          </w:tcPr>
          <w:p w14:paraId="2E5DAD7B" w14:textId="77777777" w:rsidR="00847746" w:rsidRPr="00847746" w:rsidRDefault="00847746" w:rsidP="00847746">
            <w:pPr>
              <w:pStyle w:val="BodyText"/>
              <w:tabs>
                <w:tab w:val="left" w:pos="2835"/>
              </w:tabs>
              <w:spacing w:after="0"/>
              <w:jc w:val="left"/>
              <w:rPr>
                <w:rFonts w:ascii="Calibri" w:hAnsi="Calibri"/>
                <w:b/>
                <w:bCs/>
                <w:i/>
                <w:iCs/>
                <w:color w:val="FF0000"/>
                <w:highlight w:val="green"/>
              </w:rPr>
            </w:pPr>
            <w:bookmarkStart w:id="0" w:name="_Hlk36471598"/>
          </w:p>
        </w:tc>
        <w:tc>
          <w:tcPr>
            <w:tcW w:w="1721" w:type="dxa"/>
          </w:tcPr>
          <w:p w14:paraId="5AD5160F" w14:textId="56530A1C" w:rsidR="00847746" w:rsidRPr="007E7E2A" w:rsidRDefault="00847746" w:rsidP="00847746">
            <w:pPr>
              <w:pStyle w:val="BodyText"/>
              <w:tabs>
                <w:tab w:val="left" w:pos="2835"/>
              </w:tabs>
              <w:spacing w:after="0"/>
              <w:jc w:val="left"/>
              <w:rPr>
                <w:rFonts w:ascii="Calibri" w:hAnsi="Calibri"/>
                <w:i/>
                <w:iCs/>
              </w:rPr>
            </w:pPr>
          </w:p>
        </w:tc>
        <w:tc>
          <w:tcPr>
            <w:tcW w:w="1539" w:type="dxa"/>
          </w:tcPr>
          <w:p w14:paraId="3BBC1724" w14:textId="693CA356" w:rsidR="00847746" w:rsidRPr="007E7E2A" w:rsidRDefault="00847746" w:rsidP="00847746">
            <w:pPr>
              <w:pStyle w:val="BodyText"/>
              <w:tabs>
                <w:tab w:val="left" w:pos="2835"/>
              </w:tabs>
              <w:spacing w:after="0"/>
              <w:jc w:val="left"/>
              <w:rPr>
                <w:rFonts w:ascii="Calibri" w:hAnsi="Calibri"/>
                <w:i/>
                <w:iCs/>
              </w:rPr>
            </w:pPr>
          </w:p>
        </w:tc>
      </w:tr>
      <w:tr w:rsidR="00847746" w14:paraId="591756B3" w14:textId="77777777" w:rsidTr="00847746">
        <w:tc>
          <w:tcPr>
            <w:tcW w:w="6663" w:type="dxa"/>
            <w:vAlign w:val="center"/>
          </w:tcPr>
          <w:p w14:paraId="0F5DA433" w14:textId="77777777" w:rsidR="00847746" w:rsidRPr="00847746" w:rsidRDefault="00847746" w:rsidP="00847746">
            <w:pPr>
              <w:pStyle w:val="BodyText"/>
              <w:tabs>
                <w:tab w:val="left" w:pos="2835"/>
              </w:tabs>
              <w:spacing w:after="0"/>
              <w:rPr>
                <w:rFonts w:ascii="Calibri" w:hAnsi="Calibri"/>
                <w:b/>
                <w:bCs/>
                <w:i/>
                <w:iCs/>
                <w:color w:val="FF0000"/>
                <w:highlight w:val="green"/>
              </w:rPr>
            </w:pPr>
          </w:p>
        </w:tc>
        <w:tc>
          <w:tcPr>
            <w:tcW w:w="1721" w:type="dxa"/>
          </w:tcPr>
          <w:p w14:paraId="1670DFA5" w14:textId="04B24E39" w:rsidR="00847746" w:rsidRPr="007E7E2A" w:rsidRDefault="00847746" w:rsidP="00847746">
            <w:pPr>
              <w:pStyle w:val="BodyText"/>
              <w:tabs>
                <w:tab w:val="left" w:pos="2835"/>
              </w:tabs>
              <w:spacing w:after="0"/>
              <w:rPr>
                <w:rFonts w:ascii="Calibri" w:hAnsi="Calibri"/>
                <w:i/>
                <w:iCs/>
              </w:rPr>
            </w:pPr>
          </w:p>
        </w:tc>
        <w:tc>
          <w:tcPr>
            <w:tcW w:w="1539" w:type="dxa"/>
          </w:tcPr>
          <w:p w14:paraId="03406961" w14:textId="4AB7B547" w:rsidR="00847746" w:rsidRPr="007E7E2A" w:rsidRDefault="00847746" w:rsidP="00B87310">
            <w:pPr>
              <w:pStyle w:val="BodyText"/>
              <w:tabs>
                <w:tab w:val="left" w:pos="2835"/>
              </w:tabs>
              <w:spacing w:after="0"/>
              <w:rPr>
                <w:rFonts w:ascii="Calibri" w:hAnsi="Calibri"/>
                <w:i/>
                <w:iCs/>
              </w:rPr>
            </w:pPr>
          </w:p>
        </w:tc>
      </w:tr>
    </w:tbl>
    <w:bookmarkEnd w:id="0"/>
    <w:p w14:paraId="6F65EE2A"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346EA9A2" w14:textId="0D6DB384" w:rsidR="0080294B" w:rsidRPr="00284933" w:rsidRDefault="0080294B" w:rsidP="00037DF4">
      <w:pPr>
        <w:pStyle w:val="BodyText"/>
        <w:tabs>
          <w:tab w:val="left" w:pos="1843"/>
        </w:tabs>
        <w:rPr>
          <w:rFonts w:ascii="Calibri" w:hAnsi="Calibri" w:cs="Arial"/>
          <w:b/>
          <w:sz w:val="24"/>
          <w:szCs w:val="24"/>
          <w:lang w:val="sv-SE"/>
        </w:rPr>
      </w:pPr>
      <w:r w:rsidRPr="00284933">
        <w:rPr>
          <w:rFonts w:ascii="Calibri" w:hAnsi="Calibri" w:cs="Arial"/>
          <w:b/>
          <w:sz w:val="24"/>
          <w:szCs w:val="24"/>
          <w:lang w:val="sv-SE"/>
        </w:rPr>
        <w:t>□</w:t>
      </w:r>
      <w:r w:rsidRPr="00284933">
        <w:rPr>
          <w:rFonts w:ascii="Calibri" w:hAnsi="Calibri" w:cs="Arial"/>
          <w:sz w:val="24"/>
          <w:szCs w:val="24"/>
          <w:lang w:val="sv-SE"/>
        </w:rPr>
        <w:t xml:space="preserve">  </w:t>
      </w:r>
      <w:r w:rsidRPr="00284933">
        <w:rPr>
          <w:rFonts w:ascii="Calibri" w:hAnsi="Calibri" w:cs="Arial"/>
          <w:lang w:val="sv-SE"/>
        </w:rPr>
        <w:t>ARM</w:t>
      </w:r>
      <w:r w:rsidR="00037DF4" w:rsidRPr="00284933">
        <w:rPr>
          <w:rFonts w:ascii="Calibri" w:hAnsi="Calibri" w:cs="Arial"/>
          <w:lang w:val="sv-SE"/>
        </w:rPr>
        <w:tab/>
      </w:r>
      <w:r w:rsidRPr="00284933">
        <w:rPr>
          <w:rFonts w:ascii="Calibri" w:hAnsi="Calibri" w:cs="Arial"/>
          <w:b/>
          <w:sz w:val="24"/>
          <w:szCs w:val="24"/>
          <w:lang w:val="sv-SE"/>
        </w:rPr>
        <w:t>□</w:t>
      </w:r>
      <w:r w:rsidRPr="00284933">
        <w:rPr>
          <w:rFonts w:ascii="Calibri" w:hAnsi="Calibri" w:cs="Arial"/>
          <w:sz w:val="24"/>
          <w:szCs w:val="24"/>
          <w:lang w:val="sv-SE"/>
        </w:rPr>
        <w:t xml:space="preserve">  </w:t>
      </w:r>
      <w:r w:rsidRPr="00284933">
        <w:rPr>
          <w:rFonts w:ascii="Calibri" w:hAnsi="Calibri" w:cs="Arial"/>
          <w:lang w:val="sv-SE"/>
        </w:rPr>
        <w:t>ENG</w:t>
      </w:r>
      <w:r w:rsidRPr="00284933">
        <w:rPr>
          <w:rFonts w:ascii="Calibri" w:hAnsi="Calibri" w:cs="Arial"/>
          <w:lang w:val="sv-SE"/>
        </w:rPr>
        <w:tab/>
      </w:r>
      <w:r w:rsidRPr="00284933">
        <w:rPr>
          <w:rFonts w:ascii="Calibri" w:hAnsi="Calibri" w:cs="Arial"/>
          <w:lang w:val="sv-SE"/>
        </w:rPr>
        <w:tab/>
      </w:r>
      <w:r w:rsidRPr="00284933">
        <w:rPr>
          <w:rFonts w:ascii="Calibri" w:hAnsi="Calibri" w:cs="Arial"/>
          <w:b/>
          <w:sz w:val="24"/>
          <w:szCs w:val="24"/>
          <w:lang w:val="sv-SE"/>
        </w:rPr>
        <w:t>□</w:t>
      </w:r>
      <w:r w:rsidRPr="00284933">
        <w:rPr>
          <w:rFonts w:ascii="Calibri" w:hAnsi="Calibri" w:cs="Arial"/>
          <w:sz w:val="24"/>
          <w:szCs w:val="24"/>
          <w:lang w:val="sv-SE"/>
        </w:rPr>
        <w:t xml:space="preserve">  </w:t>
      </w:r>
      <w:r w:rsidRPr="00284933">
        <w:rPr>
          <w:rFonts w:ascii="Calibri" w:hAnsi="Calibri" w:cs="Arial"/>
          <w:lang w:val="sv-SE"/>
        </w:rPr>
        <w:t>PAP</w:t>
      </w:r>
      <w:r w:rsidRPr="00284933">
        <w:rPr>
          <w:rFonts w:ascii="Calibri" w:hAnsi="Calibri" w:cs="Arial"/>
          <w:sz w:val="24"/>
          <w:szCs w:val="24"/>
          <w:lang w:val="sv-SE"/>
        </w:rPr>
        <w:tab/>
      </w:r>
      <w:r w:rsidRPr="00284933">
        <w:rPr>
          <w:rFonts w:ascii="Calibri" w:hAnsi="Calibri" w:cs="Arial"/>
          <w:sz w:val="24"/>
          <w:szCs w:val="24"/>
          <w:lang w:val="sv-SE"/>
        </w:rPr>
        <w:tab/>
      </w:r>
      <w:r w:rsidR="00037DF4" w:rsidRPr="00284933">
        <w:rPr>
          <w:rFonts w:ascii="Calibri" w:hAnsi="Calibri" w:cs="Arial"/>
          <w:sz w:val="24"/>
          <w:szCs w:val="24"/>
          <w:lang w:val="sv-SE"/>
        </w:rPr>
        <w:tab/>
      </w:r>
      <w:r w:rsidR="00037DF4" w:rsidRPr="00284933">
        <w:rPr>
          <w:rFonts w:ascii="Calibri" w:hAnsi="Calibri" w:cs="Arial"/>
          <w:sz w:val="24"/>
          <w:szCs w:val="24"/>
          <w:lang w:val="sv-SE"/>
        </w:rPr>
        <w:tab/>
      </w:r>
      <w:r w:rsidR="00037DF4" w:rsidRPr="00284933">
        <w:rPr>
          <w:rFonts w:ascii="Calibri" w:hAnsi="Calibri" w:cs="Arial"/>
          <w:sz w:val="24"/>
          <w:szCs w:val="24"/>
          <w:lang w:val="sv-SE"/>
        </w:rPr>
        <w:tab/>
      </w:r>
      <w:r w:rsidR="00847A52" w:rsidRPr="00284933">
        <w:rPr>
          <w:rFonts w:ascii="Calibri" w:hAnsi="Calibri" w:cs="Arial"/>
          <w:b/>
          <w:sz w:val="24"/>
          <w:szCs w:val="24"/>
          <w:lang w:val="sv-SE"/>
        </w:rPr>
        <w:t>□</w:t>
      </w:r>
      <w:r w:rsidRPr="00284933">
        <w:rPr>
          <w:rFonts w:ascii="Calibri" w:hAnsi="Calibri" w:cs="Arial"/>
          <w:sz w:val="24"/>
          <w:szCs w:val="24"/>
          <w:lang w:val="sv-SE"/>
        </w:rPr>
        <w:t xml:space="preserve">  Input</w:t>
      </w:r>
    </w:p>
    <w:p w14:paraId="146E86BE" w14:textId="3D022713" w:rsidR="0080294B" w:rsidRPr="00284933" w:rsidRDefault="0080294B" w:rsidP="00037DF4">
      <w:pPr>
        <w:pStyle w:val="BodyText"/>
        <w:tabs>
          <w:tab w:val="left" w:pos="1843"/>
        </w:tabs>
        <w:rPr>
          <w:rFonts w:ascii="Calibri" w:hAnsi="Calibri"/>
          <w:lang w:val="sv-SE"/>
        </w:rPr>
      </w:pPr>
      <w:r w:rsidRPr="00284933">
        <w:rPr>
          <w:rFonts w:ascii="Calibri" w:hAnsi="Calibri" w:cs="Arial"/>
          <w:b/>
          <w:sz w:val="24"/>
          <w:szCs w:val="24"/>
          <w:lang w:val="sv-SE"/>
        </w:rPr>
        <w:t>□</w:t>
      </w:r>
      <w:r w:rsidRPr="00284933">
        <w:rPr>
          <w:rFonts w:ascii="Calibri" w:hAnsi="Calibri" w:cs="Arial"/>
          <w:sz w:val="24"/>
          <w:szCs w:val="24"/>
          <w:lang w:val="sv-SE"/>
        </w:rPr>
        <w:t xml:space="preserve">  </w:t>
      </w:r>
      <w:r w:rsidRPr="00284933">
        <w:rPr>
          <w:rFonts w:ascii="Calibri" w:hAnsi="Calibri" w:cs="Arial"/>
          <w:lang w:val="sv-SE"/>
        </w:rPr>
        <w:t>ENAV</w:t>
      </w:r>
      <w:r w:rsidRPr="00284933">
        <w:rPr>
          <w:rFonts w:ascii="Calibri" w:hAnsi="Calibri" w:cs="Arial"/>
          <w:b/>
          <w:sz w:val="24"/>
          <w:szCs w:val="24"/>
          <w:lang w:val="sv-SE"/>
        </w:rPr>
        <w:tab/>
      </w:r>
      <w:r w:rsidR="000F6F53" w:rsidRPr="00284933">
        <w:rPr>
          <w:rFonts w:ascii="Calibri" w:hAnsi="Calibri" w:cs="Arial"/>
          <w:b/>
          <w:sz w:val="24"/>
          <w:szCs w:val="24"/>
          <w:lang w:val="sv-SE"/>
        </w:rPr>
        <w:t>X</w:t>
      </w:r>
      <w:r w:rsidRPr="00284933">
        <w:rPr>
          <w:rFonts w:ascii="Calibri" w:hAnsi="Calibri" w:cs="Arial"/>
          <w:sz w:val="24"/>
          <w:szCs w:val="24"/>
          <w:lang w:val="sv-SE"/>
        </w:rPr>
        <w:t xml:space="preserve">  </w:t>
      </w:r>
      <w:r w:rsidR="003D2DC1" w:rsidRPr="00284933">
        <w:rPr>
          <w:rFonts w:ascii="Calibri" w:hAnsi="Calibri" w:cs="Arial"/>
          <w:lang w:val="sv-SE"/>
        </w:rPr>
        <w:t>VTS</w:t>
      </w:r>
      <w:r w:rsidRPr="00284933">
        <w:rPr>
          <w:rFonts w:ascii="Calibri" w:hAnsi="Calibri" w:cs="Arial"/>
          <w:sz w:val="24"/>
          <w:szCs w:val="24"/>
          <w:lang w:val="sv-SE"/>
        </w:rPr>
        <w:tab/>
      </w:r>
      <w:r w:rsidRPr="00284933">
        <w:rPr>
          <w:rFonts w:ascii="Calibri" w:hAnsi="Calibri" w:cs="Arial"/>
          <w:sz w:val="24"/>
          <w:szCs w:val="24"/>
          <w:lang w:val="sv-SE"/>
        </w:rPr>
        <w:tab/>
      </w:r>
      <w:r w:rsidRPr="00284933">
        <w:rPr>
          <w:rFonts w:ascii="Calibri" w:hAnsi="Calibri" w:cs="Arial"/>
          <w:sz w:val="24"/>
          <w:szCs w:val="24"/>
          <w:lang w:val="sv-SE"/>
        </w:rPr>
        <w:tab/>
      </w:r>
      <w:r w:rsidRPr="00284933">
        <w:rPr>
          <w:rFonts w:ascii="Calibri" w:hAnsi="Calibri" w:cs="Arial"/>
          <w:sz w:val="24"/>
          <w:szCs w:val="24"/>
          <w:lang w:val="sv-SE"/>
        </w:rPr>
        <w:tab/>
      </w:r>
      <w:r w:rsidRPr="00284933">
        <w:rPr>
          <w:rFonts w:ascii="Calibri" w:hAnsi="Calibri" w:cs="Arial"/>
          <w:sz w:val="24"/>
          <w:szCs w:val="24"/>
          <w:lang w:val="sv-SE"/>
        </w:rPr>
        <w:tab/>
      </w:r>
      <w:r w:rsidR="00037DF4" w:rsidRPr="00284933">
        <w:rPr>
          <w:rFonts w:ascii="Calibri" w:hAnsi="Calibri" w:cs="Arial"/>
          <w:sz w:val="24"/>
          <w:szCs w:val="24"/>
          <w:lang w:val="sv-SE"/>
        </w:rPr>
        <w:tab/>
      </w:r>
      <w:r w:rsidR="00037DF4" w:rsidRPr="00284933">
        <w:rPr>
          <w:rFonts w:ascii="Calibri" w:hAnsi="Calibri" w:cs="Arial"/>
          <w:sz w:val="24"/>
          <w:szCs w:val="24"/>
          <w:lang w:val="sv-SE"/>
        </w:rPr>
        <w:tab/>
      </w:r>
      <w:r w:rsidR="00847A52" w:rsidRPr="00284933">
        <w:rPr>
          <w:rFonts w:ascii="Calibri" w:hAnsi="Calibri" w:cs="Arial"/>
          <w:b/>
          <w:sz w:val="24"/>
          <w:szCs w:val="24"/>
          <w:lang w:val="sv-SE"/>
        </w:rPr>
        <w:t>X</w:t>
      </w:r>
      <w:r w:rsidRPr="00284933">
        <w:rPr>
          <w:rFonts w:ascii="Calibri" w:hAnsi="Calibri" w:cs="Arial"/>
          <w:sz w:val="24"/>
          <w:szCs w:val="24"/>
          <w:lang w:val="sv-SE"/>
        </w:rPr>
        <w:t xml:space="preserve">  Information</w:t>
      </w:r>
    </w:p>
    <w:p w14:paraId="6F33E729" w14:textId="77777777" w:rsidR="0080294B" w:rsidRPr="00284933" w:rsidRDefault="0080294B" w:rsidP="00FE5674">
      <w:pPr>
        <w:pStyle w:val="BodyText"/>
        <w:tabs>
          <w:tab w:val="left" w:pos="2835"/>
        </w:tabs>
        <w:rPr>
          <w:rFonts w:ascii="Calibri" w:hAnsi="Calibri"/>
          <w:lang w:val="sv-SE"/>
        </w:rPr>
      </w:pPr>
    </w:p>
    <w:p w14:paraId="3537FC51" w14:textId="248E0AE8" w:rsidR="00A446C9" w:rsidRPr="00284933" w:rsidRDefault="00A446C9" w:rsidP="00FE5674">
      <w:pPr>
        <w:pStyle w:val="BodyText"/>
        <w:tabs>
          <w:tab w:val="left" w:pos="2835"/>
        </w:tabs>
        <w:rPr>
          <w:rFonts w:ascii="Calibri" w:hAnsi="Calibri"/>
          <w:lang w:val="sv-SE"/>
        </w:rPr>
      </w:pPr>
      <w:r w:rsidRPr="00284933">
        <w:rPr>
          <w:rFonts w:ascii="Calibri" w:hAnsi="Calibri"/>
          <w:lang w:val="sv-SE"/>
        </w:rPr>
        <w:t>Agenda item</w:t>
      </w:r>
      <w:r w:rsidR="001C44A3" w:rsidRPr="00284933">
        <w:rPr>
          <w:rFonts w:ascii="Calibri" w:hAnsi="Calibri"/>
          <w:lang w:val="sv-SE"/>
        </w:rPr>
        <w:tab/>
      </w:r>
      <w:r w:rsidR="0080294B" w:rsidRPr="00284933">
        <w:rPr>
          <w:rFonts w:ascii="Calibri" w:hAnsi="Calibri"/>
          <w:lang w:val="sv-SE"/>
        </w:rPr>
        <w:tab/>
      </w:r>
      <w:r w:rsidR="0080294B" w:rsidRPr="00284933">
        <w:rPr>
          <w:rFonts w:ascii="Calibri" w:hAnsi="Calibri"/>
          <w:lang w:val="sv-SE"/>
        </w:rPr>
        <w:tab/>
      </w:r>
      <w:r w:rsidR="00003B31" w:rsidRPr="00284933">
        <w:rPr>
          <w:rFonts w:ascii="Calibri" w:hAnsi="Calibri"/>
          <w:lang w:val="sv-SE"/>
        </w:rPr>
        <w:t>8.</w:t>
      </w:r>
      <w:r w:rsidR="00C60068">
        <w:rPr>
          <w:rFonts w:ascii="Calibri" w:hAnsi="Calibri"/>
          <w:lang w:val="sv-SE"/>
        </w:rPr>
        <w:t>3</w:t>
      </w:r>
    </w:p>
    <w:p w14:paraId="3FD782F9" w14:textId="08090AD1" w:rsidR="000F6F53"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E56692">
        <w:rPr>
          <w:rFonts w:ascii="Calibri" w:hAnsi="Calibri"/>
        </w:rPr>
        <w:tab/>
      </w:r>
      <w:r w:rsidR="00847FCD">
        <w:rPr>
          <w:rFonts w:ascii="Calibri" w:hAnsi="Calibri"/>
        </w:rPr>
        <w:t>1.</w:t>
      </w:r>
      <w:r w:rsidR="00847A52">
        <w:rPr>
          <w:rFonts w:ascii="Calibri" w:hAnsi="Calibri"/>
        </w:rPr>
        <w:t>3.1</w:t>
      </w:r>
    </w:p>
    <w:p w14:paraId="49C8523D" w14:textId="4BD75CEA" w:rsidR="00362CD9" w:rsidRPr="007A395D" w:rsidRDefault="00362CD9" w:rsidP="00B87310">
      <w:pPr>
        <w:pStyle w:val="BodyText"/>
        <w:ind w:left="3544" w:hanging="3544"/>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E56692">
        <w:rPr>
          <w:rFonts w:ascii="Calibri" w:hAnsi="Calibri"/>
        </w:rPr>
        <w:tab/>
      </w:r>
      <w:r w:rsidR="004314AC">
        <w:rPr>
          <w:rFonts w:ascii="Calibri" w:hAnsi="Calibri"/>
        </w:rPr>
        <w:t>Intersessional</w:t>
      </w:r>
      <w:r w:rsidR="00B87310">
        <w:rPr>
          <w:rFonts w:ascii="Calibri" w:hAnsi="Calibri"/>
        </w:rPr>
        <w:t xml:space="preserve"> Group </w:t>
      </w:r>
      <w:r w:rsidR="00847A52">
        <w:rPr>
          <w:rFonts w:ascii="Calibri" w:hAnsi="Calibri"/>
        </w:rPr>
        <w:t>1.3.1</w:t>
      </w:r>
    </w:p>
    <w:p w14:paraId="0E38CC43" w14:textId="59C475F0" w:rsidR="00847A52" w:rsidRDefault="00847A52" w:rsidP="00FC7110">
      <w:pPr>
        <w:pStyle w:val="Heading1"/>
        <w:numPr>
          <w:ilvl w:val="0"/>
          <w:numId w:val="0"/>
        </w:numPr>
        <w:spacing w:after="120"/>
        <w:ind w:left="567"/>
        <w:jc w:val="center"/>
      </w:pPr>
      <w:r>
        <w:rPr>
          <w:sz w:val="26"/>
          <w:szCs w:val="26"/>
        </w:rPr>
        <w:t xml:space="preserve">information on intersessional meeting by </w:t>
      </w:r>
      <w:r w:rsidRPr="0040531A">
        <w:rPr>
          <w:sz w:val="26"/>
          <w:szCs w:val="26"/>
        </w:rPr>
        <w:t>Task 1.3.1 Develop guidance on VTS digital communications (operational aspects)</w:t>
      </w:r>
    </w:p>
    <w:p w14:paraId="36A1B8E6" w14:textId="1439F355" w:rsidR="00A446C9" w:rsidRPr="00605E43" w:rsidRDefault="0034291D" w:rsidP="00847A52">
      <w:pPr>
        <w:pStyle w:val="Heading1"/>
        <w:numPr>
          <w:ilvl w:val="0"/>
          <w:numId w:val="0"/>
        </w:numPr>
        <w:spacing w:after="120"/>
        <w:ind w:left="567" w:hanging="567"/>
      </w:pPr>
      <w:r>
        <w:t>background</w:t>
      </w:r>
    </w:p>
    <w:p w14:paraId="256692B9" w14:textId="44E05EF5" w:rsidR="00C40750" w:rsidRPr="00284933" w:rsidRDefault="00284933" w:rsidP="00284933">
      <w:pPr>
        <w:pStyle w:val="BodyText"/>
        <w:jc w:val="left"/>
        <w:rPr>
          <w:rFonts w:ascii="Calibri" w:hAnsi="Calibri"/>
        </w:rPr>
      </w:pPr>
      <w:r w:rsidRPr="00284933">
        <w:rPr>
          <w:rFonts w:asciiTheme="minorHAnsi" w:hAnsiTheme="minorHAnsi" w:cstheme="minorHAnsi"/>
          <w:bCs/>
          <w:iCs/>
          <w:snapToGrid w:val="0"/>
        </w:rPr>
        <w:t>During VTS 55 it was decided that an intersessional meeting was needed to further develop the Guideline and to further cooperate with the different technical working groups [TG2.5.2, TG2.8.1] working with the technical specifications for some of the services that together with other means</w:t>
      </w:r>
      <w:r w:rsidR="00F02730">
        <w:rPr>
          <w:rFonts w:asciiTheme="minorHAnsi" w:hAnsiTheme="minorHAnsi" w:cstheme="minorHAnsi"/>
          <w:bCs/>
          <w:iCs/>
          <w:snapToGrid w:val="0"/>
        </w:rPr>
        <w:t xml:space="preserve"> will</w:t>
      </w:r>
      <w:r w:rsidRPr="00284933">
        <w:rPr>
          <w:rFonts w:asciiTheme="minorHAnsi" w:hAnsiTheme="minorHAnsi" w:cstheme="minorHAnsi"/>
          <w:bCs/>
          <w:iCs/>
          <w:snapToGrid w:val="0"/>
        </w:rPr>
        <w:t xml:space="preserve"> enable VTS digital communication.</w:t>
      </w:r>
      <w:r w:rsidR="00F02730">
        <w:rPr>
          <w:rFonts w:asciiTheme="minorHAnsi" w:hAnsiTheme="minorHAnsi" w:cstheme="minorHAnsi"/>
          <w:bCs/>
          <w:iCs/>
          <w:snapToGrid w:val="0"/>
        </w:rPr>
        <w:t xml:space="preserve"> </w:t>
      </w:r>
      <w:r w:rsidRPr="00284933">
        <w:rPr>
          <w:rFonts w:asciiTheme="minorHAnsi" w:hAnsiTheme="minorHAnsi" w:cstheme="minorHAnsi"/>
          <w:bCs/>
          <w:iCs/>
          <w:snapToGrid w:val="0"/>
        </w:rPr>
        <w:t xml:space="preserve">Hence members from TG 2.5.2 and TG2.8.1 also was invited. </w:t>
      </w:r>
      <w:r>
        <w:rPr>
          <w:rFonts w:asciiTheme="minorHAnsi" w:hAnsiTheme="minorHAnsi" w:cstheme="minorHAnsi"/>
          <w:bCs/>
          <w:iCs/>
          <w:snapToGrid w:val="0"/>
        </w:rPr>
        <w:br/>
        <w:t xml:space="preserve">The intersessional meeting was </w:t>
      </w:r>
      <w:r w:rsidR="00FC7110">
        <w:rPr>
          <w:rFonts w:asciiTheme="minorHAnsi" w:hAnsiTheme="minorHAnsi" w:cstheme="minorHAnsi"/>
          <w:bCs/>
          <w:iCs/>
          <w:snapToGrid w:val="0"/>
        </w:rPr>
        <w:t>held</w:t>
      </w:r>
      <w:r>
        <w:rPr>
          <w:rFonts w:asciiTheme="minorHAnsi" w:hAnsiTheme="minorHAnsi" w:cstheme="minorHAnsi"/>
          <w:bCs/>
          <w:iCs/>
          <w:snapToGrid w:val="0"/>
        </w:rPr>
        <w:t xml:space="preserve"> in OSLO </w:t>
      </w:r>
      <w:r w:rsidRPr="00284933">
        <w:rPr>
          <w:rFonts w:asciiTheme="minorHAnsi" w:hAnsiTheme="minorHAnsi" w:cstheme="minorHAnsi"/>
          <w:bCs/>
          <w:iCs/>
          <w:snapToGrid w:val="0"/>
        </w:rPr>
        <w:t>26</w:t>
      </w:r>
      <w:r w:rsidR="00FC7110" w:rsidRPr="00FC7110">
        <w:rPr>
          <w:rFonts w:asciiTheme="minorHAnsi" w:hAnsiTheme="minorHAnsi" w:cstheme="minorHAnsi"/>
          <w:bCs/>
          <w:iCs/>
          <w:snapToGrid w:val="0"/>
          <w:vertAlign w:val="superscript"/>
        </w:rPr>
        <w:t>th</w:t>
      </w:r>
      <w:r w:rsidR="00FC7110">
        <w:rPr>
          <w:rFonts w:asciiTheme="minorHAnsi" w:hAnsiTheme="minorHAnsi" w:cstheme="minorHAnsi"/>
          <w:bCs/>
          <w:iCs/>
          <w:snapToGrid w:val="0"/>
        </w:rPr>
        <w:t xml:space="preserve"> and 27</w:t>
      </w:r>
      <w:r w:rsidR="00FC7110" w:rsidRPr="00FC7110">
        <w:rPr>
          <w:rFonts w:asciiTheme="minorHAnsi" w:hAnsiTheme="minorHAnsi" w:cstheme="minorHAnsi"/>
          <w:bCs/>
          <w:iCs/>
          <w:snapToGrid w:val="0"/>
          <w:vertAlign w:val="superscript"/>
        </w:rPr>
        <w:t>th</w:t>
      </w:r>
      <w:r w:rsidR="00FC7110">
        <w:rPr>
          <w:rFonts w:asciiTheme="minorHAnsi" w:hAnsiTheme="minorHAnsi" w:cstheme="minorHAnsi"/>
          <w:bCs/>
          <w:iCs/>
          <w:snapToGrid w:val="0"/>
        </w:rPr>
        <w:t xml:space="preserve"> of June</w:t>
      </w:r>
      <w:r w:rsidRPr="00284933">
        <w:rPr>
          <w:rFonts w:asciiTheme="minorHAnsi" w:hAnsiTheme="minorHAnsi" w:cstheme="minorHAnsi"/>
          <w:bCs/>
          <w:iCs/>
          <w:snapToGrid w:val="0"/>
        </w:rPr>
        <w:t xml:space="preserve"> 2024</w:t>
      </w:r>
      <w:r w:rsidR="00FC7110">
        <w:rPr>
          <w:rFonts w:asciiTheme="minorHAnsi" w:hAnsiTheme="minorHAnsi" w:cstheme="minorHAnsi"/>
          <w:bCs/>
          <w:iCs/>
          <w:snapToGrid w:val="0"/>
        </w:rPr>
        <w:t>.</w:t>
      </w:r>
    </w:p>
    <w:p w14:paraId="44C2CA9A" w14:textId="0601287E" w:rsidR="00A446C9" w:rsidRDefault="00A446C9" w:rsidP="0009656A">
      <w:pPr>
        <w:pStyle w:val="Heading1"/>
        <w:spacing w:after="120"/>
      </w:pPr>
      <w:r w:rsidRPr="007A395D">
        <w:t>Discussion</w:t>
      </w:r>
    </w:p>
    <w:p w14:paraId="624F367B" w14:textId="7CFF0821" w:rsidR="00F02730" w:rsidRPr="00F02730" w:rsidRDefault="00F02730" w:rsidP="00F02730">
      <w:pPr>
        <w:rPr>
          <w:rFonts w:asciiTheme="minorHAnsi" w:hAnsiTheme="minorHAnsi" w:cstheme="minorHAnsi"/>
          <w:bCs/>
          <w:iCs/>
          <w:snapToGrid w:val="0"/>
        </w:rPr>
      </w:pPr>
      <w:bookmarkStart w:id="1" w:name="_Hlk112341263"/>
      <w:r w:rsidRPr="00F02730">
        <w:rPr>
          <w:rFonts w:asciiTheme="minorHAnsi" w:hAnsiTheme="minorHAnsi" w:cstheme="minorHAnsi"/>
          <w:bCs/>
          <w:iCs/>
          <w:snapToGrid w:val="0"/>
        </w:rPr>
        <w:t>The focus for the intersessional meeting were to continue to define and revise the use cases, look into the overall layout of the document, complement the IALA dictionary with definitions that are related to the TGs work and to provide input to upcoming IEC TC80 WG17 work on S-421 [IEC 63173-1:2021 route plan].</w:t>
      </w:r>
    </w:p>
    <w:p w14:paraId="282F6D5F" w14:textId="2DCB8981" w:rsidR="00F02730" w:rsidRDefault="00F02730" w:rsidP="00F02730">
      <w:pPr>
        <w:pStyle w:val="BodyText"/>
        <w:rPr>
          <w:rFonts w:asciiTheme="minorHAnsi" w:hAnsiTheme="minorHAnsi" w:cstheme="minorHAnsi"/>
          <w:bCs/>
          <w:iCs/>
          <w:snapToGrid w:val="0"/>
        </w:rPr>
      </w:pPr>
      <w:r w:rsidRPr="00F02730">
        <w:rPr>
          <w:rFonts w:asciiTheme="minorHAnsi" w:hAnsiTheme="minorHAnsi" w:cstheme="minorHAnsi"/>
          <w:bCs/>
          <w:iCs/>
          <w:snapToGrid w:val="0"/>
        </w:rPr>
        <w:t xml:space="preserve">The meeting had specifically invited people from IALA TG 2.5.2 </w:t>
      </w:r>
      <w:r w:rsidRPr="00F02730">
        <w:rPr>
          <w:rFonts w:asciiTheme="minorHAnsi" w:hAnsiTheme="minorHAnsi" w:cstheme="minorHAnsi"/>
          <w:bCs/>
          <w:i/>
          <w:iCs/>
          <w:snapToGrid w:val="0"/>
        </w:rPr>
        <w:t xml:space="preserve">Develop technical service description for digital data exchange between VTS and other </w:t>
      </w:r>
      <w:r w:rsidRPr="00F02730">
        <w:rPr>
          <w:rFonts w:asciiTheme="minorHAnsi" w:hAnsiTheme="minorHAnsi" w:cstheme="minorHAnsi"/>
          <w:bCs/>
          <w:iCs/>
          <w:snapToGrid w:val="0"/>
        </w:rPr>
        <w:t xml:space="preserve">entities – primarily ships and 2.8.1 </w:t>
      </w:r>
      <w:r w:rsidRPr="00F02730">
        <w:rPr>
          <w:rFonts w:asciiTheme="minorHAnsi" w:hAnsiTheme="minorHAnsi" w:cstheme="minorHAnsi"/>
          <w:bCs/>
          <w:i/>
          <w:iCs/>
          <w:snapToGrid w:val="0"/>
        </w:rPr>
        <w:t>Develop a Product Specification S-212</w:t>
      </w:r>
      <w:r w:rsidRPr="00F02730">
        <w:rPr>
          <w:rFonts w:asciiTheme="minorHAnsi" w:hAnsiTheme="minorHAnsi" w:cstheme="minorHAnsi"/>
          <w:bCs/>
          <w:iCs/>
          <w:snapToGrid w:val="0"/>
        </w:rPr>
        <w:t xml:space="preserve"> </w:t>
      </w:r>
      <w:r w:rsidRPr="00F02730">
        <w:rPr>
          <w:rFonts w:asciiTheme="minorHAnsi" w:hAnsiTheme="minorHAnsi" w:cstheme="minorHAnsi"/>
          <w:bCs/>
          <w:i/>
          <w:iCs/>
          <w:snapToGrid w:val="0"/>
        </w:rPr>
        <w:t>for VTS under the S-100</w:t>
      </w:r>
      <w:r w:rsidRPr="00F02730">
        <w:rPr>
          <w:rFonts w:asciiTheme="minorHAnsi" w:hAnsiTheme="minorHAnsi" w:cstheme="minorHAnsi"/>
          <w:bCs/>
          <w:iCs/>
          <w:snapToGrid w:val="0"/>
        </w:rPr>
        <w:t xml:space="preserve"> framework to get interaction between technical and operational working groups.</w:t>
      </w:r>
      <w:r w:rsidR="007E7B02">
        <w:rPr>
          <w:rFonts w:asciiTheme="minorHAnsi" w:hAnsiTheme="minorHAnsi" w:cstheme="minorHAnsi"/>
          <w:bCs/>
          <w:iCs/>
          <w:snapToGrid w:val="0"/>
        </w:rPr>
        <w:br/>
      </w:r>
    </w:p>
    <w:p w14:paraId="1561CCC0" w14:textId="5B643997" w:rsidR="00F02730" w:rsidRPr="00F02730" w:rsidRDefault="00F02730" w:rsidP="00F02730">
      <w:pPr>
        <w:pStyle w:val="BodyText"/>
        <w:rPr>
          <w:rFonts w:asciiTheme="minorHAnsi" w:hAnsiTheme="minorHAnsi" w:cstheme="minorHAnsi"/>
          <w:bCs/>
          <w:iCs/>
          <w:snapToGrid w:val="0"/>
        </w:rPr>
      </w:pPr>
      <w:r>
        <w:rPr>
          <w:rFonts w:asciiTheme="minorHAnsi" w:hAnsiTheme="minorHAnsi" w:cstheme="minorHAnsi"/>
          <w:bCs/>
          <w:iCs/>
          <w:snapToGrid w:val="0"/>
        </w:rPr>
        <w:t>Main o</w:t>
      </w:r>
      <w:r w:rsidRPr="00F02730">
        <w:rPr>
          <w:rFonts w:asciiTheme="minorHAnsi" w:hAnsiTheme="minorHAnsi" w:cstheme="minorHAnsi"/>
          <w:bCs/>
          <w:iCs/>
          <w:snapToGrid w:val="0"/>
        </w:rPr>
        <w:t>utputs from the intersessional meeting were:</w:t>
      </w:r>
    </w:p>
    <w:p w14:paraId="63F89B38" w14:textId="45F0A6A3" w:rsidR="00F02730" w:rsidRPr="00F02730" w:rsidRDefault="00F02730" w:rsidP="00F02730">
      <w:pPr>
        <w:pStyle w:val="BodyText"/>
        <w:numPr>
          <w:ilvl w:val="0"/>
          <w:numId w:val="25"/>
        </w:numPr>
        <w:rPr>
          <w:rFonts w:asciiTheme="minorHAnsi" w:hAnsiTheme="minorHAnsi" w:cstheme="minorHAnsi"/>
          <w:bCs/>
          <w:iCs/>
          <w:snapToGrid w:val="0"/>
        </w:rPr>
      </w:pPr>
      <w:r w:rsidRPr="00F02730">
        <w:rPr>
          <w:rFonts w:asciiTheme="minorHAnsi" w:hAnsiTheme="minorHAnsi" w:cstheme="minorHAnsi"/>
          <w:bCs/>
          <w:iCs/>
          <w:snapToGrid w:val="0"/>
        </w:rPr>
        <w:t>Update the overall document in accordance to the task description</w:t>
      </w:r>
    </w:p>
    <w:p w14:paraId="53679965" w14:textId="357B55C5" w:rsidR="00F02730" w:rsidRPr="00F02730" w:rsidRDefault="00F02730" w:rsidP="00F02730">
      <w:pPr>
        <w:pStyle w:val="BodyText"/>
        <w:numPr>
          <w:ilvl w:val="0"/>
          <w:numId w:val="25"/>
        </w:numPr>
        <w:rPr>
          <w:rFonts w:asciiTheme="minorHAnsi" w:hAnsiTheme="minorHAnsi" w:cstheme="minorHAnsi"/>
          <w:bCs/>
          <w:iCs/>
          <w:snapToGrid w:val="0"/>
        </w:rPr>
      </w:pPr>
      <w:r w:rsidRPr="00F02730">
        <w:rPr>
          <w:rFonts w:asciiTheme="minorHAnsi" w:hAnsiTheme="minorHAnsi" w:cstheme="minorHAnsi"/>
          <w:bCs/>
          <w:iCs/>
          <w:snapToGrid w:val="0"/>
        </w:rPr>
        <w:t>Created a definition to “Route in the VTS [IALA] context” to be sent as input to the IALA dictionary</w:t>
      </w:r>
    </w:p>
    <w:p w14:paraId="4874A0AA" w14:textId="5796413B" w:rsidR="00F02730" w:rsidRPr="00F02730" w:rsidRDefault="00F02730" w:rsidP="00F02730">
      <w:pPr>
        <w:pStyle w:val="BodyText"/>
        <w:numPr>
          <w:ilvl w:val="0"/>
          <w:numId w:val="25"/>
        </w:numPr>
        <w:rPr>
          <w:rFonts w:asciiTheme="minorHAnsi" w:hAnsiTheme="minorHAnsi" w:cstheme="minorHAnsi"/>
          <w:bCs/>
          <w:iCs/>
          <w:snapToGrid w:val="0"/>
        </w:rPr>
      </w:pPr>
      <w:r w:rsidRPr="00F02730">
        <w:rPr>
          <w:rFonts w:asciiTheme="minorHAnsi" w:hAnsiTheme="minorHAnsi" w:cstheme="minorHAnsi"/>
          <w:bCs/>
          <w:iCs/>
          <w:snapToGrid w:val="0"/>
        </w:rPr>
        <w:t>Finalised the use cases for Traffic clearance Service</w:t>
      </w:r>
    </w:p>
    <w:p w14:paraId="3D4485F4" w14:textId="3A514608" w:rsidR="00F02730" w:rsidRPr="00F02730" w:rsidRDefault="00F02730" w:rsidP="00F02730">
      <w:pPr>
        <w:pStyle w:val="BodyText"/>
        <w:numPr>
          <w:ilvl w:val="0"/>
          <w:numId w:val="25"/>
        </w:numPr>
        <w:rPr>
          <w:rFonts w:asciiTheme="minorHAnsi" w:hAnsiTheme="minorHAnsi" w:cstheme="minorHAnsi"/>
          <w:bCs/>
          <w:iCs/>
          <w:snapToGrid w:val="0"/>
        </w:rPr>
      </w:pPr>
      <w:r w:rsidRPr="00F02730">
        <w:rPr>
          <w:rFonts w:asciiTheme="minorHAnsi" w:hAnsiTheme="minorHAnsi" w:cstheme="minorHAnsi"/>
          <w:bCs/>
          <w:iCs/>
          <w:snapToGrid w:val="0"/>
        </w:rPr>
        <w:t xml:space="preserve">Worked </w:t>
      </w:r>
      <w:proofErr w:type="spellStart"/>
      <w:r w:rsidRPr="00F02730">
        <w:rPr>
          <w:rFonts w:asciiTheme="minorHAnsi" w:hAnsiTheme="minorHAnsi" w:cstheme="minorHAnsi"/>
          <w:bCs/>
          <w:iCs/>
          <w:snapToGrid w:val="0"/>
        </w:rPr>
        <w:t>futher</w:t>
      </w:r>
      <w:proofErr w:type="spellEnd"/>
      <w:r w:rsidRPr="00F02730">
        <w:rPr>
          <w:rFonts w:asciiTheme="minorHAnsi" w:hAnsiTheme="minorHAnsi" w:cstheme="minorHAnsi"/>
          <w:bCs/>
          <w:iCs/>
          <w:snapToGrid w:val="0"/>
        </w:rPr>
        <w:t xml:space="preserve"> on the Route Exchange Service &amp; Route cross check use cases</w:t>
      </w:r>
    </w:p>
    <w:p w14:paraId="08D3C693" w14:textId="1E3F93EB" w:rsidR="00F02730" w:rsidRDefault="00F02730" w:rsidP="00F02730">
      <w:pPr>
        <w:pStyle w:val="BodyText"/>
        <w:numPr>
          <w:ilvl w:val="0"/>
          <w:numId w:val="25"/>
        </w:numPr>
        <w:rPr>
          <w:rFonts w:asciiTheme="minorHAnsi" w:hAnsiTheme="minorHAnsi" w:cstheme="minorHAnsi"/>
          <w:bCs/>
          <w:iCs/>
          <w:snapToGrid w:val="0"/>
        </w:rPr>
      </w:pPr>
      <w:r w:rsidRPr="00F02730">
        <w:rPr>
          <w:rFonts w:asciiTheme="minorHAnsi" w:hAnsiTheme="minorHAnsi" w:cstheme="minorHAnsi"/>
          <w:bCs/>
          <w:iCs/>
          <w:snapToGrid w:val="0"/>
        </w:rPr>
        <w:t>Prepared input to upcoming IEC TC80 WG17 meeting taking place October -24, More work is needed, scheduled to take place during IALA VTS56</w:t>
      </w:r>
    </w:p>
    <w:p w14:paraId="081A6C3A" w14:textId="25D7DD49" w:rsidR="00DD4320" w:rsidRPr="00F02730" w:rsidRDefault="00DD4320" w:rsidP="00F02730">
      <w:pPr>
        <w:pStyle w:val="BodyText"/>
        <w:numPr>
          <w:ilvl w:val="0"/>
          <w:numId w:val="25"/>
        </w:numPr>
        <w:rPr>
          <w:rFonts w:asciiTheme="minorHAnsi" w:hAnsiTheme="minorHAnsi" w:cstheme="minorHAnsi"/>
          <w:bCs/>
          <w:iCs/>
          <w:snapToGrid w:val="0"/>
        </w:rPr>
      </w:pPr>
      <w:r>
        <w:rPr>
          <w:rFonts w:asciiTheme="minorHAnsi" w:hAnsiTheme="minorHAnsi" w:cstheme="minorHAnsi"/>
          <w:bCs/>
          <w:iCs/>
          <w:snapToGrid w:val="0"/>
        </w:rPr>
        <w:t xml:space="preserve">Cooperation with the technical TGs is crucial, not only to create understanding of the technical limitations but also to make the technical task groups aware of the actual envisioned operational procedures </w:t>
      </w:r>
    </w:p>
    <w:p w14:paraId="3F759C37" w14:textId="77777777" w:rsidR="00F02730" w:rsidRPr="00F02730" w:rsidRDefault="00F02730" w:rsidP="00F02730">
      <w:pPr>
        <w:pStyle w:val="BodyText"/>
        <w:rPr>
          <w:rFonts w:asciiTheme="minorHAnsi" w:hAnsiTheme="minorHAnsi" w:cstheme="minorHAnsi"/>
          <w:bCs/>
          <w:iCs/>
          <w:snapToGrid w:val="0"/>
        </w:rPr>
      </w:pPr>
      <w:r w:rsidRPr="00F02730">
        <w:rPr>
          <w:rFonts w:asciiTheme="minorHAnsi" w:hAnsiTheme="minorHAnsi" w:cstheme="minorHAnsi"/>
          <w:bCs/>
          <w:iCs/>
          <w:snapToGrid w:val="0"/>
        </w:rPr>
        <w:t>The working group also reflected on a couple for subjects that is of relevance for upcoming work, which might not be taken care of elsewhere.</w:t>
      </w:r>
    </w:p>
    <w:p w14:paraId="1F475B04" w14:textId="71F0637E" w:rsidR="00F02730" w:rsidRPr="00DD4320" w:rsidRDefault="00F02730" w:rsidP="00B60F9F">
      <w:pPr>
        <w:pStyle w:val="BodyText"/>
        <w:numPr>
          <w:ilvl w:val="1"/>
          <w:numId w:val="28"/>
        </w:numPr>
        <w:rPr>
          <w:rFonts w:asciiTheme="minorHAnsi" w:hAnsiTheme="minorHAnsi" w:cstheme="minorHAnsi"/>
          <w:bCs/>
          <w:iCs/>
          <w:snapToGrid w:val="0"/>
        </w:rPr>
      </w:pPr>
      <w:r w:rsidRPr="00DD4320">
        <w:rPr>
          <w:rFonts w:asciiTheme="minorHAnsi" w:hAnsiTheme="minorHAnsi" w:cstheme="minorHAnsi"/>
          <w:bCs/>
          <w:iCs/>
          <w:snapToGrid w:val="0"/>
        </w:rPr>
        <w:lastRenderedPageBreak/>
        <w:t>A VTS [possible also ROC, Port controls and others] and ECDIS</w:t>
      </w:r>
      <w:r w:rsidR="00DD4320" w:rsidRPr="00DD4320">
        <w:rPr>
          <w:rFonts w:asciiTheme="minorHAnsi" w:hAnsiTheme="minorHAnsi" w:cstheme="minorHAnsi"/>
          <w:bCs/>
          <w:iCs/>
          <w:snapToGrid w:val="0"/>
        </w:rPr>
        <w:t>/INS actors</w:t>
      </w:r>
      <w:r w:rsidRPr="00DD4320">
        <w:rPr>
          <w:rFonts w:asciiTheme="minorHAnsi" w:hAnsiTheme="minorHAnsi" w:cstheme="minorHAnsi"/>
          <w:bCs/>
          <w:iCs/>
          <w:snapToGrid w:val="0"/>
        </w:rPr>
        <w:t xml:space="preserve"> interaction arena is </w:t>
      </w:r>
      <w:r w:rsidR="00DD4320" w:rsidRPr="00DD4320">
        <w:rPr>
          <w:rFonts w:asciiTheme="minorHAnsi" w:hAnsiTheme="minorHAnsi" w:cstheme="minorHAnsi"/>
          <w:bCs/>
          <w:iCs/>
          <w:snapToGrid w:val="0"/>
        </w:rPr>
        <w:t xml:space="preserve">probably </w:t>
      </w:r>
      <w:r w:rsidRPr="00DD4320">
        <w:rPr>
          <w:rFonts w:asciiTheme="minorHAnsi" w:hAnsiTheme="minorHAnsi" w:cstheme="minorHAnsi"/>
          <w:bCs/>
          <w:iCs/>
          <w:snapToGrid w:val="0"/>
        </w:rPr>
        <w:t>needed. Even if this is discussed in different groups and formations the discussion is mainly technical</w:t>
      </w:r>
      <w:r w:rsidR="007E7B02">
        <w:rPr>
          <w:rFonts w:asciiTheme="minorHAnsi" w:hAnsiTheme="minorHAnsi" w:cstheme="minorHAnsi"/>
          <w:bCs/>
          <w:iCs/>
          <w:snapToGrid w:val="0"/>
        </w:rPr>
        <w:t xml:space="preserve"> on API, Carrier, data formats and standardisation level.</w:t>
      </w:r>
      <w:r w:rsidR="00DD4320" w:rsidRPr="00DD4320">
        <w:rPr>
          <w:rFonts w:asciiTheme="minorHAnsi" w:hAnsiTheme="minorHAnsi" w:cstheme="minorHAnsi"/>
          <w:bCs/>
          <w:iCs/>
          <w:snapToGrid w:val="0"/>
        </w:rPr>
        <w:t xml:space="preserve"> </w:t>
      </w:r>
      <w:r w:rsidR="007E7B02">
        <w:rPr>
          <w:rFonts w:asciiTheme="minorHAnsi" w:hAnsiTheme="minorHAnsi" w:cstheme="minorHAnsi"/>
          <w:bCs/>
          <w:iCs/>
          <w:snapToGrid w:val="0"/>
        </w:rPr>
        <w:t>T</w:t>
      </w:r>
      <w:r w:rsidR="00DD4320" w:rsidRPr="00DD4320">
        <w:rPr>
          <w:rFonts w:asciiTheme="minorHAnsi" w:hAnsiTheme="minorHAnsi" w:cstheme="minorHAnsi"/>
          <w:bCs/>
          <w:iCs/>
          <w:snapToGrid w:val="0"/>
        </w:rPr>
        <w:t>he operational</w:t>
      </w:r>
      <w:r w:rsidRPr="00DD4320">
        <w:rPr>
          <w:rFonts w:asciiTheme="minorHAnsi" w:hAnsiTheme="minorHAnsi" w:cstheme="minorHAnsi"/>
          <w:bCs/>
          <w:iCs/>
          <w:snapToGrid w:val="0"/>
        </w:rPr>
        <w:t xml:space="preserve"> aspect</w:t>
      </w:r>
      <w:r w:rsidR="007E7B02">
        <w:rPr>
          <w:rFonts w:asciiTheme="minorHAnsi" w:hAnsiTheme="minorHAnsi" w:cstheme="minorHAnsi"/>
          <w:bCs/>
          <w:iCs/>
          <w:snapToGrid w:val="0"/>
        </w:rPr>
        <w:t xml:space="preserve"> of the upcoming interaction</w:t>
      </w:r>
      <w:r w:rsidRPr="00DD4320">
        <w:rPr>
          <w:rFonts w:asciiTheme="minorHAnsi" w:hAnsiTheme="minorHAnsi" w:cstheme="minorHAnsi"/>
          <w:bCs/>
          <w:iCs/>
          <w:snapToGrid w:val="0"/>
        </w:rPr>
        <w:t xml:space="preserve"> is often missing and the procedures on the foreseen </w:t>
      </w:r>
      <w:r w:rsidR="00DD4320" w:rsidRPr="00DD4320">
        <w:rPr>
          <w:rFonts w:asciiTheme="minorHAnsi" w:hAnsiTheme="minorHAnsi" w:cstheme="minorHAnsi"/>
          <w:bCs/>
          <w:iCs/>
          <w:snapToGrid w:val="0"/>
        </w:rPr>
        <w:t xml:space="preserve">increasing </w:t>
      </w:r>
      <w:r w:rsidRPr="00DD4320">
        <w:rPr>
          <w:rFonts w:asciiTheme="minorHAnsi" w:hAnsiTheme="minorHAnsi" w:cstheme="minorHAnsi"/>
          <w:bCs/>
          <w:iCs/>
          <w:snapToGrid w:val="0"/>
        </w:rPr>
        <w:t xml:space="preserve">Shore </w:t>
      </w:r>
      <w:r w:rsidR="00DD4320" w:rsidRPr="00DD4320">
        <w:rPr>
          <w:rFonts w:asciiTheme="minorHAnsi" w:hAnsiTheme="minorHAnsi" w:cstheme="minorHAnsi"/>
          <w:bCs/>
          <w:iCs/>
          <w:snapToGrid w:val="0"/>
        </w:rPr>
        <w:t>S</w:t>
      </w:r>
      <w:r w:rsidRPr="00DD4320">
        <w:rPr>
          <w:rFonts w:asciiTheme="minorHAnsi" w:hAnsiTheme="minorHAnsi" w:cstheme="minorHAnsi"/>
          <w:bCs/>
          <w:iCs/>
          <w:snapToGrid w:val="0"/>
        </w:rPr>
        <w:t xml:space="preserve">hip </w:t>
      </w:r>
      <w:r w:rsidR="00DD4320" w:rsidRPr="00DD4320">
        <w:rPr>
          <w:rFonts w:asciiTheme="minorHAnsi" w:hAnsiTheme="minorHAnsi" w:cstheme="minorHAnsi"/>
          <w:bCs/>
          <w:iCs/>
          <w:snapToGrid w:val="0"/>
        </w:rPr>
        <w:t xml:space="preserve">Shore </w:t>
      </w:r>
      <w:r w:rsidRPr="00DD4320">
        <w:rPr>
          <w:rFonts w:asciiTheme="minorHAnsi" w:hAnsiTheme="minorHAnsi" w:cstheme="minorHAnsi"/>
          <w:bCs/>
          <w:iCs/>
          <w:snapToGrid w:val="0"/>
        </w:rPr>
        <w:t xml:space="preserve">digital </w:t>
      </w:r>
      <w:r w:rsidR="00DD4320" w:rsidRPr="00DD4320">
        <w:rPr>
          <w:rFonts w:asciiTheme="minorHAnsi" w:hAnsiTheme="minorHAnsi" w:cstheme="minorHAnsi"/>
          <w:bCs/>
          <w:iCs/>
          <w:snapToGrid w:val="0"/>
        </w:rPr>
        <w:t xml:space="preserve">interaction need input and development not only from the VTS domain. </w:t>
      </w:r>
    </w:p>
    <w:p w14:paraId="236E5E53" w14:textId="2C8F9650" w:rsidR="00DD4320" w:rsidRPr="00DD4320" w:rsidRDefault="00F02730" w:rsidP="00EC2D60">
      <w:pPr>
        <w:pStyle w:val="BodyText"/>
        <w:numPr>
          <w:ilvl w:val="1"/>
          <w:numId w:val="28"/>
        </w:numPr>
        <w:rPr>
          <w:rFonts w:ascii="Calibri" w:hAnsi="Calibri"/>
          <w:lang w:eastAsia="de-DE"/>
        </w:rPr>
      </w:pPr>
      <w:r w:rsidRPr="00DD4320">
        <w:rPr>
          <w:rFonts w:asciiTheme="minorHAnsi" w:hAnsiTheme="minorHAnsi" w:cstheme="minorHAnsi"/>
          <w:bCs/>
          <w:iCs/>
          <w:snapToGrid w:val="0"/>
        </w:rPr>
        <w:t xml:space="preserve">How the orchestration of the usage of </w:t>
      </w:r>
      <w:r w:rsidR="00DD4320" w:rsidRPr="00DD4320">
        <w:rPr>
          <w:rFonts w:asciiTheme="minorHAnsi" w:hAnsiTheme="minorHAnsi" w:cstheme="minorHAnsi"/>
          <w:bCs/>
          <w:iCs/>
          <w:snapToGrid w:val="0"/>
        </w:rPr>
        <w:t xml:space="preserve">connected services should be done. This </w:t>
      </w:r>
      <w:r w:rsidRPr="00DD4320">
        <w:rPr>
          <w:rFonts w:asciiTheme="minorHAnsi" w:hAnsiTheme="minorHAnsi" w:cstheme="minorHAnsi"/>
          <w:bCs/>
          <w:iCs/>
          <w:snapToGrid w:val="0"/>
        </w:rPr>
        <w:t xml:space="preserve">probably have to be described in the guideline on VTS digital communication being developed in TG1.3.1. </w:t>
      </w:r>
      <w:r w:rsidR="00DD4320" w:rsidRPr="00DD4320">
        <w:rPr>
          <w:rFonts w:asciiTheme="minorHAnsi" w:hAnsiTheme="minorHAnsi" w:cstheme="minorHAnsi"/>
          <w:bCs/>
          <w:iCs/>
          <w:snapToGrid w:val="0"/>
        </w:rPr>
        <w:t xml:space="preserve">But at the moment there is no competence in that TG to begin that work, the TG need input from the different technical task </w:t>
      </w:r>
      <w:r w:rsidR="00DD4320">
        <w:rPr>
          <w:rFonts w:asciiTheme="minorHAnsi" w:hAnsiTheme="minorHAnsi" w:cstheme="minorHAnsi"/>
          <w:bCs/>
          <w:iCs/>
          <w:snapToGrid w:val="0"/>
        </w:rPr>
        <w:t>groups and do this description in close cooperation.</w:t>
      </w:r>
    </w:p>
    <w:p w14:paraId="54C5B517" w14:textId="13E14495" w:rsidR="00C15479" w:rsidRPr="00DD4320" w:rsidRDefault="008E475A" w:rsidP="00DD4320">
      <w:pPr>
        <w:pStyle w:val="BodyText"/>
        <w:ind w:firstLine="720"/>
        <w:rPr>
          <w:rFonts w:ascii="Calibri" w:hAnsi="Calibri"/>
          <w:lang w:eastAsia="de-DE"/>
        </w:rPr>
      </w:pPr>
      <w:r w:rsidRPr="00DD4320">
        <w:rPr>
          <w:rFonts w:ascii="Calibri" w:hAnsi="Calibri"/>
          <w:lang w:eastAsia="de-DE"/>
        </w:rPr>
        <w:t>Participants</w:t>
      </w:r>
      <w:r w:rsidR="007E7B02">
        <w:rPr>
          <w:rFonts w:ascii="Calibri" w:hAnsi="Calibri"/>
          <w:lang w:eastAsia="de-DE"/>
        </w:rPr>
        <w:t xml:space="preserve"> at the meeting was</w:t>
      </w:r>
      <w:r w:rsidRPr="00DD4320">
        <w:rPr>
          <w:rFonts w:ascii="Calibri" w:hAnsi="Calibri"/>
          <w:lang w:eastAsia="de-DE"/>
        </w:rPr>
        <w:t>:</w:t>
      </w:r>
    </w:p>
    <w:tbl>
      <w:tblPr>
        <w:tblStyle w:val="TableGrid"/>
        <w:tblW w:w="7804" w:type="dxa"/>
        <w:tblInd w:w="421" w:type="dxa"/>
        <w:tblLook w:val="04A0" w:firstRow="1" w:lastRow="0" w:firstColumn="1" w:lastColumn="0" w:noHBand="0" w:noVBand="1"/>
      </w:tblPr>
      <w:tblGrid>
        <w:gridCol w:w="3091"/>
        <w:gridCol w:w="4713"/>
      </w:tblGrid>
      <w:tr w:rsidR="007E7B02" w:rsidRPr="00AC4AE6" w14:paraId="6DAD1405" w14:textId="77777777" w:rsidTr="005E0A96">
        <w:trPr>
          <w:tblHeader/>
        </w:trPr>
        <w:tc>
          <w:tcPr>
            <w:tcW w:w="3091" w:type="dxa"/>
            <w:shd w:val="clear" w:color="auto" w:fill="0070C0"/>
          </w:tcPr>
          <w:p w14:paraId="7376E3E4" w14:textId="518FB5BA" w:rsidR="007E7B02" w:rsidRPr="00AC4AE6" w:rsidRDefault="007E7B02" w:rsidP="00A724C2">
            <w:pPr>
              <w:rPr>
                <w:rFonts w:asciiTheme="minorHAnsi" w:hAnsiTheme="minorHAnsi" w:cstheme="minorHAnsi"/>
                <w:b/>
                <w:color w:val="FFFFFF" w:themeColor="background1"/>
                <w:sz w:val="20"/>
                <w:szCs w:val="20"/>
              </w:rPr>
            </w:pPr>
            <w:bookmarkStart w:id="2" w:name="_Hlk100037514"/>
            <w:r>
              <w:rPr>
                <w:rFonts w:asciiTheme="minorHAnsi" w:hAnsiTheme="minorHAnsi" w:cstheme="minorHAnsi"/>
                <w:b/>
                <w:color w:val="FFFFFF" w:themeColor="background1"/>
                <w:sz w:val="20"/>
                <w:szCs w:val="20"/>
              </w:rPr>
              <w:t>Name</w:t>
            </w:r>
          </w:p>
        </w:tc>
        <w:tc>
          <w:tcPr>
            <w:tcW w:w="4713" w:type="dxa"/>
            <w:shd w:val="clear" w:color="auto" w:fill="0070C0"/>
          </w:tcPr>
          <w:p w14:paraId="33119D3C" w14:textId="77777777" w:rsidR="007E7B02" w:rsidRPr="00AC4AE6" w:rsidRDefault="007E7B02" w:rsidP="00A724C2">
            <w:pPr>
              <w:rPr>
                <w:rFonts w:asciiTheme="minorHAnsi" w:hAnsiTheme="minorHAnsi" w:cstheme="minorHAnsi"/>
                <w:b/>
                <w:color w:val="FFFFFF" w:themeColor="background1"/>
                <w:sz w:val="20"/>
                <w:szCs w:val="20"/>
              </w:rPr>
            </w:pPr>
            <w:r w:rsidRPr="00AC4AE6">
              <w:rPr>
                <w:rFonts w:asciiTheme="minorHAnsi" w:hAnsiTheme="minorHAnsi" w:cstheme="minorHAnsi"/>
                <w:b/>
                <w:color w:val="FFFFFF" w:themeColor="background1"/>
                <w:sz w:val="20"/>
                <w:szCs w:val="20"/>
              </w:rPr>
              <w:t>Affiliation</w:t>
            </w:r>
          </w:p>
        </w:tc>
      </w:tr>
      <w:tr w:rsidR="007E7B02" w:rsidRPr="00AC4AE6" w14:paraId="61A9DD6B" w14:textId="77777777" w:rsidTr="00355019">
        <w:tc>
          <w:tcPr>
            <w:tcW w:w="3091" w:type="dxa"/>
          </w:tcPr>
          <w:p w14:paraId="441CFC9B" w14:textId="15729124" w:rsidR="007E7B02" w:rsidRPr="00C60068" w:rsidRDefault="007E7B02" w:rsidP="007E7B02">
            <w:pPr>
              <w:rPr>
                <w:rFonts w:asciiTheme="minorHAnsi" w:hAnsiTheme="minorHAnsi" w:cstheme="minorHAnsi"/>
                <w:sz w:val="20"/>
                <w:szCs w:val="20"/>
              </w:rPr>
            </w:pPr>
            <w:r w:rsidRPr="00C60068">
              <w:rPr>
                <w:rFonts w:asciiTheme="minorHAnsi" w:hAnsiTheme="minorHAnsi" w:cstheme="minorHAnsi"/>
              </w:rPr>
              <w:t>Fredrik Karlsson</w:t>
            </w:r>
          </w:p>
        </w:tc>
        <w:tc>
          <w:tcPr>
            <w:tcW w:w="4713" w:type="dxa"/>
          </w:tcPr>
          <w:p w14:paraId="27138F37" w14:textId="3A96437E" w:rsidR="007E7B02" w:rsidRPr="00C60068" w:rsidRDefault="007E7B02" w:rsidP="007E7B02">
            <w:pPr>
              <w:rPr>
                <w:rFonts w:asciiTheme="minorHAnsi" w:hAnsiTheme="minorHAnsi" w:cstheme="minorHAnsi"/>
                <w:sz w:val="20"/>
                <w:szCs w:val="20"/>
              </w:rPr>
            </w:pPr>
            <w:r w:rsidRPr="00C60068">
              <w:rPr>
                <w:rFonts w:asciiTheme="minorHAnsi" w:hAnsiTheme="minorHAnsi" w:cstheme="minorHAnsi"/>
              </w:rPr>
              <w:t>SMA</w:t>
            </w:r>
          </w:p>
        </w:tc>
      </w:tr>
      <w:tr w:rsidR="007E7B02" w:rsidRPr="00AC4AE6" w14:paraId="022161E8" w14:textId="77777777" w:rsidTr="000D6351">
        <w:tc>
          <w:tcPr>
            <w:tcW w:w="3091" w:type="dxa"/>
          </w:tcPr>
          <w:p w14:paraId="3A8B3654" w14:textId="6736D6B6" w:rsidR="007E7B02" w:rsidRPr="00C60068" w:rsidRDefault="007E7B02" w:rsidP="007E7B02">
            <w:pPr>
              <w:rPr>
                <w:rFonts w:asciiTheme="minorHAnsi" w:hAnsiTheme="minorHAnsi" w:cstheme="minorHAnsi"/>
                <w:sz w:val="20"/>
                <w:szCs w:val="20"/>
              </w:rPr>
            </w:pPr>
            <w:r w:rsidRPr="00C60068">
              <w:rPr>
                <w:rFonts w:asciiTheme="minorHAnsi" w:hAnsiTheme="minorHAnsi" w:cstheme="minorHAnsi"/>
              </w:rPr>
              <w:t>Bjørn Coster</w:t>
            </w:r>
          </w:p>
        </w:tc>
        <w:tc>
          <w:tcPr>
            <w:tcW w:w="4713" w:type="dxa"/>
          </w:tcPr>
          <w:p w14:paraId="09B00F55" w14:textId="17620552" w:rsidR="007E7B02" w:rsidRPr="00C60068" w:rsidRDefault="007E7B02" w:rsidP="007E7B02">
            <w:pPr>
              <w:rPr>
                <w:rFonts w:asciiTheme="minorHAnsi" w:hAnsiTheme="minorHAnsi" w:cstheme="minorHAnsi"/>
                <w:sz w:val="20"/>
                <w:szCs w:val="20"/>
              </w:rPr>
            </w:pPr>
            <w:r w:rsidRPr="00C60068">
              <w:rPr>
                <w:rFonts w:asciiTheme="minorHAnsi" w:hAnsiTheme="minorHAnsi" w:cstheme="minorHAnsi"/>
              </w:rPr>
              <w:t>KNC</w:t>
            </w:r>
          </w:p>
        </w:tc>
      </w:tr>
      <w:tr w:rsidR="007E7B02" w:rsidRPr="00AC4AE6" w14:paraId="41C73DF9" w14:textId="77777777" w:rsidTr="007605BE">
        <w:tc>
          <w:tcPr>
            <w:tcW w:w="3091" w:type="dxa"/>
          </w:tcPr>
          <w:p w14:paraId="546F294B" w14:textId="3DD7ECA5" w:rsidR="007E7B02" w:rsidRPr="00C60068" w:rsidRDefault="007E7B02" w:rsidP="007E7B02">
            <w:pPr>
              <w:rPr>
                <w:rFonts w:asciiTheme="minorHAnsi" w:hAnsiTheme="minorHAnsi" w:cstheme="minorHAnsi"/>
                <w:sz w:val="20"/>
                <w:szCs w:val="20"/>
              </w:rPr>
            </w:pPr>
            <w:r w:rsidRPr="00C60068">
              <w:rPr>
                <w:rFonts w:asciiTheme="minorHAnsi" w:hAnsiTheme="minorHAnsi" w:cstheme="minorHAnsi"/>
              </w:rPr>
              <w:t>ESA Kallio</w:t>
            </w:r>
          </w:p>
        </w:tc>
        <w:tc>
          <w:tcPr>
            <w:tcW w:w="4713" w:type="dxa"/>
          </w:tcPr>
          <w:p w14:paraId="478FF976" w14:textId="1FBA5214" w:rsidR="007E7B02" w:rsidRPr="00C60068" w:rsidRDefault="007E7B02" w:rsidP="007E7B02">
            <w:pPr>
              <w:rPr>
                <w:rFonts w:asciiTheme="minorHAnsi" w:hAnsiTheme="minorHAnsi" w:cstheme="minorHAnsi"/>
                <w:sz w:val="20"/>
                <w:szCs w:val="20"/>
              </w:rPr>
            </w:pPr>
            <w:proofErr w:type="spellStart"/>
            <w:r w:rsidRPr="00C60068">
              <w:rPr>
                <w:rFonts w:asciiTheme="minorHAnsi" w:hAnsiTheme="minorHAnsi" w:cstheme="minorHAnsi"/>
              </w:rPr>
              <w:t>Fintraffic</w:t>
            </w:r>
            <w:proofErr w:type="spellEnd"/>
          </w:p>
        </w:tc>
      </w:tr>
      <w:tr w:rsidR="007E7B02" w:rsidRPr="00AC4AE6" w14:paraId="12F9C030" w14:textId="77777777" w:rsidTr="00847550">
        <w:tc>
          <w:tcPr>
            <w:tcW w:w="3091" w:type="dxa"/>
          </w:tcPr>
          <w:p w14:paraId="2B7A056B" w14:textId="1F9E3855" w:rsidR="007E7B02" w:rsidRPr="00C60068" w:rsidRDefault="007E7B02" w:rsidP="007E7B02">
            <w:pPr>
              <w:rPr>
                <w:rFonts w:asciiTheme="minorHAnsi" w:hAnsiTheme="minorHAnsi" w:cstheme="minorHAnsi"/>
                <w:sz w:val="20"/>
                <w:szCs w:val="20"/>
              </w:rPr>
            </w:pPr>
            <w:r w:rsidRPr="00C60068">
              <w:rPr>
                <w:rFonts w:asciiTheme="minorHAnsi" w:hAnsiTheme="minorHAnsi" w:cstheme="minorHAnsi"/>
              </w:rPr>
              <w:t>Maiju Kaski</w:t>
            </w:r>
          </w:p>
        </w:tc>
        <w:tc>
          <w:tcPr>
            <w:tcW w:w="4713" w:type="dxa"/>
          </w:tcPr>
          <w:p w14:paraId="032E9F8F" w14:textId="22D41107" w:rsidR="007E7B02" w:rsidRPr="00C60068" w:rsidRDefault="007E7B02" w:rsidP="007E7B02">
            <w:pPr>
              <w:rPr>
                <w:rFonts w:asciiTheme="minorHAnsi" w:hAnsiTheme="minorHAnsi" w:cstheme="minorHAnsi"/>
                <w:sz w:val="20"/>
                <w:szCs w:val="20"/>
              </w:rPr>
            </w:pPr>
            <w:proofErr w:type="spellStart"/>
            <w:r w:rsidRPr="00C60068">
              <w:rPr>
                <w:rFonts w:asciiTheme="minorHAnsi" w:hAnsiTheme="minorHAnsi" w:cstheme="minorHAnsi"/>
              </w:rPr>
              <w:t>Fintraffic</w:t>
            </w:r>
            <w:proofErr w:type="spellEnd"/>
          </w:p>
        </w:tc>
      </w:tr>
      <w:tr w:rsidR="007E7B02" w:rsidRPr="00AC4AE6" w14:paraId="5B874402" w14:textId="77777777" w:rsidTr="00550A5D">
        <w:tc>
          <w:tcPr>
            <w:tcW w:w="3091" w:type="dxa"/>
          </w:tcPr>
          <w:p w14:paraId="5BD00792" w14:textId="13E3C5CF" w:rsidR="007E7B02" w:rsidRPr="00C60068" w:rsidRDefault="007E7B02" w:rsidP="007E7B02">
            <w:pPr>
              <w:rPr>
                <w:rFonts w:asciiTheme="minorHAnsi" w:hAnsiTheme="minorHAnsi" w:cstheme="minorHAnsi"/>
                <w:sz w:val="20"/>
                <w:szCs w:val="20"/>
              </w:rPr>
            </w:pPr>
            <w:r w:rsidRPr="00C60068">
              <w:rPr>
                <w:rFonts w:asciiTheme="minorHAnsi" w:hAnsiTheme="minorHAnsi" w:cstheme="minorHAnsi"/>
              </w:rPr>
              <w:t>Juho Pitkanen</w:t>
            </w:r>
          </w:p>
        </w:tc>
        <w:tc>
          <w:tcPr>
            <w:tcW w:w="4713" w:type="dxa"/>
          </w:tcPr>
          <w:p w14:paraId="56BF5084" w14:textId="149B243A" w:rsidR="007E7B02" w:rsidRPr="00C60068" w:rsidRDefault="007E7B02" w:rsidP="007E7B02">
            <w:pPr>
              <w:rPr>
                <w:rFonts w:asciiTheme="minorHAnsi" w:hAnsiTheme="minorHAnsi" w:cstheme="minorHAnsi"/>
                <w:sz w:val="20"/>
                <w:szCs w:val="20"/>
              </w:rPr>
            </w:pPr>
            <w:proofErr w:type="spellStart"/>
            <w:r w:rsidRPr="00C60068">
              <w:rPr>
                <w:rFonts w:asciiTheme="minorHAnsi" w:hAnsiTheme="minorHAnsi" w:cstheme="minorHAnsi"/>
              </w:rPr>
              <w:t>Fintraffic</w:t>
            </w:r>
            <w:proofErr w:type="spellEnd"/>
          </w:p>
        </w:tc>
      </w:tr>
      <w:tr w:rsidR="007E7B02" w:rsidRPr="00AC4AE6" w14:paraId="51403541" w14:textId="77777777" w:rsidTr="00A351F9">
        <w:tc>
          <w:tcPr>
            <w:tcW w:w="3091" w:type="dxa"/>
          </w:tcPr>
          <w:p w14:paraId="0DB970EE" w14:textId="24286121" w:rsidR="007E7B02" w:rsidRPr="00C60068" w:rsidRDefault="007E7B02" w:rsidP="007E7B02">
            <w:pPr>
              <w:rPr>
                <w:rFonts w:asciiTheme="minorHAnsi" w:hAnsiTheme="minorHAnsi" w:cstheme="minorHAnsi"/>
                <w:sz w:val="20"/>
                <w:szCs w:val="20"/>
              </w:rPr>
            </w:pPr>
            <w:r w:rsidRPr="00C60068">
              <w:rPr>
                <w:rFonts w:asciiTheme="minorHAnsi" w:hAnsiTheme="minorHAnsi" w:cstheme="minorHAnsi"/>
              </w:rPr>
              <w:t xml:space="preserve">Ramin </w:t>
            </w:r>
            <w:proofErr w:type="spellStart"/>
            <w:r w:rsidRPr="00C60068">
              <w:rPr>
                <w:rFonts w:asciiTheme="minorHAnsi" w:hAnsiTheme="minorHAnsi" w:cstheme="minorHAnsi"/>
              </w:rPr>
              <w:t>Miraftabi</w:t>
            </w:r>
            <w:proofErr w:type="spellEnd"/>
          </w:p>
        </w:tc>
        <w:tc>
          <w:tcPr>
            <w:tcW w:w="4713" w:type="dxa"/>
          </w:tcPr>
          <w:p w14:paraId="1E2E19A1" w14:textId="530515C5" w:rsidR="007E7B02" w:rsidRPr="00C60068" w:rsidRDefault="007E7B02" w:rsidP="007E7B02">
            <w:pPr>
              <w:rPr>
                <w:rFonts w:asciiTheme="minorHAnsi" w:hAnsiTheme="minorHAnsi" w:cstheme="minorHAnsi"/>
                <w:sz w:val="20"/>
                <w:szCs w:val="20"/>
              </w:rPr>
            </w:pPr>
            <w:proofErr w:type="spellStart"/>
            <w:r w:rsidRPr="00C60068">
              <w:rPr>
                <w:rFonts w:asciiTheme="minorHAnsi" w:hAnsiTheme="minorHAnsi" w:cstheme="minorHAnsi"/>
              </w:rPr>
              <w:t>Fintraffic</w:t>
            </w:r>
            <w:proofErr w:type="spellEnd"/>
          </w:p>
        </w:tc>
      </w:tr>
      <w:tr w:rsidR="007E7B02" w:rsidRPr="00AC4AE6" w14:paraId="419AF0E2" w14:textId="77777777" w:rsidTr="0079182B">
        <w:tc>
          <w:tcPr>
            <w:tcW w:w="3091" w:type="dxa"/>
          </w:tcPr>
          <w:p w14:paraId="1BE043FB" w14:textId="3C22FB0B" w:rsidR="007E7B02" w:rsidRPr="00C60068" w:rsidRDefault="007E7B02" w:rsidP="007E7B02">
            <w:pPr>
              <w:rPr>
                <w:rFonts w:asciiTheme="minorHAnsi" w:hAnsiTheme="minorHAnsi" w:cstheme="minorHAnsi"/>
                <w:sz w:val="20"/>
                <w:szCs w:val="20"/>
              </w:rPr>
            </w:pPr>
            <w:r w:rsidRPr="00C60068">
              <w:rPr>
                <w:rFonts w:asciiTheme="minorHAnsi" w:hAnsiTheme="minorHAnsi" w:cstheme="minorHAnsi"/>
              </w:rPr>
              <w:t>Richard Aase</w:t>
            </w:r>
          </w:p>
        </w:tc>
        <w:tc>
          <w:tcPr>
            <w:tcW w:w="4713" w:type="dxa"/>
          </w:tcPr>
          <w:p w14:paraId="059CB05B" w14:textId="7FFCDBC3" w:rsidR="007E7B02" w:rsidRPr="00C60068" w:rsidRDefault="007E7B02" w:rsidP="007E7B02">
            <w:pPr>
              <w:rPr>
                <w:rFonts w:asciiTheme="minorHAnsi" w:hAnsiTheme="minorHAnsi" w:cstheme="minorHAnsi"/>
                <w:sz w:val="20"/>
                <w:szCs w:val="20"/>
              </w:rPr>
            </w:pPr>
            <w:r w:rsidRPr="00C60068">
              <w:rPr>
                <w:rFonts w:asciiTheme="minorHAnsi" w:hAnsiTheme="minorHAnsi" w:cstheme="minorHAnsi"/>
              </w:rPr>
              <w:t>NCA</w:t>
            </w:r>
          </w:p>
        </w:tc>
      </w:tr>
      <w:tr w:rsidR="007E7B02" w:rsidRPr="00AC4AE6" w14:paraId="2CB8D25B" w14:textId="77777777" w:rsidTr="00CF7FFD">
        <w:tc>
          <w:tcPr>
            <w:tcW w:w="3091" w:type="dxa"/>
          </w:tcPr>
          <w:p w14:paraId="0DF898DA" w14:textId="2505967C" w:rsidR="007E7B02" w:rsidRPr="00C60068" w:rsidRDefault="007E7B02" w:rsidP="007E7B02">
            <w:pPr>
              <w:rPr>
                <w:rFonts w:asciiTheme="minorHAnsi" w:hAnsiTheme="minorHAnsi" w:cstheme="minorHAnsi"/>
                <w:sz w:val="20"/>
                <w:szCs w:val="20"/>
              </w:rPr>
            </w:pPr>
            <w:r w:rsidRPr="00C60068">
              <w:rPr>
                <w:rFonts w:asciiTheme="minorHAnsi" w:hAnsiTheme="minorHAnsi" w:cstheme="minorHAnsi"/>
              </w:rPr>
              <w:t>Mikael Strandberg</w:t>
            </w:r>
          </w:p>
        </w:tc>
        <w:tc>
          <w:tcPr>
            <w:tcW w:w="4713" w:type="dxa"/>
          </w:tcPr>
          <w:p w14:paraId="150CADAD" w14:textId="2287C246" w:rsidR="007E7B02" w:rsidRPr="00C60068" w:rsidRDefault="007E7B02" w:rsidP="007E7B02">
            <w:pPr>
              <w:rPr>
                <w:rFonts w:asciiTheme="minorHAnsi" w:hAnsiTheme="minorHAnsi" w:cstheme="minorHAnsi"/>
                <w:sz w:val="20"/>
                <w:szCs w:val="20"/>
              </w:rPr>
            </w:pPr>
            <w:r w:rsidRPr="00C60068">
              <w:rPr>
                <w:rFonts w:asciiTheme="minorHAnsi" w:hAnsiTheme="minorHAnsi" w:cstheme="minorHAnsi"/>
              </w:rPr>
              <w:t>DMA</w:t>
            </w:r>
          </w:p>
        </w:tc>
      </w:tr>
      <w:tr w:rsidR="007E7B02" w:rsidRPr="00AC4AE6" w14:paraId="57FCDECE" w14:textId="77777777" w:rsidTr="003F1EEB">
        <w:tc>
          <w:tcPr>
            <w:tcW w:w="3091" w:type="dxa"/>
          </w:tcPr>
          <w:p w14:paraId="7B5B342A" w14:textId="626AE371" w:rsidR="007E7B02" w:rsidRPr="00C60068" w:rsidRDefault="007E7B02" w:rsidP="007E7B02">
            <w:pPr>
              <w:rPr>
                <w:rFonts w:asciiTheme="minorHAnsi" w:hAnsiTheme="minorHAnsi" w:cstheme="minorHAnsi"/>
                <w:sz w:val="20"/>
                <w:szCs w:val="20"/>
              </w:rPr>
            </w:pPr>
            <w:r w:rsidRPr="00C60068">
              <w:rPr>
                <w:rFonts w:asciiTheme="minorHAnsi" w:hAnsiTheme="minorHAnsi" w:cstheme="minorHAnsi"/>
              </w:rPr>
              <w:t>Malin Dreijer</w:t>
            </w:r>
          </w:p>
        </w:tc>
        <w:tc>
          <w:tcPr>
            <w:tcW w:w="4713" w:type="dxa"/>
          </w:tcPr>
          <w:p w14:paraId="74ED2185" w14:textId="6DB0C364" w:rsidR="007E7B02" w:rsidRPr="00C60068" w:rsidRDefault="007E7B02" w:rsidP="007E7B02">
            <w:pPr>
              <w:rPr>
                <w:rFonts w:asciiTheme="minorHAnsi" w:hAnsiTheme="minorHAnsi" w:cstheme="minorHAnsi"/>
                <w:sz w:val="20"/>
                <w:szCs w:val="20"/>
              </w:rPr>
            </w:pPr>
            <w:r w:rsidRPr="00C60068">
              <w:rPr>
                <w:rFonts w:asciiTheme="minorHAnsi" w:hAnsiTheme="minorHAnsi" w:cstheme="minorHAnsi"/>
              </w:rPr>
              <w:t>NCA</w:t>
            </w:r>
          </w:p>
        </w:tc>
      </w:tr>
    </w:tbl>
    <w:bookmarkEnd w:id="1"/>
    <w:bookmarkEnd w:id="2"/>
    <w:p w14:paraId="539B43F6" w14:textId="77777777" w:rsidR="00A446C9" w:rsidRPr="007A395D" w:rsidRDefault="00A446C9" w:rsidP="00605E43">
      <w:pPr>
        <w:pStyle w:val="Heading1"/>
      </w:pPr>
      <w:r w:rsidRPr="007A395D">
        <w:t>Action requested of the Committee</w:t>
      </w:r>
    </w:p>
    <w:p w14:paraId="50D9923A" w14:textId="77777777" w:rsidR="006F0D1B" w:rsidRDefault="00F25BF4" w:rsidP="00B76607">
      <w:pPr>
        <w:pStyle w:val="BodyText"/>
        <w:rPr>
          <w:rFonts w:ascii="Calibri" w:hAnsi="Calibri"/>
        </w:rPr>
      </w:pPr>
      <w:r w:rsidRPr="00B76607">
        <w:rPr>
          <w:rFonts w:ascii="Calibri" w:hAnsi="Calibri"/>
          <w:b/>
          <w:bCs/>
        </w:rPr>
        <w:t>The Committee</w:t>
      </w:r>
      <w:r w:rsidRPr="007A395D">
        <w:rPr>
          <w:rFonts w:ascii="Calibri" w:hAnsi="Calibri"/>
        </w:rPr>
        <w:t xml:space="preserve"> is requested to</w:t>
      </w:r>
      <w:r w:rsidR="006F0D1B">
        <w:rPr>
          <w:rFonts w:ascii="Calibri" w:hAnsi="Calibri"/>
        </w:rPr>
        <w:t>:</w:t>
      </w:r>
    </w:p>
    <w:p w14:paraId="11111818" w14:textId="5391F7DE" w:rsidR="00DB1BF6" w:rsidRPr="00DC03F6" w:rsidRDefault="00DC03F6" w:rsidP="007E7B02">
      <w:pPr>
        <w:pStyle w:val="BodyText"/>
        <w:numPr>
          <w:ilvl w:val="0"/>
          <w:numId w:val="22"/>
        </w:numPr>
        <w:rPr>
          <w:rFonts w:ascii="Calibri" w:hAnsi="Calibri"/>
          <w:i/>
          <w:iCs/>
        </w:rPr>
      </w:pPr>
      <w:r>
        <w:rPr>
          <w:rFonts w:ascii="Calibri" w:hAnsi="Calibri"/>
        </w:rPr>
        <w:t>N</w:t>
      </w:r>
      <w:r w:rsidR="00B76607">
        <w:rPr>
          <w:rFonts w:ascii="Calibri" w:hAnsi="Calibri"/>
        </w:rPr>
        <w:t>ote</w:t>
      </w:r>
      <w:r w:rsidR="007903DF">
        <w:rPr>
          <w:rFonts w:ascii="Calibri" w:hAnsi="Calibri"/>
        </w:rPr>
        <w:t xml:space="preserve"> </w:t>
      </w:r>
      <w:r w:rsidR="007E7B02">
        <w:rPr>
          <w:rFonts w:ascii="Calibri" w:hAnsi="Calibri"/>
        </w:rPr>
        <w:t xml:space="preserve">the work done and reflect on the 2 bullets regarding interaction arena and the service orchestration of future services.   </w:t>
      </w:r>
    </w:p>
    <w:sectPr w:rsidR="00DB1BF6" w:rsidRPr="00DC03F6">
      <w:headerReference w:type="default" r:id="rId11"/>
      <w:footerReference w:type="defaul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F2B402" w14:textId="77777777" w:rsidR="00786AD2" w:rsidRDefault="00786AD2" w:rsidP="00362CD9">
      <w:r>
        <w:separator/>
      </w:r>
    </w:p>
  </w:endnote>
  <w:endnote w:type="continuationSeparator" w:id="0">
    <w:p w14:paraId="5A802DB7" w14:textId="77777777" w:rsidR="00786AD2" w:rsidRDefault="00786AD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Microsoft Sans Serif"/>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3809E" w14:textId="5A59ADFC" w:rsidR="009A57B9" w:rsidRPr="00E92562" w:rsidRDefault="00444C4A">
    <w:pPr>
      <w:pStyle w:val="Footer"/>
      <w:rPr>
        <w:sz w:val="18"/>
        <w:szCs w:val="18"/>
      </w:rPr>
    </w:pPr>
    <w:r w:rsidRPr="00E92562">
      <w:rPr>
        <w:sz w:val="18"/>
        <w:szCs w:val="18"/>
      </w:rPr>
      <w:tab/>
    </w:r>
    <w:r w:rsidRPr="00E92562">
      <w:rPr>
        <w:sz w:val="18"/>
        <w:szCs w:val="18"/>
      </w:rPr>
      <w:fldChar w:fldCharType="begin"/>
    </w:r>
    <w:r w:rsidRPr="00E92562">
      <w:rPr>
        <w:sz w:val="18"/>
        <w:szCs w:val="18"/>
      </w:rPr>
      <w:instrText xml:space="preserve"> PAGE   \* MERGEFORMAT </w:instrText>
    </w:r>
    <w:r w:rsidRPr="00E92562">
      <w:rPr>
        <w:sz w:val="18"/>
        <w:szCs w:val="18"/>
      </w:rPr>
      <w:fldChar w:fldCharType="separate"/>
    </w:r>
    <w:r w:rsidR="007E7B02">
      <w:rPr>
        <w:noProof/>
        <w:sz w:val="18"/>
        <w:szCs w:val="18"/>
      </w:rPr>
      <w:t>1</w:t>
    </w:r>
    <w:r w:rsidRPr="00E9256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1E941" w14:textId="77777777" w:rsidR="00786AD2" w:rsidRDefault="00786AD2" w:rsidP="00362CD9">
      <w:r>
        <w:separator/>
      </w:r>
    </w:p>
  </w:footnote>
  <w:footnote w:type="continuationSeparator" w:id="0">
    <w:p w14:paraId="2E81B959" w14:textId="77777777" w:rsidR="00786AD2" w:rsidRDefault="00786AD2"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3EA44" w14:textId="0AF5F69C" w:rsidR="009A57B9" w:rsidRDefault="009A57B9" w:rsidP="001824B1">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47046"/>
    <w:multiLevelType w:val="hybridMultilevel"/>
    <w:tmpl w:val="FE7A5726"/>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7A4BC7"/>
    <w:multiLevelType w:val="hybridMultilevel"/>
    <w:tmpl w:val="AC70C47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1712348"/>
    <w:multiLevelType w:val="hybridMultilevel"/>
    <w:tmpl w:val="6E4028BC"/>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5CD5078"/>
    <w:multiLevelType w:val="hybridMultilevel"/>
    <w:tmpl w:val="AF585DD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35EA0E29"/>
    <w:multiLevelType w:val="hybridMultilevel"/>
    <w:tmpl w:val="E60264E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C356EED"/>
    <w:multiLevelType w:val="hybridMultilevel"/>
    <w:tmpl w:val="63AE7D1E"/>
    <w:lvl w:ilvl="0" w:tplc="F8463534">
      <w:numFmt w:val="bullet"/>
      <w:lvlText w:val="-"/>
      <w:lvlJc w:val="left"/>
      <w:pPr>
        <w:ind w:left="1080" w:hanging="720"/>
      </w:pPr>
      <w:rPr>
        <w:rFonts w:ascii="Calibri" w:eastAsia="Calibr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5AE7291"/>
    <w:multiLevelType w:val="hybridMultilevel"/>
    <w:tmpl w:val="62E8C91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3A51671"/>
    <w:multiLevelType w:val="hybridMultilevel"/>
    <w:tmpl w:val="5EC4088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5B1922CC"/>
    <w:multiLevelType w:val="hybridMultilevel"/>
    <w:tmpl w:val="038EA8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B213CD6"/>
    <w:multiLevelType w:val="hybridMultilevel"/>
    <w:tmpl w:val="F4F4E67A"/>
    <w:lvl w:ilvl="0" w:tplc="041D0001">
      <w:start w:val="1"/>
      <w:numFmt w:val="bullet"/>
      <w:lvlText w:val=""/>
      <w:lvlJc w:val="left"/>
      <w:pPr>
        <w:ind w:left="1080" w:hanging="720"/>
      </w:pPr>
      <w:rPr>
        <w:rFonts w:ascii="Symbol" w:hAnsi="Symbol" w:hint="default"/>
      </w:rPr>
    </w:lvl>
    <w:lvl w:ilvl="1" w:tplc="85CE9B2E">
      <w:numFmt w:val="bullet"/>
      <w:lvlText w:val="-"/>
      <w:lvlJc w:val="left"/>
      <w:pPr>
        <w:ind w:left="1800" w:hanging="720"/>
      </w:pPr>
      <w:rPr>
        <w:rFonts w:ascii="Calibri" w:eastAsia="Calibri" w:hAnsi="Calibri" w:cs="Calibri"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5E703E98"/>
    <w:multiLevelType w:val="hybridMultilevel"/>
    <w:tmpl w:val="34F2A3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B416975"/>
    <w:multiLevelType w:val="hybridMultilevel"/>
    <w:tmpl w:val="A38247AC"/>
    <w:lvl w:ilvl="0" w:tplc="1ADEFE8C">
      <w:start w:val="1"/>
      <w:numFmt w:val="decimal"/>
      <w:lvlText w:val="%1."/>
      <w:lvlJc w:val="left"/>
      <w:pPr>
        <w:ind w:left="717" w:hanging="360"/>
      </w:pPr>
      <w:rPr>
        <w:rFonts w:hint="default"/>
        <w:b/>
      </w:rPr>
    </w:lvl>
    <w:lvl w:ilvl="1" w:tplc="0C090019">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num w:numId="1" w16cid:durableId="545028465">
    <w:abstractNumId w:val="24"/>
  </w:num>
  <w:num w:numId="2" w16cid:durableId="1435400404">
    <w:abstractNumId w:val="16"/>
  </w:num>
  <w:num w:numId="3" w16cid:durableId="1837723174">
    <w:abstractNumId w:val="2"/>
  </w:num>
  <w:num w:numId="4" w16cid:durableId="1853566775">
    <w:abstractNumId w:val="26"/>
  </w:num>
  <w:num w:numId="5" w16cid:durableId="988943940">
    <w:abstractNumId w:val="10"/>
  </w:num>
  <w:num w:numId="6" w16cid:durableId="767046891">
    <w:abstractNumId w:val="7"/>
  </w:num>
  <w:num w:numId="7" w16cid:durableId="837229871">
    <w:abstractNumId w:val="18"/>
  </w:num>
  <w:num w:numId="8" w16cid:durableId="555167844">
    <w:abstractNumId w:val="17"/>
  </w:num>
  <w:num w:numId="9" w16cid:durableId="1347556865">
    <w:abstractNumId w:val="25"/>
  </w:num>
  <w:num w:numId="10" w16cid:durableId="1329947180">
    <w:abstractNumId w:val="5"/>
  </w:num>
  <w:num w:numId="11" w16cid:durableId="1845393897">
    <w:abstractNumId w:val="19"/>
  </w:num>
  <w:num w:numId="12" w16cid:durableId="523783542">
    <w:abstractNumId w:val="13"/>
  </w:num>
  <w:num w:numId="13" w16cid:durableId="550504606">
    <w:abstractNumId w:val="12"/>
  </w:num>
  <w:num w:numId="14" w16cid:durableId="2144226747">
    <w:abstractNumId w:val="4"/>
  </w:num>
  <w:num w:numId="15" w16cid:durableId="466900305">
    <w:abstractNumId w:val="15"/>
  </w:num>
  <w:num w:numId="16" w16cid:durableId="144736195">
    <w:abstractNumId w:val="0"/>
  </w:num>
  <w:num w:numId="17" w16cid:durableId="1269776756">
    <w:abstractNumId w:val="14"/>
  </w:num>
  <w:num w:numId="18" w16cid:durableId="1224413111">
    <w:abstractNumId w:val="27"/>
  </w:num>
  <w:num w:numId="19" w16cid:durableId="953056959">
    <w:abstractNumId w:val="20"/>
  </w:num>
  <w:num w:numId="20" w16cid:durableId="1366325217">
    <w:abstractNumId w:val="21"/>
  </w:num>
  <w:num w:numId="21" w16cid:durableId="1745758553">
    <w:abstractNumId w:val="23"/>
  </w:num>
  <w:num w:numId="22" w16cid:durableId="385102275">
    <w:abstractNumId w:val="6"/>
  </w:num>
  <w:num w:numId="23" w16cid:durableId="647511042">
    <w:abstractNumId w:val="3"/>
  </w:num>
  <w:num w:numId="24" w16cid:durableId="948199535">
    <w:abstractNumId w:val="11"/>
  </w:num>
  <w:num w:numId="25" w16cid:durableId="1375734277">
    <w:abstractNumId w:val="22"/>
  </w:num>
  <w:num w:numId="26" w16cid:durableId="1435130055">
    <w:abstractNumId w:val="8"/>
  </w:num>
  <w:num w:numId="27" w16cid:durableId="324166797">
    <w:abstractNumId w:val="9"/>
  </w:num>
  <w:num w:numId="28" w16cid:durableId="423110766">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3B31"/>
    <w:rsid w:val="000049D8"/>
    <w:rsid w:val="00014106"/>
    <w:rsid w:val="000150DD"/>
    <w:rsid w:val="00021388"/>
    <w:rsid w:val="00030052"/>
    <w:rsid w:val="00030862"/>
    <w:rsid w:val="0003092C"/>
    <w:rsid w:val="000314BA"/>
    <w:rsid w:val="0003582B"/>
    <w:rsid w:val="00036A03"/>
    <w:rsid w:val="00036B9E"/>
    <w:rsid w:val="00037DF4"/>
    <w:rsid w:val="00042227"/>
    <w:rsid w:val="00045703"/>
    <w:rsid w:val="00045B5F"/>
    <w:rsid w:val="0004700E"/>
    <w:rsid w:val="00051CAD"/>
    <w:rsid w:val="00057045"/>
    <w:rsid w:val="00060064"/>
    <w:rsid w:val="00062280"/>
    <w:rsid w:val="00063BA6"/>
    <w:rsid w:val="00070C13"/>
    <w:rsid w:val="000715C9"/>
    <w:rsid w:val="00083D27"/>
    <w:rsid w:val="00084F33"/>
    <w:rsid w:val="0009656A"/>
    <w:rsid w:val="000A2D4D"/>
    <w:rsid w:val="000A4126"/>
    <w:rsid w:val="000A77A7"/>
    <w:rsid w:val="000B1707"/>
    <w:rsid w:val="000B27A6"/>
    <w:rsid w:val="000B7A1B"/>
    <w:rsid w:val="000C1B3E"/>
    <w:rsid w:val="000C349E"/>
    <w:rsid w:val="000D2502"/>
    <w:rsid w:val="000D5FCB"/>
    <w:rsid w:val="000D72FF"/>
    <w:rsid w:val="000E1DB8"/>
    <w:rsid w:val="000E60C6"/>
    <w:rsid w:val="000F6F53"/>
    <w:rsid w:val="00102229"/>
    <w:rsid w:val="0011000F"/>
    <w:rsid w:val="00110AE7"/>
    <w:rsid w:val="00113013"/>
    <w:rsid w:val="00126F5A"/>
    <w:rsid w:val="001327A7"/>
    <w:rsid w:val="00137ABD"/>
    <w:rsid w:val="00146E5F"/>
    <w:rsid w:val="00151182"/>
    <w:rsid w:val="00153666"/>
    <w:rsid w:val="00155C4F"/>
    <w:rsid w:val="0015734A"/>
    <w:rsid w:val="00157B58"/>
    <w:rsid w:val="00161297"/>
    <w:rsid w:val="00164525"/>
    <w:rsid w:val="00177F4D"/>
    <w:rsid w:val="00180DDA"/>
    <w:rsid w:val="001824B1"/>
    <w:rsid w:val="001828B7"/>
    <w:rsid w:val="00183B5B"/>
    <w:rsid w:val="00193868"/>
    <w:rsid w:val="001A5B99"/>
    <w:rsid w:val="001A7A01"/>
    <w:rsid w:val="001B2A2D"/>
    <w:rsid w:val="001B41AF"/>
    <w:rsid w:val="001B50FC"/>
    <w:rsid w:val="001B737D"/>
    <w:rsid w:val="001C082E"/>
    <w:rsid w:val="001C2142"/>
    <w:rsid w:val="001C34A2"/>
    <w:rsid w:val="001C44A3"/>
    <w:rsid w:val="001C550E"/>
    <w:rsid w:val="001C5B86"/>
    <w:rsid w:val="001C6B75"/>
    <w:rsid w:val="001C713E"/>
    <w:rsid w:val="001C71BA"/>
    <w:rsid w:val="001C71CB"/>
    <w:rsid w:val="001C74AD"/>
    <w:rsid w:val="001D4698"/>
    <w:rsid w:val="001D4A8F"/>
    <w:rsid w:val="001D4C2C"/>
    <w:rsid w:val="001D6F67"/>
    <w:rsid w:val="001E0E15"/>
    <w:rsid w:val="001E6E6A"/>
    <w:rsid w:val="001F0501"/>
    <w:rsid w:val="001F1305"/>
    <w:rsid w:val="001F528A"/>
    <w:rsid w:val="001F704E"/>
    <w:rsid w:val="001F724C"/>
    <w:rsid w:val="001F7A64"/>
    <w:rsid w:val="002008E7"/>
    <w:rsid w:val="00201722"/>
    <w:rsid w:val="00202EAD"/>
    <w:rsid w:val="00206EC9"/>
    <w:rsid w:val="002125B0"/>
    <w:rsid w:val="00213114"/>
    <w:rsid w:val="002224AF"/>
    <w:rsid w:val="002243AD"/>
    <w:rsid w:val="00225153"/>
    <w:rsid w:val="00225D7A"/>
    <w:rsid w:val="00227C0C"/>
    <w:rsid w:val="0023677E"/>
    <w:rsid w:val="002409C1"/>
    <w:rsid w:val="00243228"/>
    <w:rsid w:val="00246944"/>
    <w:rsid w:val="00251483"/>
    <w:rsid w:val="0025448D"/>
    <w:rsid w:val="00255CAA"/>
    <w:rsid w:val="00256E4D"/>
    <w:rsid w:val="00263FA5"/>
    <w:rsid w:val="00264305"/>
    <w:rsid w:val="00265E05"/>
    <w:rsid w:val="0026723C"/>
    <w:rsid w:val="00273462"/>
    <w:rsid w:val="00275918"/>
    <w:rsid w:val="00276629"/>
    <w:rsid w:val="00282172"/>
    <w:rsid w:val="00283C73"/>
    <w:rsid w:val="00284933"/>
    <w:rsid w:val="00291246"/>
    <w:rsid w:val="00295054"/>
    <w:rsid w:val="002957BB"/>
    <w:rsid w:val="002A0346"/>
    <w:rsid w:val="002A0BC3"/>
    <w:rsid w:val="002A4487"/>
    <w:rsid w:val="002B1441"/>
    <w:rsid w:val="002B49E9"/>
    <w:rsid w:val="002C11EA"/>
    <w:rsid w:val="002C5734"/>
    <w:rsid w:val="002C632E"/>
    <w:rsid w:val="002D0F32"/>
    <w:rsid w:val="002D3E8B"/>
    <w:rsid w:val="002D4575"/>
    <w:rsid w:val="002D4F19"/>
    <w:rsid w:val="002D5C0C"/>
    <w:rsid w:val="002E03D1"/>
    <w:rsid w:val="002E5250"/>
    <w:rsid w:val="002E5B92"/>
    <w:rsid w:val="002E6B74"/>
    <w:rsid w:val="002E6FCA"/>
    <w:rsid w:val="002F4289"/>
    <w:rsid w:val="002F65CE"/>
    <w:rsid w:val="00300BE0"/>
    <w:rsid w:val="003039D6"/>
    <w:rsid w:val="00304290"/>
    <w:rsid w:val="00304704"/>
    <w:rsid w:val="0031476F"/>
    <w:rsid w:val="0032264B"/>
    <w:rsid w:val="003257C5"/>
    <w:rsid w:val="00330C24"/>
    <w:rsid w:val="0033649C"/>
    <w:rsid w:val="00340775"/>
    <w:rsid w:val="00341E78"/>
    <w:rsid w:val="0034291D"/>
    <w:rsid w:val="0034483F"/>
    <w:rsid w:val="00345697"/>
    <w:rsid w:val="00346272"/>
    <w:rsid w:val="00346F80"/>
    <w:rsid w:val="00350AA4"/>
    <w:rsid w:val="00356CD0"/>
    <w:rsid w:val="00362CD9"/>
    <w:rsid w:val="003667F4"/>
    <w:rsid w:val="0036703F"/>
    <w:rsid w:val="00373CFB"/>
    <w:rsid w:val="00374629"/>
    <w:rsid w:val="003761CA"/>
    <w:rsid w:val="00377784"/>
    <w:rsid w:val="00377F30"/>
    <w:rsid w:val="00380DAF"/>
    <w:rsid w:val="00383493"/>
    <w:rsid w:val="0038453A"/>
    <w:rsid w:val="00384AE0"/>
    <w:rsid w:val="003926D8"/>
    <w:rsid w:val="00395FDB"/>
    <w:rsid w:val="003961DA"/>
    <w:rsid w:val="003972CE"/>
    <w:rsid w:val="003B28F5"/>
    <w:rsid w:val="003B4313"/>
    <w:rsid w:val="003B7B7D"/>
    <w:rsid w:val="003C54CB"/>
    <w:rsid w:val="003C7A2A"/>
    <w:rsid w:val="003D2DC1"/>
    <w:rsid w:val="003D69D0"/>
    <w:rsid w:val="003E2439"/>
    <w:rsid w:val="003E6710"/>
    <w:rsid w:val="003F2918"/>
    <w:rsid w:val="003F430E"/>
    <w:rsid w:val="003F4457"/>
    <w:rsid w:val="003F5A87"/>
    <w:rsid w:val="0040157F"/>
    <w:rsid w:val="00407616"/>
    <w:rsid w:val="004105B9"/>
    <w:rsid w:val="0041088C"/>
    <w:rsid w:val="00412DD0"/>
    <w:rsid w:val="00416AAE"/>
    <w:rsid w:val="00420A38"/>
    <w:rsid w:val="004314AC"/>
    <w:rsid w:val="00431B19"/>
    <w:rsid w:val="004415AE"/>
    <w:rsid w:val="00444C4A"/>
    <w:rsid w:val="00444DF5"/>
    <w:rsid w:val="0045169E"/>
    <w:rsid w:val="0045738E"/>
    <w:rsid w:val="004661AD"/>
    <w:rsid w:val="00472F0F"/>
    <w:rsid w:val="00487C2D"/>
    <w:rsid w:val="00496152"/>
    <w:rsid w:val="004A13CE"/>
    <w:rsid w:val="004A2C24"/>
    <w:rsid w:val="004A6C1D"/>
    <w:rsid w:val="004B3365"/>
    <w:rsid w:val="004C0116"/>
    <w:rsid w:val="004C1EC9"/>
    <w:rsid w:val="004C499E"/>
    <w:rsid w:val="004C79FA"/>
    <w:rsid w:val="004C7AE4"/>
    <w:rsid w:val="004D1D85"/>
    <w:rsid w:val="004D3C3A"/>
    <w:rsid w:val="004D6BBC"/>
    <w:rsid w:val="004E15AC"/>
    <w:rsid w:val="004E1CD1"/>
    <w:rsid w:val="004F116C"/>
    <w:rsid w:val="004F7EFC"/>
    <w:rsid w:val="00506C9F"/>
    <w:rsid w:val="005107EB"/>
    <w:rsid w:val="00521345"/>
    <w:rsid w:val="005246C7"/>
    <w:rsid w:val="00524CDE"/>
    <w:rsid w:val="00526DF0"/>
    <w:rsid w:val="0052787E"/>
    <w:rsid w:val="00527CCD"/>
    <w:rsid w:val="00536281"/>
    <w:rsid w:val="00545CC4"/>
    <w:rsid w:val="0055152E"/>
    <w:rsid w:val="00551FFF"/>
    <w:rsid w:val="005521B2"/>
    <w:rsid w:val="005607A2"/>
    <w:rsid w:val="0057198B"/>
    <w:rsid w:val="005735BC"/>
    <w:rsid w:val="00573CFE"/>
    <w:rsid w:val="00580AE1"/>
    <w:rsid w:val="005818D7"/>
    <w:rsid w:val="00584874"/>
    <w:rsid w:val="005903AA"/>
    <w:rsid w:val="00591C5D"/>
    <w:rsid w:val="00594F9E"/>
    <w:rsid w:val="0059582C"/>
    <w:rsid w:val="00595F37"/>
    <w:rsid w:val="005969F2"/>
    <w:rsid w:val="00596A43"/>
    <w:rsid w:val="00597FAE"/>
    <w:rsid w:val="005A0785"/>
    <w:rsid w:val="005B080A"/>
    <w:rsid w:val="005B32A3"/>
    <w:rsid w:val="005B6E55"/>
    <w:rsid w:val="005B7D14"/>
    <w:rsid w:val="005C0D44"/>
    <w:rsid w:val="005C2229"/>
    <w:rsid w:val="005C566C"/>
    <w:rsid w:val="005C5D6E"/>
    <w:rsid w:val="005C7E69"/>
    <w:rsid w:val="005E014C"/>
    <w:rsid w:val="005E09B9"/>
    <w:rsid w:val="005E262D"/>
    <w:rsid w:val="005E26E8"/>
    <w:rsid w:val="005E5347"/>
    <w:rsid w:val="005E5DB7"/>
    <w:rsid w:val="005E6A76"/>
    <w:rsid w:val="005E6AA4"/>
    <w:rsid w:val="005F23D3"/>
    <w:rsid w:val="005F7E20"/>
    <w:rsid w:val="0060100D"/>
    <w:rsid w:val="00605DB5"/>
    <w:rsid w:val="00605E43"/>
    <w:rsid w:val="006153BB"/>
    <w:rsid w:val="0062385C"/>
    <w:rsid w:val="0062636C"/>
    <w:rsid w:val="00633B7C"/>
    <w:rsid w:val="0064166E"/>
    <w:rsid w:val="00654E88"/>
    <w:rsid w:val="00657EBE"/>
    <w:rsid w:val="00664073"/>
    <w:rsid w:val="006652C3"/>
    <w:rsid w:val="00677EFC"/>
    <w:rsid w:val="00677F3F"/>
    <w:rsid w:val="00682DC0"/>
    <w:rsid w:val="00682FA7"/>
    <w:rsid w:val="0068674B"/>
    <w:rsid w:val="00691FD0"/>
    <w:rsid w:val="00692148"/>
    <w:rsid w:val="006922CC"/>
    <w:rsid w:val="006946C1"/>
    <w:rsid w:val="006A1A1E"/>
    <w:rsid w:val="006A2887"/>
    <w:rsid w:val="006B61F1"/>
    <w:rsid w:val="006B6346"/>
    <w:rsid w:val="006C16F1"/>
    <w:rsid w:val="006C5948"/>
    <w:rsid w:val="006D1978"/>
    <w:rsid w:val="006D3FD5"/>
    <w:rsid w:val="006D48F2"/>
    <w:rsid w:val="006E4052"/>
    <w:rsid w:val="006F0D1B"/>
    <w:rsid w:val="006F2A74"/>
    <w:rsid w:val="006F73BE"/>
    <w:rsid w:val="006F78B1"/>
    <w:rsid w:val="006F7F3D"/>
    <w:rsid w:val="007000D4"/>
    <w:rsid w:val="00704BD1"/>
    <w:rsid w:val="007118F5"/>
    <w:rsid w:val="00711962"/>
    <w:rsid w:val="007129CE"/>
    <w:rsid w:val="00712AA4"/>
    <w:rsid w:val="007146C4"/>
    <w:rsid w:val="00717F53"/>
    <w:rsid w:val="00721AA1"/>
    <w:rsid w:val="00724B67"/>
    <w:rsid w:val="00725F14"/>
    <w:rsid w:val="0072766E"/>
    <w:rsid w:val="00741702"/>
    <w:rsid w:val="00743067"/>
    <w:rsid w:val="0075157A"/>
    <w:rsid w:val="007547F8"/>
    <w:rsid w:val="00765622"/>
    <w:rsid w:val="00770B6C"/>
    <w:rsid w:val="00782801"/>
    <w:rsid w:val="007835C3"/>
    <w:rsid w:val="00783FEA"/>
    <w:rsid w:val="00786AD2"/>
    <w:rsid w:val="00787808"/>
    <w:rsid w:val="007903DF"/>
    <w:rsid w:val="00790797"/>
    <w:rsid w:val="00791F40"/>
    <w:rsid w:val="00794444"/>
    <w:rsid w:val="0079498D"/>
    <w:rsid w:val="00797B62"/>
    <w:rsid w:val="007A12F5"/>
    <w:rsid w:val="007A395D"/>
    <w:rsid w:val="007A793C"/>
    <w:rsid w:val="007B187A"/>
    <w:rsid w:val="007B26A7"/>
    <w:rsid w:val="007B6AB1"/>
    <w:rsid w:val="007B6BD5"/>
    <w:rsid w:val="007C1E08"/>
    <w:rsid w:val="007C2823"/>
    <w:rsid w:val="007C346C"/>
    <w:rsid w:val="007C79DE"/>
    <w:rsid w:val="007E0258"/>
    <w:rsid w:val="007E63EF"/>
    <w:rsid w:val="007E6479"/>
    <w:rsid w:val="007E72B1"/>
    <w:rsid w:val="007E7B02"/>
    <w:rsid w:val="007E7E2A"/>
    <w:rsid w:val="00801B9F"/>
    <w:rsid w:val="0080294B"/>
    <w:rsid w:val="00811972"/>
    <w:rsid w:val="008156F7"/>
    <w:rsid w:val="00821D33"/>
    <w:rsid w:val="0082480E"/>
    <w:rsid w:val="0083208E"/>
    <w:rsid w:val="008400CF"/>
    <w:rsid w:val="00841C54"/>
    <w:rsid w:val="00843496"/>
    <w:rsid w:val="00847746"/>
    <w:rsid w:val="00847A52"/>
    <w:rsid w:val="00847FCD"/>
    <w:rsid w:val="00850293"/>
    <w:rsid w:val="00851373"/>
    <w:rsid w:val="00851BA6"/>
    <w:rsid w:val="008520E8"/>
    <w:rsid w:val="0085654D"/>
    <w:rsid w:val="00861160"/>
    <w:rsid w:val="00861D98"/>
    <w:rsid w:val="0086654F"/>
    <w:rsid w:val="0088251C"/>
    <w:rsid w:val="00886A54"/>
    <w:rsid w:val="0089181D"/>
    <w:rsid w:val="008A07B9"/>
    <w:rsid w:val="008A356F"/>
    <w:rsid w:val="008A4653"/>
    <w:rsid w:val="008A4717"/>
    <w:rsid w:val="008A50CC"/>
    <w:rsid w:val="008B3040"/>
    <w:rsid w:val="008B330B"/>
    <w:rsid w:val="008B5D90"/>
    <w:rsid w:val="008B6031"/>
    <w:rsid w:val="008C1B28"/>
    <w:rsid w:val="008C4BCE"/>
    <w:rsid w:val="008C51F1"/>
    <w:rsid w:val="008C6A0E"/>
    <w:rsid w:val="008C7FF2"/>
    <w:rsid w:val="008D0CD7"/>
    <w:rsid w:val="008D1694"/>
    <w:rsid w:val="008D4180"/>
    <w:rsid w:val="008D79CB"/>
    <w:rsid w:val="008E475A"/>
    <w:rsid w:val="008F03DB"/>
    <w:rsid w:val="008F07BC"/>
    <w:rsid w:val="008F0C16"/>
    <w:rsid w:val="008F3298"/>
    <w:rsid w:val="00913F14"/>
    <w:rsid w:val="0092692B"/>
    <w:rsid w:val="009271E2"/>
    <w:rsid w:val="00930561"/>
    <w:rsid w:val="0093101D"/>
    <w:rsid w:val="00935B48"/>
    <w:rsid w:val="00940643"/>
    <w:rsid w:val="009427A7"/>
    <w:rsid w:val="00943E9C"/>
    <w:rsid w:val="00953292"/>
    <w:rsid w:val="00953F4D"/>
    <w:rsid w:val="0095706B"/>
    <w:rsid w:val="00957808"/>
    <w:rsid w:val="00960BB8"/>
    <w:rsid w:val="00964B65"/>
    <w:rsid w:val="00964F5C"/>
    <w:rsid w:val="00965F4F"/>
    <w:rsid w:val="00966163"/>
    <w:rsid w:val="009679C2"/>
    <w:rsid w:val="00967D61"/>
    <w:rsid w:val="00967FB6"/>
    <w:rsid w:val="0097122F"/>
    <w:rsid w:val="00973B57"/>
    <w:rsid w:val="00974218"/>
    <w:rsid w:val="00975900"/>
    <w:rsid w:val="009831C0"/>
    <w:rsid w:val="00987FF9"/>
    <w:rsid w:val="0099161D"/>
    <w:rsid w:val="00992630"/>
    <w:rsid w:val="009926AB"/>
    <w:rsid w:val="00993739"/>
    <w:rsid w:val="00995B00"/>
    <w:rsid w:val="009968C4"/>
    <w:rsid w:val="00996F39"/>
    <w:rsid w:val="0099701D"/>
    <w:rsid w:val="009A09D6"/>
    <w:rsid w:val="009A1C08"/>
    <w:rsid w:val="009A57B9"/>
    <w:rsid w:val="009A63BB"/>
    <w:rsid w:val="009A7B4B"/>
    <w:rsid w:val="009D3FE8"/>
    <w:rsid w:val="009D4E2C"/>
    <w:rsid w:val="009E0242"/>
    <w:rsid w:val="009E0958"/>
    <w:rsid w:val="009F4490"/>
    <w:rsid w:val="009F5351"/>
    <w:rsid w:val="009F70F9"/>
    <w:rsid w:val="00A01282"/>
    <w:rsid w:val="00A01BE4"/>
    <w:rsid w:val="00A0389B"/>
    <w:rsid w:val="00A04DC3"/>
    <w:rsid w:val="00A07033"/>
    <w:rsid w:val="00A20462"/>
    <w:rsid w:val="00A20C3D"/>
    <w:rsid w:val="00A230C4"/>
    <w:rsid w:val="00A249C9"/>
    <w:rsid w:val="00A27219"/>
    <w:rsid w:val="00A33A3C"/>
    <w:rsid w:val="00A42686"/>
    <w:rsid w:val="00A446C9"/>
    <w:rsid w:val="00A46087"/>
    <w:rsid w:val="00A472C6"/>
    <w:rsid w:val="00A52F18"/>
    <w:rsid w:val="00A635D6"/>
    <w:rsid w:val="00A6602E"/>
    <w:rsid w:val="00A66D30"/>
    <w:rsid w:val="00A721FB"/>
    <w:rsid w:val="00A724C2"/>
    <w:rsid w:val="00A72695"/>
    <w:rsid w:val="00A73AE5"/>
    <w:rsid w:val="00A75C88"/>
    <w:rsid w:val="00A82D4B"/>
    <w:rsid w:val="00A8464E"/>
    <w:rsid w:val="00A8553A"/>
    <w:rsid w:val="00A9190D"/>
    <w:rsid w:val="00A93AED"/>
    <w:rsid w:val="00AA73CB"/>
    <w:rsid w:val="00AB3E0C"/>
    <w:rsid w:val="00AB623B"/>
    <w:rsid w:val="00AC0E3B"/>
    <w:rsid w:val="00AC22E2"/>
    <w:rsid w:val="00AC4AE6"/>
    <w:rsid w:val="00AC6440"/>
    <w:rsid w:val="00AD5682"/>
    <w:rsid w:val="00AD620F"/>
    <w:rsid w:val="00AE1319"/>
    <w:rsid w:val="00AE34BB"/>
    <w:rsid w:val="00AF0AA3"/>
    <w:rsid w:val="00B005C7"/>
    <w:rsid w:val="00B10EFD"/>
    <w:rsid w:val="00B11A74"/>
    <w:rsid w:val="00B15294"/>
    <w:rsid w:val="00B226F2"/>
    <w:rsid w:val="00B267F1"/>
    <w:rsid w:val="00B274DF"/>
    <w:rsid w:val="00B32343"/>
    <w:rsid w:val="00B33B75"/>
    <w:rsid w:val="00B33DE0"/>
    <w:rsid w:val="00B40FA9"/>
    <w:rsid w:val="00B53656"/>
    <w:rsid w:val="00B551EA"/>
    <w:rsid w:val="00B55263"/>
    <w:rsid w:val="00B56BDF"/>
    <w:rsid w:val="00B60C6B"/>
    <w:rsid w:val="00B640E1"/>
    <w:rsid w:val="00B65812"/>
    <w:rsid w:val="00B66D0C"/>
    <w:rsid w:val="00B71E5C"/>
    <w:rsid w:val="00B73D27"/>
    <w:rsid w:val="00B76607"/>
    <w:rsid w:val="00B8230B"/>
    <w:rsid w:val="00B8483F"/>
    <w:rsid w:val="00B85CD6"/>
    <w:rsid w:val="00B87310"/>
    <w:rsid w:val="00B90A27"/>
    <w:rsid w:val="00B94C58"/>
    <w:rsid w:val="00B9554D"/>
    <w:rsid w:val="00B96BF6"/>
    <w:rsid w:val="00BA4059"/>
    <w:rsid w:val="00BB2B9F"/>
    <w:rsid w:val="00BB7D9E"/>
    <w:rsid w:val="00BC2334"/>
    <w:rsid w:val="00BC2739"/>
    <w:rsid w:val="00BC6B32"/>
    <w:rsid w:val="00BD0CE5"/>
    <w:rsid w:val="00BD3CB8"/>
    <w:rsid w:val="00BD4E6F"/>
    <w:rsid w:val="00BD5F9C"/>
    <w:rsid w:val="00BE050C"/>
    <w:rsid w:val="00BF32F0"/>
    <w:rsid w:val="00BF331F"/>
    <w:rsid w:val="00BF3FDA"/>
    <w:rsid w:val="00BF4DCE"/>
    <w:rsid w:val="00BF679B"/>
    <w:rsid w:val="00C05CE5"/>
    <w:rsid w:val="00C10453"/>
    <w:rsid w:val="00C14228"/>
    <w:rsid w:val="00C149C1"/>
    <w:rsid w:val="00C15479"/>
    <w:rsid w:val="00C1734F"/>
    <w:rsid w:val="00C17848"/>
    <w:rsid w:val="00C17E3D"/>
    <w:rsid w:val="00C20FE5"/>
    <w:rsid w:val="00C21701"/>
    <w:rsid w:val="00C30107"/>
    <w:rsid w:val="00C308A5"/>
    <w:rsid w:val="00C3282D"/>
    <w:rsid w:val="00C356DD"/>
    <w:rsid w:val="00C374CD"/>
    <w:rsid w:val="00C40750"/>
    <w:rsid w:val="00C44C8F"/>
    <w:rsid w:val="00C4711F"/>
    <w:rsid w:val="00C5147E"/>
    <w:rsid w:val="00C60068"/>
    <w:rsid w:val="00C6171E"/>
    <w:rsid w:val="00C64508"/>
    <w:rsid w:val="00C71A1B"/>
    <w:rsid w:val="00C75027"/>
    <w:rsid w:val="00C756DE"/>
    <w:rsid w:val="00C8223F"/>
    <w:rsid w:val="00C908B7"/>
    <w:rsid w:val="00C959A0"/>
    <w:rsid w:val="00CA37BE"/>
    <w:rsid w:val="00CA6F2C"/>
    <w:rsid w:val="00CB1A74"/>
    <w:rsid w:val="00CB3039"/>
    <w:rsid w:val="00CB43F9"/>
    <w:rsid w:val="00CD1FE1"/>
    <w:rsid w:val="00CD5BCF"/>
    <w:rsid w:val="00CD6A13"/>
    <w:rsid w:val="00CD6DBF"/>
    <w:rsid w:val="00CE0E82"/>
    <w:rsid w:val="00CE689F"/>
    <w:rsid w:val="00CF0291"/>
    <w:rsid w:val="00CF1871"/>
    <w:rsid w:val="00D01874"/>
    <w:rsid w:val="00D019CE"/>
    <w:rsid w:val="00D05D67"/>
    <w:rsid w:val="00D1133E"/>
    <w:rsid w:val="00D17A34"/>
    <w:rsid w:val="00D20660"/>
    <w:rsid w:val="00D217A5"/>
    <w:rsid w:val="00D231FB"/>
    <w:rsid w:val="00D23A75"/>
    <w:rsid w:val="00D26628"/>
    <w:rsid w:val="00D276F2"/>
    <w:rsid w:val="00D32F21"/>
    <w:rsid w:val="00D332B3"/>
    <w:rsid w:val="00D3644B"/>
    <w:rsid w:val="00D36963"/>
    <w:rsid w:val="00D37D1D"/>
    <w:rsid w:val="00D43D62"/>
    <w:rsid w:val="00D44DD1"/>
    <w:rsid w:val="00D51455"/>
    <w:rsid w:val="00D55207"/>
    <w:rsid w:val="00D728D8"/>
    <w:rsid w:val="00D731BA"/>
    <w:rsid w:val="00D750E5"/>
    <w:rsid w:val="00D81801"/>
    <w:rsid w:val="00D87963"/>
    <w:rsid w:val="00D929C1"/>
    <w:rsid w:val="00D92B45"/>
    <w:rsid w:val="00D95962"/>
    <w:rsid w:val="00DB1028"/>
    <w:rsid w:val="00DB1BF6"/>
    <w:rsid w:val="00DB334B"/>
    <w:rsid w:val="00DC01B9"/>
    <w:rsid w:val="00DC03F6"/>
    <w:rsid w:val="00DC2595"/>
    <w:rsid w:val="00DC2696"/>
    <w:rsid w:val="00DC2952"/>
    <w:rsid w:val="00DC2CB3"/>
    <w:rsid w:val="00DC389B"/>
    <w:rsid w:val="00DC3BF1"/>
    <w:rsid w:val="00DC3E29"/>
    <w:rsid w:val="00DD4320"/>
    <w:rsid w:val="00DE2FEE"/>
    <w:rsid w:val="00DF1467"/>
    <w:rsid w:val="00DF1B97"/>
    <w:rsid w:val="00DF342A"/>
    <w:rsid w:val="00E00BE9"/>
    <w:rsid w:val="00E05D3E"/>
    <w:rsid w:val="00E160C3"/>
    <w:rsid w:val="00E16B00"/>
    <w:rsid w:val="00E226E9"/>
    <w:rsid w:val="00E22A11"/>
    <w:rsid w:val="00E31E5C"/>
    <w:rsid w:val="00E44DD2"/>
    <w:rsid w:val="00E456B6"/>
    <w:rsid w:val="00E558C3"/>
    <w:rsid w:val="00E55927"/>
    <w:rsid w:val="00E56692"/>
    <w:rsid w:val="00E56DAB"/>
    <w:rsid w:val="00E56EA3"/>
    <w:rsid w:val="00E60540"/>
    <w:rsid w:val="00E61877"/>
    <w:rsid w:val="00E61FA9"/>
    <w:rsid w:val="00E62A82"/>
    <w:rsid w:val="00E70D5E"/>
    <w:rsid w:val="00E7406C"/>
    <w:rsid w:val="00E82B73"/>
    <w:rsid w:val="00E844B2"/>
    <w:rsid w:val="00E850BF"/>
    <w:rsid w:val="00E85DFB"/>
    <w:rsid w:val="00E87285"/>
    <w:rsid w:val="00E8777F"/>
    <w:rsid w:val="00E912A6"/>
    <w:rsid w:val="00E92562"/>
    <w:rsid w:val="00EA4844"/>
    <w:rsid w:val="00EA4D9C"/>
    <w:rsid w:val="00EA5A97"/>
    <w:rsid w:val="00EB066B"/>
    <w:rsid w:val="00EB2248"/>
    <w:rsid w:val="00EB48B0"/>
    <w:rsid w:val="00EB75EE"/>
    <w:rsid w:val="00EB780C"/>
    <w:rsid w:val="00EC0170"/>
    <w:rsid w:val="00ED0A72"/>
    <w:rsid w:val="00ED3965"/>
    <w:rsid w:val="00EE009F"/>
    <w:rsid w:val="00EE20F8"/>
    <w:rsid w:val="00EE3CC5"/>
    <w:rsid w:val="00EE4C1D"/>
    <w:rsid w:val="00EF3685"/>
    <w:rsid w:val="00F02730"/>
    <w:rsid w:val="00F0427C"/>
    <w:rsid w:val="00F04350"/>
    <w:rsid w:val="00F06674"/>
    <w:rsid w:val="00F0781F"/>
    <w:rsid w:val="00F133DB"/>
    <w:rsid w:val="00F159EB"/>
    <w:rsid w:val="00F25BF4"/>
    <w:rsid w:val="00F267DB"/>
    <w:rsid w:val="00F273BB"/>
    <w:rsid w:val="00F33BB3"/>
    <w:rsid w:val="00F46F6F"/>
    <w:rsid w:val="00F60608"/>
    <w:rsid w:val="00F610AA"/>
    <w:rsid w:val="00F62217"/>
    <w:rsid w:val="00F63267"/>
    <w:rsid w:val="00F63E25"/>
    <w:rsid w:val="00F67A27"/>
    <w:rsid w:val="00F71744"/>
    <w:rsid w:val="00F765C8"/>
    <w:rsid w:val="00F90C67"/>
    <w:rsid w:val="00F90D44"/>
    <w:rsid w:val="00F92D8C"/>
    <w:rsid w:val="00F97689"/>
    <w:rsid w:val="00FA163B"/>
    <w:rsid w:val="00FA70FD"/>
    <w:rsid w:val="00FA7A5A"/>
    <w:rsid w:val="00FB17A9"/>
    <w:rsid w:val="00FB2511"/>
    <w:rsid w:val="00FB3298"/>
    <w:rsid w:val="00FB527C"/>
    <w:rsid w:val="00FB6F75"/>
    <w:rsid w:val="00FC0EB3"/>
    <w:rsid w:val="00FC7110"/>
    <w:rsid w:val="00FD5A5A"/>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EFADA16"/>
  <w15:docId w15:val="{0903FBB2-9214-4307-8A3E-81C3AFAC2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customStyle="1" w:styleId="UnresolvedMention2">
    <w:name w:val="Unresolved Mention2"/>
    <w:basedOn w:val="DefaultParagraphFont"/>
    <w:uiPriority w:val="99"/>
    <w:semiHidden/>
    <w:unhideWhenUsed/>
    <w:rsid w:val="000E1D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3165500">
      <w:bodyDiv w:val="1"/>
      <w:marLeft w:val="0"/>
      <w:marRight w:val="0"/>
      <w:marTop w:val="0"/>
      <w:marBottom w:val="0"/>
      <w:divBdr>
        <w:top w:val="none" w:sz="0" w:space="0" w:color="auto"/>
        <w:left w:val="none" w:sz="0" w:space="0" w:color="auto"/>
        <w:bottom w:val="none" w:sz="0" w:space="0" w:color="auto"/>
        <w:right w:val="none" w:sz="0" w:space="0" w:color="auto"/>
      </w:divBdr>
    </w:div>
    <w:div w:id="21083032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8771B419-BC03-41DD-8FE9-F384AFAE85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3.xml><?xml version="1.0" encoding="utf-8"?>
<ds:datastoreItem xmlns:ds="http://schemas.openxmlformats.org/officeDocument/2006/customXml" ds:itemID="{2E16F18B-236E-462E-8C02-D5C59DC4C393}">
  <ds:schemaRefs>
    <ds:schemaRef ds:uri="http://schemas.openxmlformats.org/officeDocument/2006/bibliography"/>
  </ds:schemaRefs>
</ds:datastoreItem>
</file>

<file path=customXml/itemProps4.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3100</Characters>
  <Application>Microsoft Office Word</Application>
  <DocSecurity>4</DocSecurity>
  <Lines>25</Lines>
  <Paragraphs>7</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Fredrik Karlsson</dc:creator>
  <cp:keywords/>
  <dc:description/>
  <cp:lastModifiedBy>Tom Southall</cp:lastModifiedBy>
  <cp:revision>2</cp:revision>
  <cp:lastPrinted>2021-02-01T00:01:00Z</cp:lastPrinted>
  <dcterms:created xsi:type="dcterms:W3CDTF">2024-09-18T09:58:00Z</dcterms:created>
  <dcterms:modified xsi:type="dcterms:W3CDTF">2024-09-18T09:58:00Z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