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1571D99B"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9D632C">
        <w:rPr>
          <w:rFonts w:ascii="Calibri" w:hAnsi="Calibri"/>
          <w:color w:val="00558C"/>
          <w:sz w:val="24"/>
          <w:szCs w:val="24"/>
        </w:rPr>
        <w:t>VTS56</w:t>
      </w:r>
      <w:r w:rsidRPr="00A72757">
        <w:rPr>
          <w:rFonts w:ascii="Calibri" w:hAnsi="Calibri"/>
          <w:color w:val="00558C"/>
          <w:sz w:val="24"/>
          <w:szCs w:val="24"/>
        </w:rPr>
        <w:t>-</w:t>
      </w:r>
      <w:r w:rsidR="00F41BE6">
        <w:rPr>
          <w:rFonts w:ascii="Calibri" w:hAnsi="Calibri"/>
          <w:color w:val="00558C"/>
          <w:sz w:val="24"/>
          <w:szCs w:val="24"/>
        </w:rPr>
        <w:t>10.4.1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6C87A575" w:rsidR="0080294B" w:rsidRPr="00B0084A" w:rsidRDefault="0088424B"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9D632C">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60347051" w:rsidR="0080294B" w:rsidRPr="0006652F" w:rsidRDefault="0088424B"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EndPr/>
        <w:sdtContent>
          <w:r w:rsidR="00221E08" w:rsidRPr="0006652F">
            <w:rPr>
              <w:rFonts w:ascii="MS Gothic" w:eastAsia="MS Gothic" w:hAnsi="MS Gothic" w:cs="Arial"/>
              <w:b/>
              <w:lang w:val="sv-SE"/>
            </w:rPr>
            <w:t>☐</w:t>
          </w:r>
        </w:sdtContent>
      </w:sdt>
      <w:r w:rsidR="0080294B" w:rsidRPr="0006652F">
        <w:rPr>
          <w:rFonts w:ascii="Calibri" w:hAnsi="Calibri" w:cs="Arial"/>
          <w:lang w:val="sv-SE"/>
        </w:rPr>
        <w:t xml:space="preserve"> ENAV</w:t>
      </w:r>
      <w:r w:rsidR="0080294B" w:rsidRPr="0006652F">
        <w:rPr>
          <w:rFonts w:ascii="Calibri" w:hAnsi="Calibri" w:cs="Arial"/>
          <w:b/>
          <w:lang w:val="sv-SE"/>
        </w:rPr>
        <w:tab/>
      </w:r>
      <w:sdt>
        <w:sdtPr>
          <w:rPr>
            <w:rFonts w:ascii="Calibri" w:hAnsi="Calibri" w:cs="Arial"/>
            <w:b/>
            <w:lang w:val="sv-SE"/>
          </w:rPr>
          <w:id w:val="1574472571"/>
          <w14:checkbox>
            <w14:checked w14:val="1"/>
            <w14:checkedState w14:val="2612" w14:font="MS Gothic"/>
            <w14:uncheckedState w14:val="2610" w14:font="MS Gothic"/>
          </w14:checkbox>
        </w:sdtPr>
        <w:sdtEndPr/>
        <w:sdtContent>
          <w:r w:rsidR="009D632C" w:rsidRPr="0006652F">
            <w:rPr>
              <w:rFonts w:ascii="MS Gothic" w:eastAsia="MS Gothic" w:hAnsi="MS Gothic" w:cs="Arial"/>
              <w:b/>
              <w:lang w:val="sv-SE"/>
            </w:rPr>
            <w:t>☒</w:t>
          </w:r>
        </w:sdtContent>
      </w:sdt>
      <w:r w:rsidR="0080294B" w:rsidRPr="0006652F">
        <w:rPr>
          <w:rFonts w:ascii="Calibri" w:hAnsi="Calibri" w:cs="Arial"/>
          <w:lang w:val="sv-SE"/>
        </w:rPr>
        <w:t xml:space="preserve"> </w:t>
      </w:r>
      <w:r w:rsidR="003D2DC1" w:rsidRPr="0006652F">
        <w:rPr>
          <w:rFonts w:ascii="Calibri" w:hAnsi="Calibri" w:cs="Arial"/>
          <w:lang w:val="sv-SE"/>
        </w:rPr>
        <w:t>VTS</w:t>
      </w:r>
      <w:r w:rsidR="0080294B" w:rsidRPr="0006652F">
        <w:rPr>
          <w:rFonts w:ascii="Calibri" w:hAnsi="Calibri" w:cs="Arial"/>
          <w:lang w:val="sv-SE"/>
        </w:rPr>
        <w:tab/>
      </w:r>
      <w:r w:rsidR="0080294B" w:rsidRPr="0006652F">
        <w:rPr>
          <w:rFonts w:ascii="Calibri" w:hAnsi="Calibri" w:cs="Arial"/>
          <w:lang w:val="sv-SE"/>
        </w:rPr>
        <w:tab/>
      </w:r>
      <w:r w:rsidR="0080294B" w:rsidRPr="0006652F">
        <w:rPr>
          <w:rFonts w:ascii="Calibri" w:hAnsi="Calibri" w:cs="Arial"/>
          <w:lang w:val="sv-SE"/>
        </w:rPr>
        <w:tab/>
      </w:r>
      <w:r w:rsidR="0080294B" w:rsidRPr="0006652F">
        <w:rPr>
          <w:rFonts w:ascii="Calibri" w:hAnsi="Calibri" w:cs="Arial"/>
          <w:lang w:val="sv-SE"/>
        </w:rPr>
        <w:tab/>
      </w:r>
      <w:r w:rsidR="0080294B" w:rsidRPr="0006652F">
        <w:rPr>
          <w:rFonts w:ascii="Calibri" w:hAnsi="Calibri" w:cs="Arial"/>
          <w:lang w:val="sv-SE"/>
        </w:rPr>
        <w:tab/>
      </w:r>
      <w:sdt>
        <w:sdtPr>
          <w:rPr>
            <w:rFonts w:ascii="Calibri" w:hAnsi="Calibri" w:cs="Arial"/>
            <w:b/>
            <w:lang w:val="sv-SE"/>
          </w:rPr>
          <w:id w:val="1701977003"/>
          <w14:checkbox>
            <w14:checked w14:val="0"/>
            <w14:checkedState w14:val="2612" w14:font="MS Gothic"/>
            <w14:uncheckedState w14:val="2610" w14:font="MS Gothic"/>
          </w14:checkbox>
        </w:sdtPr>
        <w:sdtEndPr/>
        <w:sdtContent>
          <w:r w:rsidR="00110203" w:rsidRPr="0006652F">
            <w:rPr>
              <w:rFonts w:ascii="MS Gothic" w:eastAsia="MS Gothic" w:hAnsi="MS Gothic" w:cs="Arial"/>
              <w:b/>
              <w:lang w:val="sv-SE"/>
            </w:rPr>
            <w:t>☐</w:t>
          </w:r>
        </w:sdtContent>
      </w:sdt>
      <w:r w:rsidR="00110203" w:rsidRPr="0006652F">
        <w:rPr>
          <w:rFonts w:ascii="Calibri" w:hAnsi="Calibri" w:cs="Arial"/>
          <w:lang w:val="sv-SE"/>
        </w:rPr>
        <w:t xml:space="preserve"> </w:t>
      </w:r>
      <w:r w:rsidR="0080294B" w:rsidRPr="0006652F">
        <w:rPr>
          <w:rFonts w:ascii="Calibri" w:hAnsi="Calibri" w:cs="Arial"/>
          <w:lang w:val="sv-SE"/>
        </w:rPr>
        <w:t>Information</w:t>
      </w:r>
    </w:p>
    <w:p w14:paraId="3E1C02C4" w14:textId="77777777" w:rsidR="0080294B" w:rsidRPr="0006652F" w:rsidRDefault="0080294B" w:rsidP="00FE5674">
      <w:pPr>
        <w:pStyle w:val="BodyText"/>
        <w:tabs>
          <w:tab w:val="left" w:pos="2835"/>
        </w:tabs>
        <w:rPr>
          <w:rFonts w:ascii="Calibri" w:hAnsi="Calibri"/>
          <w:lang w:val="sv-SE"/>
        </w:rPr>
      </w:pPr>
    </w:p>
    <w:p w14:paraId="4DD25FD9" w14:textId="0A5986D5" w:rsidR="00A446C9" w:rsidRPr="0006652F" w:rsidRDefault="00A446C9" w:rsidP="00FE5674">
      <w:pPr>
        <w:pStyle w:val="BodyText"/>
        <w:tabs>
          <w:tab w:val="left" w:pos="2835"/>
        </w:tabs>
        <w:rPr>
          <w:rFonts w:ascii="Calibri" w:hAnsi="Calibri"/>
          <w:lang w:val="sv-SE"/>
        </w:rPr>
      </w:pPr>
      <w:r w:rsidRPr="0006652F">
        <w:rPr>
          <w:rFonts w:ascii="Calibri" w:hAnsi="Calibri"/>
          <w:b/>
          <w:bCs/>
          <w:color w:val="00558C"/>
          <w:sz w:val="24"/>
          <w:szCs w:val="24"/>
          <w:lang w:val="sv-SE"/>
        </w:rPr>
        <w:t>Agenda item</w:t>
      </w:r>
      <w:r w:rsidR="00037DF4" w:rsidRPr="0006652F">
        <w:rPr>
          <w:rFonts w:ascii="Calibri" w:hAnsi="Calibri"/>
          <w:lang w:val="sv-SE"/>
        </w:rPr>
        <w:t xml:space="preserve"> </w:t>
      </w:r>
      <w:r w:rsidR="00037DF4" w:rsidRPr="007A395D">
        <w:rPr>
          <w:rStyle w:val="FootnoteReference"/>
          <w:rFonts w:ascii="Calibri" w:hAnsi="Calibri"/>
          <w:sz w:val="22"/>
        </w:rPr>
        <w:footnoteReference w:id="2"/>
      </w:r>
      <w:r w:rsidR="001C44A3" w:rsidRPr="0006652F">
        <w:rPr>
          <w:rFonts w:ascii="Calibri" w:hAnsi="Calibri"/>
          <w:lang w:val="sv-SE"/>
        </w:rPr>
        <w:tab/>
      </w:r>
      <w:r w:rsidR="0080294B" w:rsidRPr="0006652F">
        <w:rPr>
          <w:rFonts w:ascii="Calibri" w:hAnsi="Calibri"/>
          <w:lang w:val="sv-SE"/>
        </w:rPr>
        <w:tab/>
      </w:r>
      <w:r w:rsidR="0080294B" w:rsidRPr="0006652F">
        <w:rPr>
          <w:rFonts w:ascii="Calibri" w:hAnsi="Calibri"/>
          <w:lang w:val="sv-SE"/>
        </w:rPr>
        <w:tab/>
      </w:r>
      <w:r w:rsidR="00F41BE6">
        <w:rPr>
          <w:rFonts w:ascii="Calibri" w:hAnsi="Calibri"/>
          <w:lang w:val="sv-SE"/>
        </w:rPr>
        <w:t>10.4.1</w:t>
      </w:r>
    </w:p>
    <w:p w14:paraId="1AB3E246" w14:textId="30F50988"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88424B">
        <w:rPr>
          <w:rFonts w:ascii="Calibri" w:hAnsi="Calibri"/>
        </w:rPr>
        <w:t>3.1.1</w:t>
      </w:r>
    </w:p>
    <w:p w14:paraId="01FC5420" w14:textId="1179C32F"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52016">
        <w:rPr>
          <w:rFonts w:ascii="Calibri" w:hAnsi="Calibri"/>
        </w:rPr>
        <w:t>Fintraffic VTS</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BBA99BE" w:rsidR="00A446C9" w:rsidRPr="00396229" w:rsidRDefault="00952016" w:rsidP="0035243F">
      <w:pPr>
        <w:pStyle w:val="Title"/>
        <w:rPr>
          <w:rFonts w:asciiTheme="minorHAnsi" w:hAnsiTheme="minorHAnsi" w:cstheme="minorHAnsi"/>
        </w:rPr>
      </w:pPr>
      <w:r w:rsidRPr="00396229">
        <w:rPr>
          <w:rFonts w:asciiTheme="minorHAnsi" w:hAnsiTheme="minorHAnsi" w:cstheme="minorHAnsi"/>
        </w:rPr>
        <w:t>Guidance for dealing with stress or trauma in vts operations</w:t>
      </w:r>
    </w:p>
    <w:p w14:paraId="2CC2DB54" w14:textId="7684D928" w:rsidR="009874F9" w:rsidRPr="009528CA" w:rsidRDefault="009528CA" w:rsidP="009528CA">
      <w:pPr>
        <w:pStyle w:val="Heading1"/>
      </w:pPr>
      <w:r>
        <w:t>SUMMARY</w:t>
      </w:r>
    </w:p>
    <w:p w14:paraId="5432CFB6" w14:textId="4D6BAC23" w:rsidR="00B56BDF" w:rsidDel="009528CA" w:rsidRDefault="009528CA" w:rsidP="00B56BDF">
      <w:pPr>
        <w:pStyle w:val="BodyText"/>
        <w:rPr>
          <w:rFonts w:ascii="Calibri" w:hAnsi="Calibri"/>
        </w:rPr>
      </w:pPr>
      <w:r>
        <w:rPr>
          <w:rFonts w:ascii="Calibri" w:hAnsi="Calibri"/>
        </w:rPr>
        <w:t>This paper examines</w:t>
      </w:r>
      <w:r w:rsidRPr="007173AF">
        <w:rPr>
          <w:rFonts w:ascii="Calibri" w:hAnsi="Calibri"/>
        </w:rPr>
        <w:t xml:space="preserve"> </w:t>
      </w:r>
      <w:r w:rsidR="007173AF" w:rsidRPr="007173AF">
        <w:rPr>
          <w:rFonts w:ascii="Calibri" w:hAnsi="Calibri"/>
        </w:rPr>
        <w:t>the psychological stress factors affecting VTS personnel and outlines the principles of debriefing sessions available within the VTS, including both low-threshold and crisis debriefings.</w:t>
      </w:r>
      <w:r w:rsidR="0016357F" w:rsidDel="009528CA">
        <w:rPr>
          <w:rFonts w:ascii="Calibri" w:hAnsi="Calibri"/>
        </w:rPr>
        <w:t xml:space="preserve"> </w:t>
      </w:r>
      <w:r w:rsidR="0008564A" w:rsidDel="007173AF">
        <w:rPr>
          <w:rFonts w:ascii="Calibri" w:hAnsi="Calibri"/>
        </w:rPr>
        <w:t xml:space="preserve"> </w:t>
      </w:r>
    </w:p>
    <w:p w14:paraId="3E4E5306" w14:textId="3688916F" w:rsidR="009528CA" w:rsidRDefault="009528CA" w:rsidP="00396229">
      <w:pPr>
        <w:pStyle w:val="Heading2"/>
      </w:pPr>
      <w:r>
        <w:t>pURPOSE oF tHE dOCUMENT</w:t>
      </w:r>
    </w:p>
    <w:p w14:paraId="318E65D6" w14:textId="6FDCBCB0" w:rsidR="009528CA" w:rsidRPr="009528CA" w:rsidRDefault="009528CA" w:rsidP="009528CA">
      <w:pPr>
        <w:pStyle w:val="BodyText"/>
      </w:pPr>
      <w:r w:rsidRPr="007173AF">
        <w:rPr>
          <w:rFonts w:ascii="Calibri" w:hAnsi="Calibri"/>
        </w:rPr>
        <w:t xml:space="preserve">The purpose of this paper is to provide insights and </w:t>
      </w:r>
      <w:r>
        <w:rPr>
          <w:rFonts w:ascii="Calibri" w:hAnsi="Calibri"/>
        </w:rPr>
        <w:t>information</w:t>
      </w:r>
      <w:r w:rsidRPr="007173AF">
        <w:rPr>
          <w:rFonts w:ascii="Calibri" w:hAnsi="Calibri"/>
        </w:rPr>
        <w:t xml:space="preserve"> </w:t>
      </w:r>
      <w:r>
        <w:rPr>
          <w:rFonts w:ascii="Calibri" w:hAnsi="Calibri"/>
        </w:rPr>
        <w:t>for the</w:t>
      </w:r>
      <w:r w:rsidRPr="007173AF">
        <w:rPr>
          <w:rFonts w:ascii="Calibri" w:hAnsi="Calibri"/>
        </w:rPr>
        <w:t xml:space="preserve"> develop</w:t>
      </w:r>
      <w:r>
        <w:rPr>
          <w:rFonts w:ascii="Calibri" w:hAnsi="Calibri"/>
        </w:rPr>
        <w:t>ment of</w:t>
      </w:r>
      <w:r w:rsidRPr="007173AF">
        <w:rPr>
          <w:rFonts w:ascii="Calibri" w:hAnsi="Calibri"/>
        </w:rPr>
        <w:t xml:space="preserve"> the guidelines </w:t>
      </w:r>
      <w:r>
        <w:rPr>
          <w:rFonts w:ascii="Calibri" w:hAnsi="Calibri"/>
        </w:rPr>
        <w:t>on</w:t>
      </w:r>
      <w:r w:rsidRPr="007173AF">
        <w:rPr>
          <w:rFonts w:ascii="Calibri" w:hAnsi="Calibri"/>
        </w:rPr>
        <w:t xml:space="preserve"> </w:t>
      </w:r>
      <w:r>
        <w:rPr>
          <w:rFonts w:ascii="Calibri" w:hAnsi="Calibri"/>
        </w:rPr>
        <w:t>dealing with</w:t>
      </w:r>
      <w:r w:rsidRPr="007173AF">
        <w:rPr>
          <w:rFonts w:ascii="Calibri" w:hAnsi="Calibri"/>
        </w:rPr>
        <w:t xml:space="preserve"> stress and trauma in VTS Operations.</w:t>
      </w:r>
      <w:r>
        <w:rPr>
          <w:rFonts w:ascii="Calibri" w:hAnsi="Calibri"/>
        </w:rPr>
        <w:t xml:space="preserve"> </w:t>
      </w:r>
    </w:p>
    <w:p w14:paraId="1713A8C2" w14:textId="27149B87" w:rsidR="0008564A" w:rsidRDefault="0008564A" w:rsidP="0008564A">
      <w:pPr>
        <w:pStyle w:val="Heading1"/>
      </w:pPr>
      <w:r>
        <w:t>Background</w:t>
      </w:r>
    </w:p>
    <w:p w14:paraId="51DA4CEC" w14:textId="16E3B2CE" w:rsidR="0008564A" w:rsidRDefault="0008564A" w:rsidP="0008564A">
      <w:pPr>
        <w:pStyle w:val="BodyText"/>
      </w:pPr>
      <w:r>
        <w:t xml:space="preserve">Working in operational or specialist roles may involve situations that cause stress and potentially will trigger various reactions among VTS personnel. </w:t>
      </w:r>
      <w:r w:rsidR="007907FA">
        <w:t xml:space="preserve">During disruptions, the operator can, or will be part of a chain of assistance, requiring listening to communication channels, monitoring situations, or acting as a link between different actors for extended periods requiring intense focus. </w:t>
      </w:r>
    </w:p>
    <w:p w14:paraId="4B0DE5A5" w14:textId="71B4467C" w:rsidR="0008564A" w:rsidRPr="00476B17" w:rsidRDefault="00904081" w:rsidP="00B56BDF">
      <w:pPr>
        <w:pStyle w:val="BodyText"/>
      </w:pPr>
      <w:r>
        <w:t xml:space="preserve">An event (stressful event) or situation typically occurs suddenly, without any warning, and cannot be prepared for. Such events are often uncontrollable, a sum of many coincidences, and may change fundamental life values. </w:t>
      </w:r>
    </w:p>
    <w:p w14:paraId="3C575A26" w14:textId="0C6A64A7" w:rsidR="001C44A3" w:rsidRPr="00605E43" w:rsidRDefault="0081774A" w:rsidP="00605E43">
      <w:pPr>
        <w:pStyle w:val="Heading2"/>
      </w:pPr>
      <w:r>
        <w:t>Stress factors</w:t>
      </w:r>
    </w:p>
    <w:p w14:paraId="7E2A4642" w14:textId="3B3BC8F8" w:rsidR="00E55927" w:rsidRDefault="0081774A" w:rsidP="00E55927">
      <w:pPr>
        <w:pStyle w:val="BodyText"/>
        <w:rPr>
          <w:rFonts w:ascii="Calibri" w:hAnsi="Calibri"/>
        </w:rPr>
      </w:pPr>
      <w:r>
        <w:rPr>
          <w:rFonts w:ascii="Calibri" w:hAnsi="Calibri"/>
        </w:rPr>
        <w:t xml:space="preserve">The entire VTS staff generally experiences traumatic events indirectly, but the perceived threat usually </w:t>
      </w:r>
      <w:r w:rsidR="00841A88">
        <w:rPr>
          <w:rFonts w:ascii="Calibri" w:hAnsi="Calibri"/>
        </w:rPr>
        <w:t>brings</w:t>
      </w:r>
      <w:r>
        <w:rPr>
          <w:rFonts w:ascii="Calibri" w:hAnsi="Calibri"/>
        </w:rPr>
        <w:t xml:space="preserve"> aftereffects to </w:t>
      </w:r>
      <w:r w:rsidR="00841A88">
        <w:rPr>
          <w:rFonts w:ascii="Calibri" w:hAnsi="Calibri"/>
        </w:rPr>
        <w:t xml:space="preserve">some, or all workers. After a strong psychological stress or several successive stress situations, even a small stimulus may lead to a sudden depletion of resources and the onset of symptoms. </w:t>
      </w:r>
    </w:p>
    <w:p w14:paraId="68B2FE51" w14:textId="70450872" w:rsidR="006C3514" w:rsidRDefault="006C3514" w:rsidP="00E55927">
      <w:pPr>
        <w:pStyle w:val="BodyText"/>
        <w:rPr>
          <w:rFonts w:ascii="Calibri" w:hAnsi="Calibri"/>
        </w:rPr>
      </w:pPr>
      <w:r>
        <w:rPr>
          <w:rFonts w:ascii="Calibri" w:hAnsi="Calibri"/>
        </w:rPr>
        <w:t>Work tasks also include situations that can be stressful over a long period, potentially causing cumulative stress. Addressing the emotions evoked by exceptionally difficult situations is important for staff well-being. People react to situations</w:t>
      </w:r>
      <w:r w:rsidR="003B2248">
        <w:rPr>
          <w:rFonts w:ascii="Calibri" w:hAnsi="Calibri"/>
        </w:rPr>
        <w:t xml:space="preserve"> differently, and a difficult event can weigh on the mind for a long time. Although the staff is required to endure pressure and act in a professional role, personal reactions emerge </w:t>
      </w:r>
      <w:r w:rsidR="00AC4118">
        <w:rPr>
          <w:rFonts w:ascii="Calibri" w:hAnsi="Calibri"/>
        </w:rPr>
        <w:t xml:space="preserve">once the professional role dissolves. </w:t>
      </w:r>
    </w:p>
    <w:p w14:paraId="40575E28" w14:textId="4248DC9E" w:rsidR="00FC1025" w:rsidRDefault="009A1010" w:rsidP="00E55927">
      <w:pPr>
        <w:pStyle w:val="BodyText"/>
        <w:rPr>
          <w:rFonts w:ascii="Calibri" w:hAnsi="Calibri"/>
        </w:rPr>
      </w:pPr>
      <w:r>
        <w:rPr>
          <w:rFonts w:ascii="Calibri" w:hAnsi="Calibri"/>
        </w:rPr>
        <w:lastRenderedPageBreak/>
        <w:t xml:space="preserve">Proper information and processing of traumatic situations provide tools for managing emotion, improving work well-being, and increasing confidence in work safety. This is not therapy, but part of a safety culture that also anticipates potential future problems. </w:t>
      </w:r>
    </w:p>
    <w:p w14:paraId="471A74B4" w14:textId="2C8FB406" w:rsidR="009760B8" w:rsidRDefault="00C73BF2" w:rsidP="009760B8">
      <w:pPr>
        <w:pStyle w:val="Heading2"/>
      </w:pPr>
      <w:r>
        <w:t>Phases of acute stress reaction and symptom recognition</w:t>
      </w:r>
    </w:p>
    <w:p w14:paraId="379BFFED" w14:textId="60560E0C" w:rsidR="00C73BF2" w:rsidRDefault="00C73BF2" w:rsidP="00C73BF2">
      <w:pPr>
        <w:pStyle w:val="BodyText"/>
      </w:pPr>
      <w:r>
        <w:t xml:space="preserve">The first phase of an acute stress reaction is the shock phase, which can last from a few minutes to hours. Shock has many forms; some may be very quiet and withdrawn, while others </w:t>
      </w:r>
      <w:r w:rsidR="00213EC9">
        <w:t xml:space="preserve">may start talking incessantly as the brain processes the event. </w:t>
      </w:r>
    </w:p>
    <w:p w14:paraId="0D60F229" w14:textId="110A188B" w:rsidR="00213EC9" w:rsidRDefault="00213EC9" w:rsidP="00C73BF2">
      <w:pPr>
        <w:pStyle w:val="BodyText"/>
      </w:pPr>
      <w:r>
        <w:t>The second phase is the reaction phase, which can involve various fears, depression, guilt, anger and rage. In the reaction phase, it is natural to start looking for blame and passing judgment. This analysis is usually subjective and should be approached with caution.</w:t>
      </w:r>
    </w:p>
    <w:p w14:paraId="4205C2A8" w14:textId="60D1AB7B" w:rsidR="00EE6A7B" w:rsidRDefault="00213EC9" w:rsidP="00EE6A7B">
      <w:pPr>
        <w:pStyle w:val="BodyText"/>
      </w:pPr>
      <w:r>
        <w:t xml:space="preserve">The third phase is the processing phase, where the person begins to understand and can process the emotions and events they have experienced. This phase may last a very long </w:t>
      </w:r>
      <w:r w:rsidR="009E0861">
        <w:t>time and</w:t>
      </w:r>
      <w:r>
        <w:t xml:space="preserve"> affect future operational work. </w:t>
      </w:r>
    </w:p>
    <w:p w14:paraId="2041FFFD" w14:textId="1CE038D9" w:rsidR="009760B8" w:rsidRPr="00EE6A7B" w:rsidRDefault="00B62DDF" w:rsidP="00EE6A7B">
      <w:pPr>
        <w:pStyle w:val="BodyText"/>
      </w:pPr>
      <w:r>
        <w:rPr>
          <w:noProof/>
        </w:rPr>
        <mc:AlternateContent>
          <mc:Choice Requires="wps">
            <w:drawing>
              <wp:anchor distT="0" distB="0" distL="114300" distR="114300" simplePos="0" relativeHeight="251660288" behindDoc="0" locked="0" layoutInCell="1" allowOverlap="1" wp14:anchorId="60F1921B" wp14:editId="2F0F190D">
                <wp:simplePos x="0" y="0"/>
                <wp:positionH relativeFrom="column">
                  <wp:posOffset>500380</wp:posOffset>
                </wp:positionH>
                <wp:positionV relativeFrom="paragraph">
                  <wp:posOffset>1050290</wp:posOffset>
                </wp:positionV>
                <wp:extent cx="5486400" cy="635"/>
                <wp:effectExtent l="0" t="0" r="0" b="0"/>
                <wp:wrapSquare wrapText="bothSides"/>
                <wp:docPr id="77895442" name="Tekstiruutu 1"/>
                <wp:cNvGraphicFramePr/>
                <a:graphic xmlns:a="http://schemas.openxmlformats.org/drawingml/2006/main">
                  <a:graphicData uri="http://schemas.microsoft.com/office/word/2010/wordprocessingShape">
                    <wps:wsp>
                      <wps:cNvSpPr txBox="1"/>
                      <wps:spPr>
                        <a:xfrm>
                          <a:off x="0" y="0"/>
                          <a:ext cx="5486400" cy="635"/>
                        </a:xfrm>
                        <a:prstGeom prst="rect">
                          <a:avLst/>
                        </a:prstGeom>
                        <a:solidFill>
                          <a:prstClr val="white"/>
                        </a:solidFill>
                        <a:ln>
                          <a:noFill/>
                        </a:ln>
                      </wps:spPr>
                      <wps:txbx>
                        <w:txbxContent>
                          <w:p w14:paraId="23D8D1E5" w14:textId="4A8CE1EB" w:rsidR="00B62DDF" w:rsidRPr="00663CF5" w:rsidRDefault="00B62DDF" w:rsidP="00B62DDF">
                            <w:pPr>
                              <w:pStyle w:val="Caption"/>
                              <w:rPr>
                                <w:noProof/>
                              </w:rPr>
                            </w:pPr>
                            <w:r>
                              <w:t xml:space="preserve">Figure </w:t>
                            </w:r>
                            <w:r>
                              <w:fldChar w:fldCharType="begin"/>
                            </w:r>
                            <w:r>
                              <w:instrText xml:space="preserve"> SEQ Figure \* ARABIC </w:instrText>
                            </w:r>
                            <w:r>
                              <w:fldChar w:fldCharType="separate"/>
                            </w:r>
                            <w:r w:rsidR="00690A8D">
                              <w:rPr>
                                <w:noProof/>
                              </w:rPr>
                              <w:t>1</w:t>
                            </w:r>
                            <w:r>
                              <w:fldChar w:fldCharType="end"/>
                            </w:r>
                            <w:r>
                              <w:t>: The three phases of stress reaction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0F1921B" id="_x0000_t202" coordsize="21600,21600" o:spt="202" path="m,l,21600r21600,l21600,xe">
                <v:stroke joinstyle="miter"/>
                <v:path gradientshapeok="t" o:connecttype="rect"/>
              </v:shapetype>
              <v:shape id="Tekstiruutu 1" o:spid="_x0000_s1026" type="#_x0000_t202" style="position:absolute;left:0;text-align:left;margin-left:39.4pt;margin-top:82.7pt;width:6in;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" stroked="f">
                <v:textbox style="mso-fit-shape-to-text:t" inset="0,0,0,0">
                  <w:txbxContent>
                    <w:p w14:paraId="23D8D1E5" w14:textId="4A8CE1EB" w:rsidR="00B62DDF" w:rsidRPr="00663CF5" w:rsidRDefault="00B62DDF" w:rsidP="00B62DDF">
                      <w:pPr>
                        <w:pStyle w:val="Kuvaotsikko"/>
                        <w:rPr>
                          <w:noProof/>
                        </w:rPr>
                      </w:pPr>
                      <w:r>
                        <w:t xml:space="preserve">Figure </w:t>
                      </w:r>
                      <w:r>
                        <w:fldChar w:fldCharType="begin"/>
                      </w:r>
                      <w:r>
                        <w:instrText xml:space="preserve"> SEQ Figure \* ARABIC </w:instrText>
                      </w:r>
                      <w:r>
                        <w:fldChar w:fldCharType="separate"/>
                      </w:r>
                      <w:r w:rsidR="00690A8D">
                        <w:rPr>
                          <w:noProof/>
                        </w:rPr>
                        <w:t>1</w:t>
                      </w:r>
                      <w:r>
                        <w:fldChar w:fldCharType="end"/>
                      </w:r>
                      <w:r>
                        <w:t>: The three phases of stress reaction</w:t>
                      </w:r>
                    </w:p>
                  </w:txbxContent>
                </v:textbox>
                <w10:wrap type="square"/>
              </v:shape>
            </w:pict>
          </mc:Fallback>
        </mc:AlternateContent>
      </w:r>
      <w:r w:rsidR="00B438E0">
        <w:rPr>
          <w:noProof/>
        </w:rPr>
        <w:drawing>
          <wp:inline distT="0" distB="0" distL="0" distR="0" wp14:anchorId="67BC0678" wp14:editId="2AED0E43">
            <wp:extent cx="5486400" cy="977900"/>
            <wp:effectExtent l="19050" t="0" r="19050" b="0"/>
            <wp:docPr id="1926636462" name="Kaaviokuv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EE6A7B">
        <w:br w:type="textWrapping" w:clear="all"/>
      </w:r>
    </w:p>
    <w:p w14:paraId="1768582F" w14:textId="77777777" w:rsidR="004B6FFD" w:rsidRDefault="004B6FFD" w:rsidP="00E55927">
      <w:pPr>
        <w:pStyle w:val="BodyText"/>
        <w:rPr>
          <w:rFonts w:ascii="Calibri" w:hAnsi="Calibri"/>
        </w:rPr>
      </w:pPr>
    </w:p>
    <w:p w14:paraId="66EEEDE1" w14:textId="7016026F" w:rsidR="00B32E91" w:rsidRDefault="00FF16CE" w:rsidP="00E55927">
      <w:pPr>
        <w:pStyle w:val="BodyText"/>
        <w:rPr>
          <w:rFonts w:ascii="Calibri" w:hAnsi="Calibri"/>
        </w:rPr>
      </w:pPr>
      <w:r>
        <w:rPr>
          <w:rFonts w:ascii="Calibri" w:hAnsi="Calibri"/>
        </w:rPr>
        <w:t>Symptoms of acute stress reaction can include:</w:t>
      </w:r>
    </w:p>
    <w:p w14:paraId="1AC92FA5" w14:textId="77777777" w:rsidR="001272FE" w:rsidRDefault="001272FE" w:rsidP="008E6955">
      <w:pPr>
        <w:pStyle w:val="BodyText"/>
        <w:numPr>
          <w:ilvl w:val="0"/>
          <w:numId w:val="26"/>
        </w:numPr>
        <w:rPr>
          <w:rFonts w:ascii="Calibri" w:hAnsi="Calibri"/>
        </w:rPr>
        <w:sectPr w:rsidR="001272FE" w:rsidSect="00A63BFB">
          <w:headerReference w:type="default" r:id="rId16"/>
          <w:footerReference w:type="default" r:id="rId17"/>
          <w:headerReference w:type="first" r:id="rId18"/>
          <w:footerReference w:type="first" r:id="rId19"/>
          <w:pgSz w:w="11906" w:h="16838"/>
          <w:pgMar w:top="1733" w:right="794" w:bottom="567" w:left="907" w:header="564" w:footer="611" w:gutter="0"/>
          <w:cols w:space="708"/>
          <w:titlePg/>
          <w:docGrid w:linePitch="360"/>
        </w:sectPr>
      </w:pPr>
    </w:p>
    <w:p w14:paraId="2F785334" w14:textId="5DAC90CA" w:rsidR="00FF16CE" w:rsidRPr="005E2F98" w:rsidRDefault="001272FE" w:rsidP="005E2F98">
      <w:pPr>
        <w:pStyle w:val="Bullet1"/>
        <w:suppressAutoHyphens/>
        <w:ind w:left="992" w:hanging="425"/>
      </w:pPr>
      <w:r w:rsidRPr="005E2F98">
        <w:t>Constant restlessness</w:t>
      </w:r>
    </w:p>
    <w:p w14:paraId="1F645E92" w14:textId="21322418" w:rsidR="001272FE" w:rsidRPr="005E2F98" w:rsidRDefault="001272FE" w:rsidP="005E2F98">
      <w:pPr>
        <w:pStyle w:val="Bullet1"/>
        <w:suppressAutoHyphens/>
        <w:ind w:left="992" w:hanging="425"/>
      </w:pPr>
      <w:r w:rsidRPr="005E2F98">
        <w:t>Withdrawal</w:t>
      </w:r>
    </w:p>
    <w:p w14:paraId="09182159" w14:textId="4EDB6DB5" w:rsidR="001272FE" w:rsidRPr="005E2F98" w:rsidRDefault="001272FE" w:rsidP="005E2F98">
      <w:pPr>
        <w:pStyle w:val="Bullet1"/>
        <w:suppressAutoHyphens/>
        <w:ind w:left="992" w:hanging="425"/>
      </w:pPr>
      <w:r w:rsidRPr="005E2F98">
        <w:t>Constant irritability</w:t>
      </w:r>
    </w:p>
    <w:p w14:paraId="5386E4C6" w14:textId="7002EA92" w:rsidR="001272FE" w:rsidRPr="005E2F98" w:rsidRDefault="001272FE" w:rsidP="005E2F98">
      <w:pPr>
        <w:pStyle w:val="Bullet1"/>
        <w:suppressAutoHyphens/>
        <w:ind w:left="992" w:hanging="425"/>
      </w:pPr>
      <w:r w:rsidRPr="005E2F98">
        <w:t>Loss of desire to live</w:t>
      </w:r>
    </w:p>
    <w:p w14:paraId="763934EB" w14:textId="04231945" w:rsidR="001272FE" w:rsidRPr="005E2F98" w:rsidRDefault="001272FE" w:rsidP="005E2F98">
      <w:pPr>
        <w:pStyle w:val="Bullet1"/>
        <w:suppressAutoHyphens/>
        <w:ind w:left="992" w:hanging="425"/>
      </w:pPr>
      <w:r w:rsidRPr="005E2F98">
        <w:t>Tension</w:t>
      </w:r>
    </w:p>
    <w:p w14:paraId="7AE91748" w14:textId="49FD7FD2" w:rsidR="001272FE" w:rsidRPr="005E2F98" w:rsidRDefault="001272FE" w:rsidP="005E2F98">
      <w:pPr>
        <w:pStyle w:val="Bullet1"/>
        <w:suppressAutoHyphens/>
        <w:ind w:left="992" w:hanging="425"/>
      </w:pPr>
      <w:r w:rsidRPr="005E2F98">
        <w:t>Strained relationships</w:t>
      </w:r>
    </w:p>
    <w:p w14:paraId="2D17E35C" w14:textId="37688775" w:rsidR="001272FE" w:rsidRPr="005E2F98" w:rsidRDefault="001272FE" w:rsidP="005E2F98">
      <w:pPr>
        <w:pStyle w:val="Bullet1"/>
        <w:suppressAutoHyphens/>
        <w:ind w:left="992" w:hanging="425"/>
      </w:pPr>
      <w:r w:rsidRPr="005E2F98">
        <w:t>Anxiety</w:t>
      </w:r>
    </w:p>
    <w:p w14:paraId="496EE61B" w14:textId="7FC98B34" w:rsidR="001272FE" w:rsidRPr="005E2F98" w:rsidRDefault="001272FE" w:rsidP="005E2F98">
      <w:pPr>
        <w:pStyle w:val="Bullet1"/>
        <w:suppressAutoHyphens/>
        <w:ind w:left="992" w:hanging="425"/>
      </w:pPr>
      <w:r w:rsidRPr="005E2F98">
        <w:t>Difficult working</w:t>
      </w:r>
    </w:p>
    <w:p w14:paraId="5538E1C1" w14:textId="28C328AB" w:rsidR="001272FE" w:rsidRPr="005E2F98" w:rsidRDefault="001272FE" w:rsidP="005E2F98">
      <w:pPr>
        <w:pStyle w:val="Bullet1"/>
        <w:suppressAutoHyphens/>
        <w:ind w:left="992" w:hanging="425"/>
      </w:pPr>
      <w:r w:rsidRPr="005E2F98">
        <w:t>Depression</w:t>
      </w:r>
    </w:p>
    <w:p w14:paraId="4EC5ED1F" w14:textId="281F6164" w:rsidR="001272FE" w:rsidRPr="005E2F98" w:rsidRDefault="001272FE" w:rsidP="005E2F98">
      <w:pPr>
        <w:pStyle w:val="Bullet1"/>
        <w:suppressAutoHyphens/>
        <w:ind w:left="992" w:hanging="425"/>
      </w:pPr>
      <w:r w:rsidRPr="005E2F98">
        <w:t>Physical symptoms (e.g., headache, chest pain, stomach issues)</w:t>
      </w:r>
    </w:p>
    <w:p w14:paraId="493414CC" w14:textId="46F71E3B" w:rsidR="001272FE" w:rsidRPr="005E2F98" w:rsidRDefault="001272FE" w:rsidP="005E2F98">
      <w:pPr>
        <w:pStyle w:val="Bullet1"/>
        <w:suppressAutoHyphens/>
        <w:ind w:left="992" w:hanging="425"/>
      </w:pPr>
      <w:r w:rsidRPr="005E2F98">
        <w:t>Constant fatigue</w:t>
      </w:r>
    </w:p>
    <w:p w14:paraId="70C83804" w14:textId="6141FD76" w:rsidR="001272FE" w:rsidRPr="005E2F98" w:rsidRDefault="001272FE" w:rsidP="005E2F98">
      <w:pPr>
        <w:pStyle w:val="Bullet1"/>
        <w:suppressAutoHyphens/>
        <w:ind w:left="992" w:hanging="425"/>
      </w:pPr>
      <w:r w:rsidRPr="005E2F98">
        <w:t>Increased use of nicotine products, medications or alcohol</w:t>
      </w:r>
    </w:p>
    <w:p w14:paraId="11296111" w14:textId="4E5FFD0C" w:rsidR="001272FE" w:rsidRPr="005E2F98" w:rsidRDefault="001272FE" w:rsidP="005E2F98">
      <w:pPr>
        <w:pStyle w:val="Bullet1"/>
        <w:suppressAutoHyphens/>
        <w:ind w:left="992" w:hanging="425"/>
      </w:pPr>
      <w:r w:rsidRPr="005E2F98">
        <w:t>Difficulty sleeping</w:t>
      </w:r>
    </w:p>
    <w:p w14:paraId="0F7E9DFE" w14:textId="106094A0" w:rsidR="001272FE" w:rsidRPr="005E2F98" w:rsidRDefault="001272FE" w:rsidP="005E2F98">
      <w:pPr>
        <w:pStyle w:val="Bullet1"/>
        <w:suppressAutoHyphens/>
        <w:ind w:left="992" w:hanging="425"/>
      </w:pPr>
      <w:r w:rsidRPr="005E2F98">
        <w:t>Changes in eating habits</w:t>
      </w:r>
    </w:p>
    <w:p w14:paraId="38C3FD2F" w14:textId="051B3032" w:rsidR="001272FE" w:rsidRPr="005E2F98" w:rsidRDefault="001272FE" w:rsidP="005E2F98">
      <w:pPr>
        <w:pStyle w:val="Bullet1"/>
        <w:suppressAutoHyphens/>
        <w:ind w:left="992" w:hanging="425"/>
      </w:pPr>
      <w:r w:rsidRPr="005E2F98">
        <w:t>Difficulty concentrating</w:t>
      </w:r>
    </w:p>
    <w:p w14:paraId="6469325A" w14:textId="4F4F802B" w:rsidR="001272FE" w:rsidRPr="005E2F98" w:rsidRDefault="001272FE" w:rsidP="005E2F98">
      <w:pPr>
        <w:pStyle w:val="Bullet1"/>
        <w:suppressAutoHyphens/>
        <w:ind w:left="992" w:hanging="425"/>
      </w:pPr>
      <w:r w:rsidRPr="005E2F98">
        <w:t>Becoming cynical</w:t>
      </w:r>
    </w:p>
    <w:p w14:paraId="1D0B10B8" w14:textId="68C81B6C" w:rsidR="001272FE" w:rsidRPr="005E2F98" w:rsidRDefault="001272FE" w:rsidP="005E2F98">
      <w:pPr>
        <w:pStyle w:val="Bullet1"/>
        <w:suppressAutoHyphens/>
        <w:ind w:left="992" w:hanging="425"/>
      </w:pPr>
      <w:r w:rsidRPr="005E2F98">
        <w:t>Difficulty taking responsibility</w:t>
      </w:r>
    </w:p>
    <w:p w14:paraId="32D63EFC" w14:textId="6AD499C8" w:rsidR="001272FE" w:rsidRPr="005E2F98" w:rsidRDefault="001272FE" w:rsidP="005E2F98">
      <w:pPr>
        <w:pStyle w:val="Bullet1"/>
        <w:suppressAutoHyphens/>
        <w:ind w:left="992" w:hanging="425"/>
      </w:pPr>
      <w:r w:rsidRPr="005E2F98">
        <w:t>Difficulty thinking or talking about experiences</w:t>
      </w:r>
    </w:p>
    <w:p w14:paraId="3335952C" w14:textId="77777777" w:rsidR="001272FE" w:rsidRDefault="001272FE" w:rsidP="00AD7C64">
      <w:pPr>
        <w:pStyle w:val="Heading2"/>
        <w:numPr>
          <w:ilvl w:val="0"/>
          <w:numId w:val="0"/>
        </w:numPr>
        <w:ind w:left="851"/>
        <w:sectPr w:rsidR="001272FE" w:rsidSect="00A63BFB">
          <w:type w:val="continuous"/>
          <w:pgSz w:w="11906" w:h="16838"/>
          <w:pgMar w:top="1733" w:right="794" w:bottom="567" w:left="907" w:header="564" w:footer="611" w:gutter="0"/>
          <w:cols w:num="2" w:space="708"/>
          <w:titlePg/>
          <w:docGrid w:linePitch="360"/>
        </w:sectPr>
      </w:pPr>
    </w:p>
    <w:p w14:paraId="6450F9DC" w14:textId="77777777" w:rsidR="00AD7C64" w:rsidRPr="00AD7C64" w:rsidRDefault="00AD7C64" w:rsidP="00AD7C64">
      <w:pPr>
        <w:pStyle w:val="BodyText"/>
      </w:pPr>
    </w:p>
    <w:p w14:paraId="36D645BE" w14:textId="2D3FCBA5" w:rsidR="00B56BDF" w:rsidRPr="007A395D" w:rsidRDefault="00AD7C64" w:rsidP="00605E43">
      <w:pPr>
        <w:pStyle w:val="Heading2"/>
      </w:pPr>
      <w:r>
        <w:t>Recovery</w:t>
      </w:r>
    </w:p>
    <w:p w14:paraId="553E55ED" w14:textId="1DAEF486" w:rsidR="00E55927" w:rsidRDefault="005E2F98" w:rsidP="00E55927">
      <w:pPr>
        <w:pStyle w:val="BodyText"/>
        <w:rPr>
          <w:rFonts w:ascii="Calibri" w:hAnsi="Calibri"/>
        </w:rPr>
      </w:pPr>
      <w:r>
        <w:rPr>
          <w:rFonts w:ascii="Calibri" w:hAnsi="Calibri"/>
        </w:rPr>
        <w:t>For</w:t>
      </w:r>
      <w:r w:rsidR="00AD7C64">
        <w:rPr>
          <w:rFonts w:ascii="Calibri" w:hAnsi="Calibri"/>
        </w:rPr>
        <w:t xml:space="preserve"> staff to perform their work as well as possible, preparation for work and recovery from it are essential parts. work well-being can be promoted by, for example, </w:t>
      </w:r>
      <w:r>
        <w:rPr>
          <w:rFonts w:ascii="Calibri" w:hAnsi="Calibri"/>
        </w:rPr>
        <w:t>by the following means:</w:t>
      </w:r>
    </w:p>
    <w:p w14:paraId="50FDB71F" w14:textId="04FB38A7" w:rsidR="00D50DFA" w:rsidRDefault="00D50DFA" w:rsidP="00D50DFA">
      <w:pPr>
        <w:pStyle w:val="Heading3"/>
      </w:pPr>
      <w:r>
        <w:t>Before work / before the work shift</w:t>
      </w:r>
    </w:p>
    <w:p w14:paraId="37B88E5D" w14:textId="4FAE5D16" w:rsidR="00D50DFA" w:rsidRDefault="00D50DFA" w:rsidP="00AF0F45">
      <w:pPr>
        <w:pStyle w:val="Bullet1"/>
        <w:suppressAutoHyphens/>
        <w:ind w:left="992" w:hanging="425"/>
      </w:pPr>
      <w:r>
        <w:t>Taking care of running errands</w:t>
      </w:r>
    </w:p>
    <w:p w14:paraId="6813AB84" w14:textId="6D385445" w:rsidR="00D50DFA" w:rsidRDefault="00D50DFA" w:rsidP="00AF0F45">
      <w:pPr>
        <w:pStyle w:val="Bullet1"/>
        <w:suppressAutoHyphens/>
        <w:ind w:left="992" w:hanging="425"/>
      </w:pPr>
      <w:r>
        <w:t>Packing belongings</w:t>
      </w:r>
    </w:p>
    <w:p w14:paraId="3EFDD002" w14:textId="5AFD6938" w:rsidR="00D50DFA" w:rsidRDefault="00D50DFA" w:rsidP="00AF0F45">
      <w:pPr>
        <w:pStyle w:val="Bullet1"/>
        <w:suppressAutoHyphens/>
        <w:ind w:left="992" w:hanging="425"/>
      </w:pPr>
      <w:r>
        <w:lastRenderedPageBreak/>
        <w:t>Preparing meals</w:t>
      </w:r>
    </w:p>
    <w:p w14:paraId="074F1C0D" w14:textId="2DECD2E7" w:rsidR="00D50DFA" w:rsidRDefault="00D50DFA" w:rsidP="00AF0F45">
      <w:pPr>
        <w:pStyle w:val="Bullet1"/>
        <w:suppressAutoHyphens/>
        <w:ind w:left="992" w:hanging="425"/>
      </w:pPr>
      <w:r>
        <w:t>Planning physical activities for the work period</w:t>
      </w:r>
    </w:p>
    <w:p w14:paraId="2FD421FD" w14:textId="105953C9" w:rsidR="008E1245" w:rsidRDefault="008E1245" w:rsidP="00AF0F45">
      <w:pPr>
        <w:pStyle w:val="Bullet1"/>
        <w:suppressAutoHyphens/>
        <w:ind w:left="992" w:hanging="425"/>
      </w:pPr>
      <w:r>
        <w:t>Ensuring sufficient rest</w:t>
      </w:r>
    </w:p>
    <w:p w14:paraId="27022212" w14:textId="078246BF" w:rsidR="008E1245" w:rsidRDefault="008E1245" w:rsidP="00AF0F45">
      <w:pPr>
        <w:pStyle w:val="Bullet1"/>
        <w:suppressAutoHyphens/>
        <w:ind w:left="992" w:hanging="425"/>
      </w:pPr>
      <w:r>
        <w:t>Discussing with a colleague</w:t>
      </w:r>
    </w:p>
    <w:p w14:paraId="04F3EA19" w14:textId="4384C46B" w:rsidR="008E1245" w:rsidRDefault="008E1245" w:rsidP="00AF0F45">
      <w:pPr>
        <w:pStyle w:val="Bullet1"/>
        <w:suppressAutoHyphens/>
        <w:ind w:left="992" w:hanging="425"/>
      </w:pPr>
      <w:r>
        <w:t>Outdoor activities/exercise</w:t>
      </w:r>
    </w:p>
    <w:p w14:paraId="35FFD550" w14:textId="0697A5A0" w:rsidR="008E1245" w:rsidRDefault="008E1245" w:rsidP="008E1245">
      <w:pPr>
        <w:pStyle w:val="Heading3"/>
      </w:pPr>
      <w:r>
        <w:t>During work / during the work shift</w:t>
      </w:r>
    </w:p>
    <w:p w14:paraId="598F1AF3" w14:textId="0A12E5B9" w:rsidR="008E1245" w:rsidRDefault="008E1245" w:rsidP="00AF0F45">
      <w:pPr>
        <w:pStyle w:val="Bullet1"/>
        <w:suppressAutoHyphens/>
        <w:ind w:left="992" w:hanging="425"/>
      </w:pPr>
      <w:r>
        <w:t>Varying work positions</w:t>
      </w:r>
    </w:p>
    <w:p w14:paraId="045CBF76" w14:textId="0C91E351" w:rsidR="008E1245" w:rsidRDefault="008E1245" w:rsidP="00AF0F45">
      <w:pPr>
        <w:pStyle w:val="Bullet1"/>
        <w:suppressAutoHyphens/>
        <w:ind w:left="992" w:hanging="425"/>
      </w:pPr>
      <w:r>
        <w:t>Exercise breaks</w:t>
      </w:r>
    </w:p>
    <w:p w14:paraId="42EE7D1D" w14:textId="63722815" w:rsidR="008E1245" w:rsidRDefault="008E1245" w:rsidP="00AF0F45">
      <w:pPr>
        <w:pStyle w:val="Bullet1"/>
        <w:suppressAutoHyphens/>
        <w:ind w:left="992" w:hanging="425"/>
      </w:pPr>
      <w:r>
        <w:t>Regular meals</w:t>
      </w:r>
    </w:p>
    <w:p w14:paraId="33CCBB66" w14:textId="7B366D19" w:rsidR="008E1245" w:rsidRDefault="008E1245" w:rsidP="00AF0F45">
      <w:pPr>
        <w:pStyle w:val="Bullet1"/>
        <w:suppressAutoHyphens/>
        <w:ind w:left="992" w:hanging="425"/>
      </w:pPr>
      <w:r>
        <w:t>Sufficient hydration</w:t>
      </w:r>
    </w:p>
    <w:p w14:paraId="2F0005CE" w14:textId="4D9F22A4" w:rsidR="008E1245" w:rsidRDefault="008E1245" w:rsidP="00AF0F45">
      <w:pPr>
        <w:pStyle w:val="Bullet1"/>
        <w:suppressAutoHyphens/>
        <w:ind w:left="992" w:hanging="425"/>
      </w:pPr>
      <w:r>
        <w:t>Discussing with a colleague</w:t>
      </w:r>
    </w:p>
    <w:p w14:paraId="75CBF77D" w14:textId="7EB35A68" w:rsidR="008E1245" w:rsidRDefault="008E1245" w:rsidP="00AF0F45">
      <w:pPr>
        <w:pStyle w:val="Bullet1"/>
        <w:suppressAutoHyphens/>
        <w:ind w:left="992" w:hanging="425"/>
      </w:pPr>
      <w:r>
        <w:t>Breaks</w:t>
      </w:r>
    </w:p>
    <w:p w14:paraId="07C75E2B" w14:textId="3AB75C2B" w:rsidR="008E1245" w:rsidRPr="008E1245" w:rsidRDefault="008E1245" w:rsidP="00AF0F45">
      <w:pPr>
        <w:pStyle w:val="Bullet1"/>
        <w:suppressAutoHyphens/>
        <w:ind w:left="992" w:hanging="425"/>
      </w:pPr>
      <w:r>
        <w:t>Preparing for the next day/shift</w:t>
      </w:r>
    </w:p>
    <w:p w14:paraId="2EA0FBDB" w14:textId="2FEF48B7" w:rsidR="006963DE" w:rsidRDefault="006963DE" w:rsidP="00886531">
      <w:pPr>
        <w:pStyle w:val="Heading3"/>
      </w:pPr>
      <w:r>
        <w:t>After work / after the work shift</w:t>
      </w:r>
    </w:p>
    <w:p w14:paraId="334E0166" w14:textId="12405036" w:rsidR="00886531" w:rsidRDefault="00886531" w:rsidP="00886531">
      <w:pPr>
        <w:pStyle w:val="BodyText"/>
      </w:pPr>
      <w:r>
        <w:t>Operational work:</w:t>
      </w:r>
    </w:p>
    <w:p w14:paraId="4056D4AC" w14:textId="4E92EED4" w:rsidR="00886531" w:rsidRDefault="00886531" w:rsidP="00886531">
      <w:pPr>
        <w:pStyle w:val="Bullet1"/>
        <w:suppressAutoHyphens/>
        <w:ind w:left="992" w:hanging="425"/>
      </w:pPr>
      <w:r>
        <w:t>Relaxing for rest (stretching, meditating, breathing exercises)</w:t>
      </w:r>
    </w:p>
    <w:p w14:paraId="74A949B8" w14:textId="73FB6E7E" w:rsidR="00886531" w:rsidRDefault="00886531" w:rsidP="00886531">
      <w:pPr>
        <w:pStyle w:val="Bullet1"/>
        <w:suppressAutoHyphens/>
        <w:ind w:left="992" w:hanging="425"/>
      </w:pPr>
      <w:r>
        <w:t xml:space="preserve">Light exercise </w:t>
      </w:r>
    </w:p>
    <w:p w14:paraId="1BB37170" w14:textId="75F5AA1F" w:rsidR="00886531" w:rsidRDefault="00886531" w:rsidP="00886531">
      <w:pPr>
        <w:pStyle w:val="Bullet1"/>
        <w:suppressAutoHyphens/>
        <w:ind w:left="992" w:hanging="425"/>
      </w:pPr>
      <w:r>
        <w:t>Light meals</w:t>
      </w:r>
    </w:p>
    <w:p w14:paraId="7F0A9522" w14:textId="3B1C912F" w:rsidR="00886531" w:rsidRDefault="00886531" w:rsidP="00886531">
      <w:pPr>
        <w:pStyle w:val="Bullet1"/>
        <w:suppressAutoHyphens/>
        <w:ind w:left="992" w:hanging="425"/>
      </w:pPr>
      <w:r>
        <w:t>Ensuring peaceful sleep</w:t>
      </w:r>
    </w:p>
    <w:p w14:paraId="010D825A" w14:textId="1806AD6D" w:rsidR="00886531" w:rsidRDefault="00886531" w:rsidP="00886531">
      <w:pPr>
        <w:pStyle w:val="BodyText"/>
      </w:pPr>
      <w:r>
        <w:t>Office and other specialist work:</w:t>
      </w:r>
    </w:p>
    <w:p w14:paraId="5F0F5BD7" w14:textId="24E89099" w:rsidR="00886531" w:rsidRDefault="00886531" w:rsidP="00886531">
      <w:pPr>
        <w:pStyle w:val="Bullet1"/>
        <w:suppressAutoHyphens/>
        <w:ind w:left="992" w:hanging="425"/>
      </w:pPr>
      <w:r>
        <w:t>Outdoor activities/exercise</w:t>
      </w:r>
    </w:p>
    <w:p w14:paraId="3DCCEF67" w14:textId="77B961DF" w:rsidR="00886531" w:rsidRDefault="00886531" w:rsidP="00886531">
      <w:pPr>
        <w:pStyle w:val="Bullet1"/>
        <w:suppressAutoHyphens/>
        <w:ind w:left="992" w:hanging="425"/>
      </w:pPr>
      <w:r>
        <w:t>Eating</w:t>
      </w:r>
    </w:p>
    <w:p w14:paraId="577B7BFA" w14:textId="7E7BA8FA" w:rsidR="00886531" w:rsidRDefault="00886531" w:rsidP="00886531">
      <w:pPr>
        <w:pStyle w:val="Bullet1"/>
        <w:suppressAutoHyphens/>
        <w:ind w:left="992" w:hanging="425"/>
      </w:pPr>
      <w:r>
        <w:t>Hobbies</w:t>
      </w:r>
    </w:p>
    <w:p w14:paraId="637CFDE5" w14:textId="439E747C" w:rsidR="00886531" w:rsidRDefault="00886531" w:rsidP="00886531">
      <w:pPr>
        <w:pStyle w:val="Bullet1"/>
        <w:suppressAutoHyphens/>
        <w:ind w:left="992" w:hanging="425"/>
      </w:pPr>
      <w:r>
        <w:t>Taking care of everyday tasks</w:t>
      </w:r>
    </w:p>
    <w:p w14:paraId="3D3FD0E8" w14:textId="3F20FA9D" w:rsidR="00886531" w:rsidRDefault="00886531" w:rsidP="00886531">
      <w:pPr>
        <w:pStyle w:val="Bullet1"/>
        <w:suppressAutoHyphens/>
        <w:ind w:left="992" w:hanging="425"/>
      </w:pPr>
      <w:r>
        <w:t>Discussing the workday, e.g., during the commute or over coffee with colleagues</w:t>
      </w:r>
    </w:p>
    <w:p w14:paraId="2D9E5A61" w14:textId="5C3933BB" w:rsidR="00886531" w:rsidRDefault="00886531" w:rsidP="00886531">
      <w:pPr>
        <w:pStyle w:val="Heading3"/>
      </w:pPr>
      <w:r>
        <w:t>during free time</w:t>
      </w:r>
    </w:p>
    <w:p w14:paraId="6469F5A1" w14:textId="7FD08216" w:rsidR="00886531" w:rsidRDefault="00886531" w:rsidP="00886531">
      <w:pPr>
        <w:pStyle w:val="Bullet1"/>
        <w:suppressAutoHyphens/>
        <w:ind w:left="992" w:hanging="425"/>
      </w:pPr>
      <w:r>
        <w:t>Writing down work-related thoughts to reduce cognitive load</w:t>
      </w:r>
    </w:p>
    <w:p w14:paraId="3E832CB6" w14:textId="50EC7144" w:rsidR="00886531" w:rsidRDefault="00886531" w:rsidP="00886531">
      <w:pPr>
        <w:pStyle w:val="Bullet1"/>
        <w:suppressAutoHyphens/>
        <w:ind w:left="992" w:hanging="425"/>
      </w:pPr>
      <w:r>
        <w:t>Promoting recovery</w:t>
      </w:r>
    </w:p>
    <w:p w14:paraId="541EFAD0" w14:textId="5826AD34" w:rsidR="00886531" w:rsidRDefault="00886531" w:rsidP="00886531">
      <w:pPr>
        <w:pStyle w:val="Bullet1"/>
        <w:suppressAutoHyphens/>
        <w:ind w:left="992" w:hanging="425"/>
      </w:pPr>
      <w:r>
        <w:t>Rest</w:t>
      </w:r>
    </w:p>
    <w:p w14:paraId="3E43B3E2" w14:textId="38C3F112" w:rsidR="00886531" w:rsidRDefault="00886531" w:rsidP="00886531">
      <w:pPr>
        <w:pStyle w:val="Bullet1"/>
        <w:suppressAutoHyphens/>
        <w:ind w:left="992" w:hanging="425"/>
      </w:pPr>
      <w:r>
        <w:t>Spending time with family and friends</w:t>
      </w:r>
    </w:p>
    <w:p w14:paraId="29B8B0A3" w14:textId="245C9669" w:rsidR="00886531" w:rsidRDefault="00886531" w:rsidP="00886531">
      <w:pPr>
        <w:pStyle w:val="Bullet1"/>
        <w:suppressAutoHyphens/>
        <w:ind w:left="992" w:hanging="425"/>
      </w:pPr>
      <w:r>
        <w:t>Hobbies</w:t>
      </w:r>
    </w:p>
    <w:p w14:paraId="2B500348" w14:textId="20DA7992" w:rsidR="00886531" w:rsidRDefault="00886531" w:rsidP="00886531">
      <w:pPr>
        <w:pStyle w:val="Bullet1"/>
        <w:suppressAutoHyphens/>
        <w:ind w:left="992" w:hanging="425"/>
      </w:pPr>
      <w:r>
        <w:t>Taking care of everyday tasks</w:t>
      </w:r>
    </w:p>
    <w:p w14:paraId="3CE77E90" w14:textId="4DAA61AB" w:rsidR="00886531" w:rsidRPr="00886531" w:rsidRDefault="00886531" w:rsidP="00886531">
      <w:pPr>
        <w:pStyle w:val="Bullet1"/>
        <w:suppressAutoHyphens/>
        <w:ind w:left="992" w:hanging="425"/>
      </w:pPr>
      <w:r>
        <w:t>Relaxation and breathing exercises</w:t>
      </w:r>
    </w:p>
    <w:p w14:paraId="22C28D3D" w14:textId="77777777" w:rsidR="00886531" w:rsidRPr="00886531" w:rsidRDefault="00886531" w:rsidP="00886531">
      <w:pPr>
        <w:pStyle w:val="BodyText"/>
      </w:pPr>
    </w:p>
    <w:p w14:paraId="25A54E3B" w14:textId="77777777" w:rsidR="008E1245" w:rsidRPr="00D50DFA" w:rsidRDefault="008E1245" w:rsidP="008E1245">
      <w:pPr>
        <w:pStyle w:val="BodyText"/>
      </w:pPr>
    </w:p>
    <w:p w14:paraId="1F5C99C8" w14:textId="77777777" w:rsidR="005E2F98" w:rsidRDefault="005E2F98" w:rsidP="00E55927">
      <w:pPr>
        <w:pStyle w:val="BodyText"/>
        <w:rPr>
          <w:rFonts w:ascii="Calibri" w:hAnsi="Calibri"/>
        </w:rPr>
      </w:pPr>
    </w:p>
    <w:p w14:paraId="7E329440" w14:textId="77777777" w:rsidR="005E2F98" w:rsidRPr="0035243F" w:rsidRDefault="005E2F98" w:rsidP="00E55927">
      <w:pPr>
        <w:pStyle w:val="BodyText"/>
        <w:rPr>
          <w:rFonts w:ascii="Calibri" w:hAnsi="Calibri"/>
        </w:rPr>
      </w:pPr>
    </w:p>
    <w:p w14:paraId="53733F03" w14:textId="584555F3" w:rsidR="00A446C9" w:rsidRPr="007A395D" w:rsidRDefault="00FA0A25" w:rsidP="00605E43">
      <w:pPr>
        <w:pStyle w:val="Heading1"/>
      </w:pPr>
      <w:r>
        <w:t>DEBriefings</w:t>
      </w:r>
    </w:p>
    <w:p w14:paraId="07452EBC" w14:textId="246DC017" w:rsidR="00A446C9" w:rsidRDefault="00FA0A25" w:rsidP="00A446C9">
      <w:pPr>
        <w:pStyle w:val="BodyText"/>
        <w:rPr>
          <w:rFonts w:ascii="Calibri" w:hAnsi="Calibri"/>
        </w:rPr>
      </w:pPr>
      <w:r>
        <w:rPr>
          <w:rFonts w:ascii="Calibri" w:hAnsi="Calibri"/>
        </w:rPr>
        <w:t>Specific methods based on psyc</w:t>
      </w:r>
      <w:r w:rsidR="00CF095D">
        <w:rPr>
          <w:rFonts w:ascii="Calibri" w:hAnsi="Calibri"/>
        </w:rPr>
        <w:t xml:space="preserve">hological knowledge have been developed for reviewing acute crisis situations, aiming to gain perspective on one’s thoughts, form a common understanding of the event, and to discuss experiences and emotions with the help of a group. They are not intended for long-term trauma treatment but for immediate prevention right after the event. </w:t>
      </w:r>
    </w:p>
    <w:p w14:paraId="2BE5CE4F" w14:textId="10C6BDA5" w:rsidR="00CF095D" w:rsidRDefault="00CF095D" w:rsidP="00A446C9">
      <w:pPr>
        <w:pStyle w:val="BodyText"/>
        <w:rPr>
          <w:rFonts w:ascii="Calibri" w:hAnsi="Calibri"/>
        </w:rPr>
      </w:pPr>
      <w:r>
        <w:rPr>
          <w:rFonts w:ascii="Calibri" w:hAnsi="Calibri"/>
        </w:rPr>
        <w:t>Immediate internal debriefing is intended as immediate first aid for individuals involved in a stressful task or situation. The purpose of the debriefing is the quick discharge and alleviation of post-traumatic reactions. The goal is to norma</w:t>
      </w:r>
      <w:r w:rsidR="00291E6E">
        <w:rPr>
          <w:rFonts w:ascii="Calibri" w:hAnsi="Calibri"/>
        </w:rPr>
        <w:t>lize and calm the situation.</w:t>
      </w:r>
    </w:p>
    <w:p w14:paraId="7A9BE92A" w14:textId="42518F3C" w:rsidR="007860D8" w:rsidRDefault="007860D8" w:rsidP="00A446C9">
      <w:pPr>
        <w:pStyle w:val="BodyText"/>
        <w:rPr>
          <w:rFonts w:ascii="Calibri" w:hAnsi="Calibri"/>
        </w:rPr>
      </w:pPr>
      <w:r>
        <w:rPr>
          <w:rFonts w:ascii="Calibri" w:hAnsi="Calibri"/>
        </w:rPr>
        <w:t xml:space="preserve">Within the VTS, debriefings are divided into two categories, based on the triggering factor (low threshold debriefing and crisis debriefing). </w:t>
      </w:r>
    </w:p>
    <w:p w14:paraId="01D7E500" w14:textId="61F40969" w:rsidR="007860D8" w:rsidRDefault="007860D8" w:rsidP="00A446C9">
      <w:pPr>
        <w:pStyle w:val="BodyText"/>
        <w:rPr>
          <w:rFonts w:ascii="Calibri" w:hAnsi="Calibri"/>
        </w:rPr>
      </w:pPr>
      <w:r>
        <w:rPr>
          <w:rFonts w:ascii="Calibri" w:hAnsi="Calibri"/>
        </w:rPr>
        <w:t xml:space="preserve">In a debriefing session, hierarchy is not followed; the facts are presented by the person(s) involved in the event, or who first heard about it. </w:t>
      </w:r>
    </w:p>
    <w:p w14:paraId="0141F004" w14:textId="7EE49F34" w:rsidR="007860D8" w:rsidRDefault="007860D8" w:rsidP="00A446C9">
      <w:pPr>
        <w:pStyle w:val="BodyText"/>
        <w:rPr>
          <w:rFonts w:ascii="Calibri" w:hAnsi="Calibri"/>
        </w:rPr>
      </w:pPr>
      <w:r>
        <w:rPr>
          <w:rFonts w:ascii="Calibri" w:hAnsi="Calibri"/>
        </w:rPr>
        <w:t xml:space="preserve">Debriefing is a group or </w:t>
      </w:r>
      <w:r w:rsidR="00884B43">
        <w:rPr>
          <w:rFonts w:ascii="Calibri" w:hAnsi="Calibri"/>
        </w:rPr>
        <w:t xml:space="preserve">one-on-one method, but it’s important to remember that people react individually to events/crises. How we react to a sudden and shocking event depends on many factors, including our previous experiences and their processing, the duration and intensity of the event. </w:t>
      </w:r>
    </w:p>
    <w:p w14:paraId="7DAFCDDE" w14:textId="5DAA5D04" w:rsidR="001A19B0" w:rsidRDefault="001A19B0" w:rsidP="00A446C9">
      <w:pPr>
        <w:pStyle w:val="BodyText"/>
        <w:rPr>
          <w:rFonts w:ascii="Calibri" w:hAnsi="Calibri"/>
        </w:rPr>
      </w:pPr>
      <w:r>
        <w:rPr>
          <w:rFonts w:ascii="Calibri" w:hAnsi="Calibri"/>
        </w:rPr>
        <w:t xml:space="preserve">We cannot predict with certainty how each person will react to a shocking situation. However, it’s important not to judge or criticize different reactions within the work community. There is not one correct way or order to react to a surprising and fear-inducing situation. </w:t>
      </w:r>
    </w:p>
    <w:p w14:paraId="67C2F271" w14:textId="32658BAB" w:rsidR="001A19B0" w:rsidRDefault="001A19B0" w:rsidP="001A19B0">
      <w:pPr>
        <w:pStyle w:val="Heading2"/>
      </w:pPr>
      <w:r>
        <w:t>Low-threshold debriefing</w:t>
      </w:r>
    </w:p>
    <w:p w14:paraId="1BEB77AE" w14:textId="6D1FB71C" w:rsidR="001A19B0" w:rsidRDefault="001A19B0" w:rsidP="001A19B0">
      <w:pPr>
        <w:pStyle w:val="BodyText"/>
      </w:pPr>
      <w:r>
        <w:t xml:space="preserve">This section describes the situations that require a debriefing and the instructions for conducting the discussion. The list of situations described below is not exhaustive. </w:t>
      </w:r>
    </w:p>
    <w:p w14:paraId="718682C3" w14:textId="7A1F2B9B" w:rsidR="00936AB2" w:rsidRDefault="00936AB2" w:rsidP="004E7536">
      <w:pPr>
        <w:pStyle w:val="Heading3"/>
      </w:pPr>
      <w:r>
        <w:t>Situations that warrant a debriefing:</w:t>
      </w:r>
    </w:p>
    <w:p w14:paraId="46CC5E47" w14:textId="559C90E0" w:rsidR="00936AB2" w:rsidRDefault="00936AB2" w:rsidP="00936AB2">
      <w:pPr>
        <w:pStyle w:val="Bullet1"/>
        <w:suppressAutoHyphens/>
        <w:ind w:left="992" w:hanging="425"/>
      </w:pPr>
      <w:r>
        <w:t>Conflicts between individuals (argument, disagreement etc.)</w:t>
      </w:r>
    </w:p>
    <w:p w14:paraId="05003DC4" w14:textId="4B6E5924" w:rsidR="00936AB2" w:rsidRDefault="00936AB2" w:rsidP="00936AB2">
      <w:pPr>
        <w:pStyle w:val="Bullet1"/>
        <w:suppressAutoHyphens/>
        <w:ind w:left="992" w:hanging="425"/>
      </w:pPr>
      <w:r>
        <w:t>Inappropriate treatment</w:t>
      </w:r>
    </w:p>
    <w:p w14:paraId="32F6E350" w14:textId="5A895EDF" w:rsidR="00936AB2" w:rsidRDefault="00936AB2" w:rsidP="00936AB2">
      <w:pPr>
        <w:pStyle w:val="Bullet1"/>
        <w:suppressAutoHyphens/>
        <w:ind w:left="992" w:hanging="425"/>
      </w:pPr>
      <w:r>
        <w:t>Mistake in one’s own work</w:t>
      </w:r>
    </w:p>
    <w:p w14:paraId="758910C1" w14:textId="7F3E20B2" w:rsidR="00936AB2" w:rsidRDefault="00936AB2" w:rsidP="00936AB2">
      <w:pPr>
        <w:pStyle w:val="Bullet1"/>
        <w:suppressAutoHyphens/>
        <w:ind w:left="992" w:hanging="425"/>
      </w:pPr>
      <w:r>
        <w:t>Near-miss situations</w:t>
      </w:r>
    </w:p>
    <w:p w14:paraId="54332051" w14:textId="15C62514" w:rsidR="00936AB2" w:rsidRDefault="00936AB2" w:rsidP="00936AB2">
      <w:pPr>
        <w:pStyle w:val="Bullet1"/>
        <w:suppressAutoHyphens/>
        <w:ind w:left="992" w:hanging="425"/>
      </w:pPr>
      <w:r>
        <w:t>Conflict with partners and stakeholders (e.g., inappropriate feedback/action)</w:t>
      </w:r>
    </w:p>
    <w:p w14:paraId="4A43831A" w14:textId="0F06CD68" w:rsidR="00936AB2" w:rsidRDefault="00936AB2" w:rsidP="00936AB2">
      <w:pPr>
        <w:pStyle w:val="Bullet1"/>
        <w:suppressAutoHyphens/>
        <w:ind w:left="992" w:hanging="425"/>
      </w:pPr>
      <w:r>
        <w:t xml:space="preserve">The person feels the need for a discussion. </w:t>
      </w:r>
    </w:p>
    <w:p w14:paraId="393504EB" w14:textId="697A4942" w:rsidR="00936AB2" w:rsidRDefault="00936AB2" w:rsidP="004E7536">
      <w:pPr>
        <w:pStyle w:val="Heading3"/>
      </w:pPr>
      <w:r>
        <w:t>Instructions:</w:t>
      </w:r>
    </w:p>
    <w:p w14:paraId="6DCD5FC2" w14:textId="3280E8A9" w:rsidR="000D755F" w:rsidRDefault="000D755F" w:rsidP="008E6955">
      <w:pPr>
        <w:pStyle w:val="Bullet1"/>
        <w:suppressAutoHyphens/>
        <w:ind w:left="992" w:hanging="425"/>
      </w:pPr>
      <w:r>
        <w:t xml:space="preserve">The discussion can be held if necessary, during the workday in a separate space or after the workday/shift. </w:t>
      </w:r>
    </w:p>
    <w:p w14:paraId="48C23351" w14:textId="2CCD9B47" w:rsidR="002669D9" w:rsidRDefault="002669D9" w:rsidP="008E6955">
      <w:pPr>
        <w:pStyle w:val="Bullet1"/>
        <w:suppressAutoHyphens/>
        <w:ind w:left="992" w:hanging="425"/>
      </w:pPr>
      <w:r>
        <w:t>The discussion can be held with the entire team or only with those involved in the incident (e.g., one-on-one conflicts).</w:t>
      </w:r>
    </w:p>
    <w:p w14:paraId="062996FB" w14:textId="7E14F4A4" w:rsidR="002669D9" w:rsidRDefault="002669D9" w:rsidP="008E6955">
      <w:pPr>
        <w:pStyle w:val="Bullet1"/>
        <w:suppressAutoHyphens/>
        <w:ind w:left="992" w:hanging="425"/>
      </w:pPr>
      <w:r>
        <w:t>The discussion is led by a trained CISM-support person</w:t>
      </w:r>
    </w:p>
    <w:p w14:paraId="2240381E" w14:textId="06BA4E69" w:rsidR="002669D9" w:rsidRDefault="002669D9" w:rsidP="008E6955">
      <w:pPr>
        <w:pStyle w:val="Bullet1"/>
        <w:suppressAutoHyphens/>
        <w:ind w:left="992" w:hanging="425"/>
      </w:pPr>
      <w:r>
        <w:t xml:space="preserve">If necessary, the discussion continues with a professional in occupational health (individual and group discussions). </w:t>
      </w:r>
    </w:p>
    <w:p w14:paraId="6DFEB357" w14:textId="0CD0AB59" w:rsidR="002669D9" w:rsidRDefault="002669D9" w:rsidP="00303607">
      <w:pPr>
        <w:pStyle w:val="Bullet1"/>
        <w:suppressAutoHyphens/>
        <w:ind w:left="992" w:hanging="425"/>
      </w:pPr>
      <w:r>
        <w:t xml:space="preserve">The supervisor should regularly stay in touch with the person or personnel involved after the event to ensure their well-being. </w:t>
      </w:r>
    </w:p>
    <w:p w14:paraId="496E98FE" w14:textId="552097A1" w:rsidR="008831B6" w:rsidRDefault="008831B6" w:rsidP="008831B6">
      <w:pPr>
        <w:pStyle w:val="Heading2"/>
      </w:pPr>
      <w:r>
        <w:t>crisis debriefing</w:t>
      </w:r>
    </w:p>
    <w:p w14:paraId="43AACB2E" w14:textId="09269F3E" w:rsidR="008831B6" w:rsidRDefault="008831B6" w:rsidP="008831B6">
      <w:pPr>
        <w:pStyle w:val="BodyText"/>
      </w:pPr>
      <w:r>
        <w:t xml:space="preserve">This section describes the situations that require a debriefing and the instructions for conducting the discussion. The list of situations described below is not exhaustive. </w:t>
      </w:r>
    </w:p>
    <w:p w14:paraId="3E413AA3" w14:textId="50995470" w:rsidR="008831B6" w:rsidRDefault="008831B6" w:rsidP="004E7536">
      <w:pPr>
        <w:pStyle w:val="Heading3"/>
      </w:pPr>
      <w:r>
        <w:t>Situations that require a debriefing:</w:t>
      </w:r>
    </w:p>
    <w:p w14:paraId="01B7E284" w14:textId="7188F467" w:rsidR="008831B6" w:rsidRDefault="008831B6" w:rsidP="00184688">
      <w:pPr>
        <w:pStyle w:val="Bullet1"/>
        <w:suppressAutoHyphens/>
        <w:ind w:left="992" w:hanging="425"/>
      </w:pPr>
      <w:r>
        <w:t>Serious medical emergencies and accidents at the workplace (e.g., heart attack, electric shocks)</w:t>
      </w:r>
    </w:p>
    <w:p w14:paraId="4A2C0439" w14:textId="5D2D3C55" w:rsidR="008831B6" w:rsidRDefault="008831B6" w:rsidP="00184688">
      <w:pPr>
        <w:pStyle w:val="Bullet1"/>
        <w:suppressAutoHyphens/>
        <w:ind w:left="992" w:hanging="425"/>
      </w:pPr>
      <w:r>
        <w:t>Dangerous situations in water areas (e.g., sea rescue), where on was actively involved.</w:t>
      </w:r>
    </w:p>
    <w:p w14:paraId="1A3BB559" w14:textId="1EE8F73E" w:rsidR="008831B6" w:rsidRDefault="008831B6" w:rsidP="00184688">
      <w:pPr>
        <w:pStyle w:val="Bullet1"/>
        <w:suppressAutoHyphens/>
        <w:ind w:left="992" w:hanging="425"/>
      </w:pPr>
      <w:r>
        <w:t>Physical violence</w:t>
      </w:r>
    </w:p>
    <w:p w14:paraId="26790059" w14:textId="674AAFCC" w:rsidR="008831B6" w:rsidRDefault="008831B6" w:rsidP="00184688">
      <w:pPr>
        <w:pStyle w:val="Bullet1"/>
        <w:suppressAutoHyphens/>
        <w:ind w:left="992" w:hanging="425"/>
      </w:pPr>
      <w:r>
        <w:t>Deaths at the workplace</w:t>
      </w:r>
    </w:p>
    <w:p w14:paraId="336D94F2" w14:textId="6756FD85" w:rsidR="008831B6" w:rsidRDefault="008831B6" w:rsidP="00184688">
      <w:pPr>
        <w:pStyle w:val="Bullet1"/>
        <w:suppressAutoHyphens/>
        <w:ind w:left="992" w:hanging="425"/>
      </w:pPr>
      <w:r>
        <w:t>Major accidents</w:t>
      </w:r>
    </w:p>
    <w:p w14:paraId="1EE09230" w14:textId="3CE99137" w:rsidR="008831B6" w:rsidRDefault="008831B6" w:rsidP="00184688">
      <w:pPr>
        <w:pStyle w:val="Bullet1"/>
        <w:suppressAutoHyphens/>
        <w:ind w:left="992" w:hanging="425"/>
      </w:pPr>
      <w:r>
        <w:t>Events affecting society</w:t>
      </w:r>
    </w:p>
    <w:p w14:paraId="518B1958" w14:textId="0FF715E0" w:rsidR="008831B6" w:rsidRDefault="008831B6" w:rsidP="00184688">
      <w:pPr>
        <w:pStyle w:val="Bullet1"/>
        <w:suppressAutoHyphens/>
        <w:ind w:left="992" w:hanging="425"/>
      </w:pPr>
      <w:r>
        <w:t>Serious mistakes at work causing an accident/serious near-miss situation</w:t>
      </w:r>
    </w:p>
    <w:p w14:paraId="5C07F00C" w14:textId="5C873D6F" w:rsidR="008831B6" w:rsidRDefault="008831B6" w:rsidP="00184688">
      <w:pPr>
        <w:pStyle w:val="Bullet1"/>
        <w:suppressAutoHyphens/>
        <w:ind w:left="992" w:hanging="425"/>
      </w:pPr>
      <w:r>
        <w:t>Crisis affecting the facility, e.g. fire or bomb threat</w:t>
      </w:r>
    </w:p>
    <w:p w14:paraId="28AF4001" w14:textId="086636FD" w:rsidR="008831B6" w:rsidRDefault="008831B6" w:rsidP="00184688">
      <w:pPr>
        <w:pStyle w:val="Bullet1"/>
        <w:suppressAutoHyphens/>
        <w:ind w:left="992" w:hanging="425"/>
      </w:pPr>
      <w:r>
        <w:t>Death or serious accident of a close one</w:t>
      </w:r>
    </w:p>
    <w:p w14:paraId="53D8C6B7" w14:textId="04F11231" w:rsidR="008831B6" w:rsidRDefault="008831B6" w:rsidP="004E7536">
      <w:pPr>
        <w:pStyle w:val="Heading3"/>
      </w:pPr>
      <w:r>
        <w:t>Instructions:</w:t>
      </w:r>
    </w:p>
    <w:p w14:paraId="06B9115C" w14:textId="40562CA9" w:rsidR="008831B6" w:rsidRDefault="008831B6" w:rsidP="00184688">
      <w:pPr>
        <w:pStyle w:val="Bullet1"/>
        <w:suppressAutoHyphens/>
        <w:ind w:left="992" w:hanging="425"/>
      </w:pPr>
      <w:r>
        <w:t xml:space="preserve">The debriefing should be held </w:t>
      </w:r>
      <w:r w:rsidR="00184688">
        <w:t>immediately</w:t>
      </w:r>
      <w:r>
        <w:t xml:space="preserve"> after the </w:t>
      </w:r>
      <w:r w:rsidR="00184688">
        <w:t xml:space="preserve">workday/shift in a separate space. </w:t>
      </w:r>
    </w:p>
    <w:p w14:paraId="4F818A32" w14:textId="11442173" w:rsidR="00184688" w:rsidRDefault="00184688" w:rsidP="00184688">
      <w:pPr>
        <w:pStyle w:val="Bullet1"/>
        <w:suppressAutoHyphens/>
        <w:ind w:left="992" w:hanging="425"/>
      </w:pPr>
      <w:r>
        <w:t>All participate in the debriefing.</w:t>
      </w:r>
    </w:p>
    <w:p w14:paraId="56D08B44" w14:textId="1B24C616" w:rsidR="00184688" w:rsidRDefault="00184688" w:rsidP="00184688">
      <w:pPr>
        <w:pStyle w:val="Bullet1"/>
        <w:suppressAutoHyphens/>
        <w:ind w:left="992" w:hanging="425"/>
      </w:pPr>
      <w:r>
        <w:t xml:space="preserve">The discussion is primarily led by a trained CISM-support person. </w:t>
      </w:r>
    </w:p>
    <w:p w14:paraId="0E121A0D" w14:textId="5C243E10" w:rsidR="00184688" w:rsidRDefault="00184688" w:rsidP="00184688">
      <w:pPr>
        <w:pStyle w:val="Bullet1"/>
        <w:suppressAutoHyphens/>
        <w:ind w:left="992" w:hanging="425"/>
      </w:pPr>
      <w:r>
        <w:t xml:space="preserve">During the debriefing, arrangements for follow-up discussions and communication within the work community area agreed upon. </w:t>
      </w:r>
    </w:p>
    <w:p w14:paraId="0D1B2252" w14:textId="1402C15D" w:rsidR="00184688" w:rsidRDefault="00184688" w:rsidP="00184688">
      <w:pPr>
        <w:pStyle w:val="Bullet1"/>
        <w:suppressAutoHyphens/>
        <w:ind w:left="992" w:hanging="425"/>
      </w:pPr>
      <w:r>
        <w:t xml:space="preserve">Crisis debriefing automatically continue with and occupational health psychologist within three days of the event. Occupational health </w:t>
      </w:r>
      <w:r w:rsidR="00661892">
        <w:t>decides on further actions.</w:t>
      </w:r>
    </w:p>
    <w:p w14:paraId="292F0F30" w14:textId="2E458058" w:rsidR="00661892" w:rsidRDefault="00661892" w:rsidP="00184688">
      <w:pPr>
        <w:pStyle w:val="Bullet1"/>
        <w:suppressAutoHyphens/>
        <w:ind w:left="992" w:hanging="425"/>
      </w:pPr>
      <w:r>
        <w:t xml:space="preserve">Sick leave is issued if </w:t>
      </w:r>
      <w:r w:rsidR="004E7536">
        <w:t>so,</w:t>
      </w:r>
      <w:r>
        <w:t xml:space="preserve"> needed before the discussion with the occupational health psychologist. </w:t>
      </w:r>
    </w:p>
    <w:p w14:paraId="529F4D8D" w14:textId="0DC5CC57" w:rsidR="00661892" w:rsidRPr="008831B6" w:rsidRDefault="00661892" w:rsidP="00184688">
      <w:pPr>
        <w:pStyle w:val="Bullet1"/>
        <w:suppressAutoHyphens/>
        <w:ind w:left="992" w:hanging="425"/>
      </w:pPr>
      <w:r>
        <w:t xml:space="preserve">The supervisor should regularly stay in touch with the person or personnel after the event to ensure their well-being. </w:t>
      </w:r>
    </w:p>
    <w:p w14:paraId="5FF86EB5" w14:textId="240A7C28" w:rsidR="008831B6" w:rsidRDefault="0079170B" w:rsidP="004E7536">
      <w:pPr>
        <w:pStyle w:val="Heading2"/>
      </w:pPr>
      <w:r>
        <w:t>organizing and conducting the debriefing session</w:t>
      </w:r>
    </w:p>
    <w:p w14:paraId="4C390074" w14:textId="39D2140F" w:rsidR="0079170B" w:rsidRDefault="0003020A" w:rsidP="0079170B">
      <w:pPr>
        <w:pStyle w:val="BodyText"/>
      </w:pPr>
      <w:r>
        <w:t>Debriefing is a three-phase process:</w:t>
      </w:r>
    </w:p>
    <w:p w14:paraId="48ABB60E" w14:textId="7CB75973" w:rsidR="0003020A" w:rsidRDefault="00950D0F" w:rsidP="008E6955">
      <w:pPr>
        <w:pStyle w:val="BodyText"/>
        <w:numPr>
          <w:ilvl w:val="0"/>
          <w:numId w:val="27"/>
        </w:numPr>
      </w:pPr>
      <w:r>
        <w:t>Review why the session is being held, i.e., the purpose of the meeting (introduction)</w:t>
      </w:r>
    </w:p>
    <w:p w14:paraId="09703BFA" w14:textId="60AD8944" w:rsidR="00950D0F" w:rsidRDefault="00950D0F" w:rsidP="008E6955">
      <w:pPr>
        <w:pStyle w:val="BodyText"/>
        <w:numPr>
          <w:ilvl w:val="0"/>
          <w:numId w:val="27"/>
        </w:numPr>
      </w:pPr>
      <w:r>
        <w:t>Focus on the factual information about the event and related thoughts (discussion phase)</w:t>
      </w:r>
    </w:p>
    <w:p w14:paraId="6E85E408" w14:textId="28DEE82E" w:rsidR="00950D0F" w:rsidRDefault="00950D0F" w:rsidP="008E6955">
      <w:pPr>
        <w:pStyle w:val="BodyText"/>
        <w:numPr>
          <w:ilvl w:val="0"/>
          <w:numId w:val="27"/>
        </w:numPr>
      </w:pPr>
      <w:r>
        <w:t>Summarize what has been discussed and agree on follow-up communication and possible further meetings (summary)</w:t>
      </w:r>
    </w:p>
    <w:p w14:paraId="2A52C748" w14:textId="77777777" w:rsidR="00690A8D" w:rsidRDefault="005C6BEF" w:rsidP="00690A8D">
      <w:pPr>
        <w:pStyle w:val="BodyText"/>
        <w:keepNext/>
        <w:ind w:left="720"/>
      </w:pPr>
      <w:r>
        <w:rPr>
          <w:noProof/>
        </w:rPr>
        <w:drawing>
          <wp:inline distT="0" distB="0" distL="0" distR="0" wp14:anchorId="066EE254" wp14:editId="1591AA62">
            <wp:extent cx="5486400" cy="1518699"/>
            <wp:effectExtent l="19050" t="0" r="19050" b="0"/>
            <wp:docPr id="1154366685" name="Kaaviokuv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7AFA88C7" w14:textId="32F98138" w:rsidR="005C6BEF" w:rsidRDefault="00690A8D" w:rsidP="00690A8D">
      <w:pPr>
        <w:pStyle w:val="Caption"/>
        <w:jc w:val="both"/>
      </w:pPr>
      <w:r>
        <w:t xml:space="preserve">Figure </w:t>
      </w:r>
      <w:r>
        <w:fldChar w:fldCharType="begin"/>
      </w:r>
      <w:r>
        <w:instrText xml:space="preserve"> SEQ Figure \* ARABIC </w:instrText>
      </w:r>
      <w:r>
        <w:fldChar w:fldCharType="separate"/>
      </w:r>
      <w:r>
        <w:rPr>
          <w:noProof/>
        </w:rPr>
        <w:t>2</w:t>
      </w:r>
      <w:r>
        <w:fldChar w:fldCharType="end"/>
      </w:r>
      <w:r>
        <w:t>: The three phases of a debriefing session</w:t>
      </w:r>
    </w:p>
    <w:p w14:paraId="5A95223D" w14:textId="77777777" w:rsidR="005C6BEF" w:rsidRPr="0079170B" w:rsidRDefault="005C6BEF" w:rsidP="005C6BEF">
      <w:pPr>
        <w:pStyle w:val="BodyText"/>
        <w:ind w:left="720"/>
      </w:pPr>
    </w:p>
    <w:p w14:paraId="5D79D7B0" w14:textId="65027348" w:rsidR="001A19B0" w:rsidRDefault="00B11EA5" w:rsidP="00B11EA5">
      <w:pPr>
        <w:pStyle w:val="Heading3"/>
      </w:pPr>
      <w:r>
        <w:t xml:space="preserve">The introduction phase </w:t>
      </w:r>
    </w:p>
    <w:p w14:paraId="30328ED1" w14:textId="13E1B4C5" w:rsidR="00B11EA5" w:rsidRDefault="00B11EA5" w:rsidP="00B11EA5">
      <w:pPr>
        <w:pStyle w:val="BodyText"/>
      </w:pPr>
      <w:r>
        <w:t xml:space="preserve">This phase is held by the </w:t>
      </w:r>
      <w:r w:rsidR="000A242E">
        <w:t>facilitator</w:t>
      </w:r>
      <w:r>
        <w:t xml:space="preserve"> of the </w:t>
      </w:r>
      <w:r w:rsidR="00FC63F7">
        <w:t xml:space="preserve">session. The leader should primarily be held by trained CISM-support person. </w:t>
      </w:r>
    </w:p>
    <w:p w14:paraId="7F0EF096" w14:textId="2BD945D5" w:rsidR="00FC63F7" w:rsidRDefault="00760F81" w:rsidP="00925263">
      <w:pPr>
        <w:pStyle w:val="Bullet1"/>
        <w:suppressAutoHyphens/>
        <w:ind w:left="992" w:hanging="425"/>
      </w:pPr>
      <w:r>
        <w:t>Why is the debriefing session being held?</w:t>
      </w:r>
    </w:p>
    <w:p w14:paraId="6F7F4256" w14:textId="45184383" w:rsidR="00760F81" w:rsidRDefault="00760F81" w:rsidP="00925263">
      <w:pPr>
        <w:pStyle w:val="Bullet1"/>
        <w:suppressAutoHyphens/>
        <w:ind w:left="992" w:hanging="425"/>
      </w:pPr>
      <w:r>
        <w:t>Introduction of the attendees if there are new/unfamiliar employees.</w:t>
      </w:r>
    </w:p>
    <w:p w14:paraId="76D035CE" w14:textId="5E753828" w:rsidR="00760F81" w:rsidRDefault="002A6C6B" w:rsidP="00925263">
      <w:pPr>
        <w:pStyle w:val="Bullet1"/>
        <w:suppressAutoHyphens/>
        <w:ind w:left="992" w:hanging="425"/>
      </w:pPr>
      <w:r>
        <w:t>A quick description of what will happen during the session.</w:t>
      </w:r>
    </w:p>
    <w:p w14:paraId="39C16D66" w14:textId="5E5368AE" w:rsidR="002A6C6B" w:rsidRDefault="002A6C6B" w:rsidP="00925263">
      <w:pPr>
        <w:pStyle w:val="Bullet1"/>
        <w:suppressAutoHyphens/>
        <w:ind w:left="992" w:hanging="425"/>
      </w:pPr>
      <w:r>
        <w:t>What has happened? (short description of the event)</w:t>
      </w:r>
    </w:p>
    <w:p w14:paraId="7EA41816" w14:textId="6B57AA1C" w:rsidR="002A6C6B" w:rsidRDefault="00544DE3" w:rsidP="00925263">
      <w:pPr>
        <w:pStyle w:val="Heading3"/>
      </w:pPr>
      <w:r>
        <w:t>Discussion phase</w:t>
      </w:r>
    </w:p>
    <w:p w14:paraId="404CFC47" w14:textId="2AD043B4" w:rsidR="00544DE3" w:rsidRDefault="00A12DAC" w:rsidP="002A6C6B">
      <w:pPr>
        <w:pStyle w:val="BodyText"/>
      </w:pPr>
      <w:r>
        <w:t xml:space="preserve">During this phase of the session everyone attending </w:t>
      </w:r>
      <w:r w:rsidR="00925263">
        <w:t xml:space="preserve">is involved. The </w:t>
      </w:r>
      <w:r w:rsidR="000A242E">
        <w:t>facilitator</w:t>
      </w:r>
      <w:r w:rsidR="00925263">
        <w:t xml:space="preserve"> of the session will only participate in the discussion itself and may if needed </w:t>
      </w:r>
      <w:r w:rsidR="00BC2AF7">
        <w:t>help</w:t>
      </w:r>
      <w:r w:rsidR="00925263">
        <w:t xml:space="preserve"> </w:t>
      </w:r>
      <w:r w:rsidR="00BC2AF7">
        <w:t>for</w:t>
      </w:r>
      <w:r w:rsidR="00925263">
        <w:t xml:space="preserve"> the discussion to proceed forward. </w:t>
      </w:r>
    </w:p>
    <w:p w14:paraId="22D51C63" w14:textId="568CA375" w:rsidR="00925263" w:rsidRDefault="00925263" w:rsidP="00BC2AF7">
      <w:pPr>
        <w:pStyle w:val="Bullet1"/>
        <w:suppressAutoHyphens/>
        <w:ind w:left="992" w:hanging="425"/>
      </w:pPr>
      <w:r>
        <w:t xml:space="preserve">Reviewing facts (speak factually, using proper names for things and events). </w:t>
      </w:r>
    </w:p>
    <w:p w14:paraId="7D8E78A1" w14:textId="613909EF" w:rsidR="00925263" w:rsidRDefault="00925263" w:rsidP="00BC2AF7">
      <w:pPr>
        <w:pStyle w:val="Bullet1"/>
        <w:suppressAutoHyphens/>
        <w:ind w:left="992" w:hanging="425"/>
      </w:pPr>
      <w:r>
        <w:t>What did each person do, see, hear and experience? (initially, there may be no emotions or clear thoughts, so sticking to facts is essential). Who was involved? Who was present? What happened? Where did it happen? How did it happen? When did it happen?</w:t>
      </w:r>
    </w:p>
    <w:p w14:paraId="4B27C7B5" w14:textId="07EB4EC4" w:rsidR="00BC2AF7" w:rsidRDefault="00BC2AF7" w:rsidP="00BC2AF7">
      <w:pPr>
        <w:pStyle w:val="Bullet1"/>
        <w:suppressAutoHyphens/>
        <w:ind w:left="992" w:hanging="425"/>
      </w:pPr>
      <w:r>
        <w:t xml:space="preserve">Free discussion (not in any order), no notes are taken. </w:t>
      </w:r>
    </w:p>
    <w:p w14:paraId="1F35A227" w14:textId="32EE5C05" w:rsidR="00BC2AF7" w:rsidRDefault="00BC2AF7" w:rsidP="00BC2AF7">
      <w:pPr>
        <w:pStyle w:val="Bullet1"/>
        <w:suppressAutoHyphens/>
        <w:ind w:left="992" w:hanging="425"/>
      </w:pPr>
      <w:r>
        <w:t xml:space="preserve">Encourage everyone to speak and share information about the event. </w:t>
      </w:r>
    </w:p>
    <w:p w14:paraId="2BF4DA02" w14:textId="184081B3" w:rsidR="000A242E" w:rsidRDefault="00EC06C1" w:rsidP="00345296">
      <w:pPr>
        <w:pStyle w:val="Heading3"/>
      </w:pPr>
      <w:r>
        <w:t>Summary</w:t>
      </w:r>
    </w:p>
    <w:p w14:paraId="64DA5BD2" w14:textId="0DB3EF43" w:rsidR="00EC06C1" w:rsidRDefault="00EC06C1" w:rsidP="000A242E">
      <w:pPr>
        <w:pStyle w:val="Bullet1"/>
        <w:numPr>
          <w:ilvl w:val="0"/>
          <w:numId w:val="0"/>
        </w:numPr>
        <w:suppressAutoHyphens/>
        <w:ind w:left="360" w:hanging="360"/>
      </w:pPr>
      <w:r>
        <w:t xml:space="preserve">This phase </w:t>
      </w:r>
      <w:r w:rsidR="00345296">
        <w:t>is primarily led by the facilitator of the session.</w:t>
      </w:r>
    </w:p>
    <w:p w14:paraId="1B8D16F5" w14:textId="7889B588" w:rsidR="00345296" w:rsidRDefault="00345296" w:rsidP="008E6955">
      <w:pPr>
        <w:pStyle w:val="Bullet1"/>
        <w:suppressAutoHyphens/>
        <w:ind w:left="992" w:hanging="425"/>
      </w:pPr>
      <w:r>
        <w:t>How does the situation proceed?</w:t>
      </w:r>
    </w:p>
    <w:p w14:paraId="29844771" w14:textId="74AB7FE8" w:rsidR="00345296" w:rsidRDefault="00345296" w:rsidP="008E6955">
      <w:pPr>
        <w:pStyle w:val="Bullet1"/>
        <w:suppressAutoHyphens/>
        <w:ind w:left="992" w:hanging="425"/>
      </w:pPr>
      <w:r>
        <w:t>Who maintains contact with authorities/stakeholders?</w:t>
      </w:r>
    </w:p>
    <w:p w14:paraId="50F8F3D3" w14:textId="6B891993" w:rsidR="00345296" w:rsidRDefault="00345296" w:rsidP="008E6955">
      <w:pPr>
        <w:pStyle w:val="Bullet1"/>
        <w:suppressAutoHyphens/>
        <w:ind w:left="992" w:hanging="425"/>
      </w:pPr>
      <w:r>
        <w:t>Who contacts, for example, the organization’s leadership to report about the situation?</w:t>
      </w:r>
    </w:p>
    <w:p w14:paraId="0C490B27" w14:textId="625A576A" w:rsidR="00345296" w:rsidRDefault="00345296" w:rsidP="008E6955">
      <w:pPr>
        <w:pStyle w:val="Bullet1"/>
        <w:suppressAutoHyphens/>
        <w:ind w:left="992" w:hanging="425"/>
      </w:pPr>
      <w:r>
        <w:t>Assess the need for further assistance and agree on arrangements for it.</w:t>
      </w:r>
    </w:p>
    <w:p w14:paraId="42467700" w14:textId="7B3BFA84" w:rsidR="00345296" w:rsidRDefault="00345296" w:rsidP="00345296">
      <w:pPr>
        <w:pStyle w:val="Bullet1"/>
        <w:suppressAutoHyphens/>
        <w:ind w:left="992" w:hanging="425"/>
      </w:pPr>
      <w:r>
        <w:t>Whom can individuals approach if the event starts to trouble them later?</w:t>
      </w:r>
    </w:p>
    <w:p w14:paraId="4B36F6F5" w14:textId="7EC68AA9" w:rsidR="00820421" w:rsidRDefault="00706302" w:rsidP="008E6955">
      <w:pPr>
        <w:pStyle w:val="Heading3"/>
      </w:pPr>
      <w:r>
        <w:t xml:space="preserve">Duration of the </w:t>
      </w:r>
      <w:r w:rsidR="008F07DF">
        <w:t>debriefing session</w:t>
      </w:r>
    </w:p>
    <w:p w14:paraId="192B0487" w14:textId="301273DD" w:rsidR="00442B67" w:rsidRDefault="008F07DF" w:rsidP="00820421">
      <w:pPr>
        <w:pStyle w:val="Bullet1"/>
        <w:numPr>
          <w:ilvl w:val="0"/>
          <w:numId w:val="0"/>
        </w:numPr>
        <w:suppressAutoHyphens/>
      </w:pPr>
      <w:r>
        <w:t>Sufficient time should be allocated for the debriefing session. Generally, implementing the debriefing method</w:t>
      </w:r>
      <w:r w:rsidR="00820421">
        <w:t xml:space="preserve"> </w:t>
      </w:r>
      <w:r>
        <w:t xml:space="preserve">takes about 45 minutes. The goal is to provide all members of the work community with the same information about what happened and to enhance participants </w:t>
      </w:r>
      <w:r w:rsidR="00820421">
        <w:t xml:space="preserve">resilience (psychological endurance, persistence), self-confidence, and integration of the traumatic event into their own lives. </w:t>
      </w:r>
    </w:p>
    <w:p w14:paraId="30E2EAC0" w14:textId="77777777" w:rsidR="00345296" w:rsidRPr="00B11EA5" w:rsidRDefault="00345296" w:rsidP="00345296">
      <w:pPr>
        <w:pStyle w:val="Bullet1"/>
        <w:numPr>
          <w:ilvl w:val="0"/>
          <w:numId w:val="0"/>
        </w:numPr>
        <w:suppressAutoHyphens/>
        <w:ind w:left="360" w:hanging="360"/>
      </w:pPr>
    </w:p>
    <w:p w14:paraId="1EA1969D" w14:textId="77777777" w:rsidR="00B11EA5" w:rsidRPr="001C77BB" w:rsidRDefault="00B11EA5" w:rsidP="00A446C9">
      <w:pPr>
        <w:pStyle w:val="BodyText"/>
        <w:rPr>
          <w:rFonts w:ascii="Calibri" w:hAnsi="Calibri"/>
        </w:rPr>
      </w:pPr>
    </w:p>
    <w:p w14:paraId="041E9135" w14:textId="211795B4" w:rsidR="00A446C9" w:rsidRPr="007A395D" w:rsidRDefault="005B0AC2" w:rsidP="00605E43">
      <w:pPr>
        <w:pStyle w:val="Heading1"/>
      </w:pPr>
      <w:r>
        <w:t>Discussion</w:t>
      </w:r>
    </w:p>
    <w:p w14:paraId="387B9E00" w14:textId="45143EEA" w:rsidR="005B0AC2" w:rsidRPr="005B0AC2" w:rsidRDefault="005B0AC2" w:rsidP="005B0AC2">
      <w:pPr>
        <w:pStyle w:val="BodyText"/>
        <w:rPr>
          <w:rFonts w:ascii="Calibri" w:hAnsi="Calibri"/>
          <w:b/>
          <w:bCs/>
        </w:rPr>
      </w:pPr>
      <w:r w:rsidRPr="005B0AC2">
        <w:rPr>
          <w:rFonts w:ascii="Calibri" w:hAnsi="Calibri"/>
          <w:b/>
          <w:bCs/>
        </w:rPr>
        <w:t xml:space="preserve">In the development of comprehensive guidelines for managing stress and trauma within VTS operations, it is crucial to consider a multifaceted approach. </w:t>
      </w:r>
      <w:r>
        <w:rPr>
          <w:rFonts w:ascii="Calibri" w:hAnsi="Calibri"/>
          <w:b/>
          <w:bCs/>
        </w:rPr>
        <w:t>The following is a non-exhaustive list of</w:t>
      </w:r>
      <w:r w:rsidRPr="005B0AC2">
        <w:rPr>
          <w:rFonts w:ascii="Calibri" w:hAnsi="Calibri"/>
          <w:b/>
          <w:bCs/>
        </w:rPr>
        <w:t xml:space="preserve"> several key areas that are instrumental in formulating effective </w:t>
      </w:r>
      <w:r w:rsidR="00FE10BB">
        <w:rPr>
          <w:rFonts w:ascii="Calibri" w:hAnsi="Calibri"/>
          <w:b/>
          <w:bCs/>
        </w:rPr>
        <w:t>means</w:t>
      </w:r>
      <w:r w:rsidRPr="005B0AC2">
        <w:rPr>
          <w:rFonts w:ascii="Calibri" w:hAnsi="Calibri"/>
          <w:b/>
          <w:bCs/>
        </w:rPr>
        <w:t>:</w:t>
      </w:r>
    </w:p>
    <w:p w14:paraId="72E25BFD" w14:textId="77777777" w:rsidR="00182E83" w:rsidRDefault="00182E83" w:rsidP="00182E83">
      <w:pPr>
        <w:pStyle w:val="BodyText"/>
        <w:jc w:val="center"/>
        <w:rPr>
          <w:rFonts w:ascii="Calibri" w:hAnsi="Calibri"/>
          <w:b/>
          <w:bCs/>
        </w:rPr>
      </w:pPr>
    </w:p>
    <w:p w14:paraId="79692AA2" w14:textId="38D7DA45" w:rsidR="005B0AC2" w:rsidRDefault="00182E83" w:rsidP="007554E3">
      <w:pPr>
        <w:pStyle w:val="BodyText"/>
        <w:jc w:val="center"/>
        <w:rPr>
          <w:rFonts w:ascii="Calibri" w:hAnsi="Calibri"/>
          <w:b/>
          <w:bCs/>
        </w:rPr>
      </w:pPr>
      <w:r>
        <w:rPr>
          <w:rFonts w:ascii="Calibri" w:hAnsi="Calibri"/>
          <w:b/>
          <w:bCs/>
        </w:rPr>
        <w:t>Table 1: Key Areas for Discussion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2"/>
        <w:gridCol w:w="7663"/>
      </w:tblGrid>
      <w:tr w:rsidR="005B0AC2" w14:paraId="7553B422"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5B0F3FB1" w14:textId="6C6A6313" w:rsidR="005B0AC2" w:rsidRDefault="005B0AC2">
            <w:pPr>
              <w:pStyle w:val="BodyText"/>
              <w:rPr>
                <w:rFonts w:ascii="Calibri" w:eastAsia="Calibri" w:hAnsi="Calibri" w:cs="Calibri"/>
                <w:lang w:eastAsia="en-GB"/>
              </w:rPr>
            </w:pPr>
            <w:r>
              <w:rPr>
                <w:rFonts w:ascii="Calibri" w:eastAsia="Calibri" w:hAnsi="Calibri" w:cs="Calibri"/>
                <w:lang w:eastAsia="en-GB"/>
              </w:rPr>
              <w:t>Key Areas</w:t>
            </w:r>
          </w:p>
        </w:tc>
        <w:tc>
          <w:tcPr>
            <w:tcW w:w="3758" w:type="pct"/>
            <w:tcBorders>
              <w:top w:val="single" w:sz="4" w:space="0" w:color="000000"/>
              <w:left w:val="single" w:sz="4" w:space="0" w:color="000000"/>
              <w:bottom w:val="single" w:sz="4" w:space="0" w:color="000000"/>
              <w:right w:val="single" w:sz="4" w:space="0" w:color="000000"/>
            </w:tcBorders>
          </w:tcPr>
          <w:p w14:paraId="730B4490" w14:textId="77445918" w:rsidR="005B0AC2" w:rsidRDefault="005B0AC2">
            <w:pPr>
              <w:pStyle w:val="BodyText"/>
              <w:rPr>
                <w:rFonts w:ascii="Calibri" w:hAnsi="Calibri"/>
              </w:rPr>
            </w:pPr>
            <w:r>
              <w:rPr>
                <w:rFonts w:ascii="Calibri" w:hAnsi="Calibri"/>
              </w:rPr>
              <w:t>Description</w:t>
            </w:r>
          </w:p>
        </w:tc>
      </w:tr>
      <w:tr w:rsidR="005B0AC2" w14:paraId="4958F111"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27327F07" w14:textId="01B5A90D" w:rsidR="005B0AC2" w:rsidRDefault="005B0AC2" w:rsidP="005B0AC2">
            <w:pPr>
              <w:pStyle w:val="BodyText"/>
              <w:rPr>
                <w:rFonts w:ascii="Calibri" w:hAnsi="Calibri"/>
              </w:rPr>
            </w:pPr>
            <w:r w:rsidRPr="00716C1A">
              <w:t>In-depth Examination of Stressors</w:t>
            </w:r>
          </w:p>
        </w:tc>
        <w:tc>
          <w:tcPr>
            <w:tcW w:w="3758" w:type="pct"/>
            <w:tcBorders>
              <w:top w:val="single" w:sz="4" w:space="0" w:color="000000"/>
              <w:left w:val="single" w:sz="4" w:space="0" w:color="000000"/>
              <w:bottom w:val="single" w:sz="4" w:space="0" w:color="000000"/>
              <w:right w:val="single" w:sz="4" w:space="0" w:color="000000"/>
            </w:tcBorders>
          </w:tcPr>
          <w:p w14:paraId="574000FD" w14:textId="4BE9B035" w:rsidR="005B0AC2" w:rsidRDefault="00182E83" w:rsidP="005B0AC2">
            <w:pPr>
              <w:pStyle w:val="BodyText"/>
              <w:rPr>
                <w:rFonts w:ascii="Calibri" w:hAnsi="Calibri"/>
              </w:rPr>
            </w:pPr>
            <w:r w:rsidRPr="00182E83">
              <w:rPr>
                <w:rFonts w:ascii="Calibri" w:hAnsi="Calibri"/>
              </w:rPr>
              <w:t>Identifying and mapping environmental, operational, and psychological stressors unique to VTS operations to tailor interventions.</w:t>
            </w:r>
          </w:p>
        </w:tc>
      </w:tr>
      <w:tr w:rsidR="005B0AC2" w14:paraId="578C6163"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7424E3CD" w14:textId="731ACB11" w:rsidR="005B0AC2" w:rsidRDefault="005B0AC2" w:rsidP="005B0AC2">
            <w:pPr>
              <w:pStyle w:val="BodyText"/>
              <w:rPr>
                <w:rFonts w:ascii="Calibri" w:hAnsi="Calibri"/>
              </w:rPr>
            </w:pPr>
            <w:r w:rsidRPr="00716C1A">
              <w:t xml:space="preserve">Evaluation of Debriefing Practices </w:t>
            </w:r>
          </w:p>
        </w:tc>
        <w:tc>
          <w:tcPr>
            <w:tcW w:w="3758" w:type="pct"/>
            <w:tcBorders>
              <w:top w:val="single" w:sz="4" w:space="0" w:color="000000"/>
              <w:left w:val="single" w:sz="4" w:space="0" w:color="000000"/>
              <w:bottom w:val="single" w:sz="4" w:space="0" w:color="000000"/>
              <w:right w:val="single" w:sz="4" w:space="0" w:color="000000"/>
            </w:tcBorders>
          </w:tcPr>
          <w:p w14:paraId="46442C61" w14:textId="77777777" w:rsidR="005B0AC2" w:rsidRDefault="005B0AC2" w:rsidP="005B0AC2">
            <w:pPr>
              <w:pStyle w:val="BodyText"/>
              <w:rPr>
                <w:rFonts w:ascii="Calibri" w:hAnsi="Calibri"/>
              </w:rPr>
            </w:pPr>
          </w:p>
        </w:tc>
      </w:tr>
      <w:tr w:rsidR="005B0AC2" w14:paraId="3AD5FBD1"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2A18C652" w14:textId="2AEF987E" w:rsidR="005B0AC2" w:rsidRDefault="005B0AC2" w:rsidP="005B0AC2">
            <w:pPr>
              <w:pStyle w:val="BodyText"/>
              <w:rPr>
                <w:rFonts w:ascii="Calibri" w:hAnsi="Calibri"/>
              </w:rPr>
            </w:pPr>
            <w:r w:rsidRPr="00716C1A">
              <w:t>Learning from Other Fields</w:t>
            </w:r>
          </w:p>
        </w:tc>
        <w:tc>
          <w:tcPr>
            <w:tcW w:w="3758" w:type="pct"/>
            <w:tcBorders>
              <w:top w:val="single" w:sz="4" w:space="0" w:color="000000"/>
              <w:left w:val="single" w:sz="4" w:space="0" w:color="000000"/>
              <w:bottom w:val="single" w:sz="4" w:space="0" w:color="000000"/>
              <w:right w:val="single" w:sz="4" w:space="0" w:color="000000"/>
            </w:tcBorders>
          </w:tcPr>
          <w:p w14:paraId="137CEE7D" w14:textId="5D67E791" w:rsidR="005B0AC2" w:rsidRDefault="00182E83" w:rsidP="005B0AC2">
            <w:pPr>
              <w:pStyle w:val="BodyText"/>
              <w:rPr>
                <w:rFonts w:ascii="Calibri" w:hAnsi="Calibri"/>
              </w:rPr>
            </w:pPr>
            <w:r w:rsidRPr="00182E83">
              <w:rPr>
                <w:rFonts w:ascii="Calibri" w:hAnsi="Calibri"/>
              </w:rPr>
              <w:t>Adapting advanced stress management strategies from emergency medical services, military operations, and air traffic control to VTS operations.</w:t>
            </w:r>
          </w:p>
        </w:tc>
      </w:tr>
      <w:tr w:rsidR="005B0AC2" w14:paraId="387F2307"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103B1F96" w14:textId="44B9E9A6" w:rsidR="005B0AC2" w:rsidRDefault="005B0AC2" w:rsidP="005B0AC2">
            <w:pPr>
              <w:pStyle w:val="BodyText"/>
              <w:rPr>
                <w:rFonts w:ascii="Calibri" w:hAnsi="Calibri"/>
              </w:rPr>
            </w:pPr>
            <w:r w:rsidRPr="00716C1A">
              <w:t>Technological Support</w:t>
            </w:r>
          </w:p>
        </w:tc>
        <w:tc>
          <w:tcPr>
            <w:tcW w:w="3758" w:type="pct"/>
            <w:tcBorders>
              <w:top w:val="single" w:sz="4" w:space="0" w:color="000000"/>
              <w:left w:val="single" w:sz="4" w:space="0" w:color="000000"/>
              <w:bottom w:val="single" w:sz="4" w:space="0" w:color="000000"/>
              <w:right w:val="single" w:sz="4" w:space="0" w:color="000000"/>
            </w:tcBorders>
          </w:tcPr>
          <w:p w14:paraId="47378892" w14:textId="237238B4" w:rsidR="005B0AC2" w:rsidRDefault="006E087D" w:rsidP="005B0AC2">
            <w:pPr>
              <w:pStyle w:val="BodyText"/>
              <w:rPr>
                <w:rFonts w:ascii="Calibri" w:hAnsi="Calibri"/>
              </w:rPr>
            </w:pPr>
            <w:r>
              <w:rPr>
                <w:rFonts w:ascii="Calibri" w:hAnsi="Calibri"/>
              </w:rPr>
              <w:t>The use of video-tools (Microsoft Teams etc.) during the debriefing session</w:t>
            </w:r>
          </w:p>
        </w:tc>
      </w:tr>
      <w:tr w:rsidR="00EC34BC" w14:paraId="02715D75"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6AD298F0" w14:textId="702D21E9" w:rsidR="00EC34BC" w:rsidRPr="00716C1A" w:rsidRDefault="00EC34BC" w:rsidP="005B0AC2">
            <w:pPr>
              <w:pStyle w:val="BodyText"/>
            </w:pPr>
            <w:r>
              <w:t xml:space="preserve">Low-threshold </w:t>
            </w:r>
            <w:r w:rsidR="00B733D8">
              <w:t>debriefings</w:t>
            </w:r>
          </w:p>
        </w:tc>
        <w:tc>
          <w:tcPr>
            <w:tcW w:w="3758" w:type="pct"/>
            <w:tcBorders>
              <w:top w:val="single" w:sz="4" w:space="0" w:color="000000"/>
              <w:left w:val="single" w:sz="4" w:space="0" w:color="000000"/>
              <w:bottom w:val="single" w:sz="4" w:space="0" w:color="000000"/>
              <w:right w:val="single" w:sz="4" w:space="0" w:color="000000"/>
            </w:tcBorders>
          </w:tcPr>
          <w:p w14:paraId="2C42317D" w14:textId="2AEDAD1F" w:rsidR="00EC34BC" w:rsidRDefault="00D32E06" w:rsidP="005B0AC2">
            <w:pPr>
              <w:pStyle w:val="BodyText"/>
              <w:rPr>
                <w:rFonts w:ascii="Calibri" w:hAnsi="Calibri"/>
              </w:rPr>
            </w:pPr>
            <w:r>
              <w:rPr>
                <w:rFonts w:ascii="Calibri" w:hAnsi="Calibri"/>
              </w:rPr>
              <w:t xml:space="preserve">Training of team-members </w:t>
            </w:r>
            <w:r w:rsidR="00930584">
              <w:rPr>
                <w:rFonts w:ascii="Calibri" w:hAnsi="Calibri"/>
              </w:rPr>
              <w:t>to</w:t>
            </w:r>
            <w:r>
              <w:rPr>
                <w:rFonts w:ascii="Calibri" w:hAnsi="Calibri"/>
              </w:rPr>
              <w:t xml:space="preserve"> provide quick and easy debriefings within the own team</w:t>
            </w:r>
          </w:p>
        </w:tc>
      </w:tr>
      <w:tr w:rsidR="005B0AC2" w14:paraId="5229568E"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2BABBB3E" w14:textId="2B4550E9" w:rsidR="005B0AC2" w:rsidRDefault="005B0AC2" w:rsidP="005B0AC2">
            <w:pPr>
              <w:pStyle w:val="BodyText"/>
              <w:rPr>
                <w:rFonts w:ascii="Calibri" w:hAnsi="Calibri"/>
              </w:rPr>
            </w:pPr>
            <w:r w:rsidRPr="00716C1A">
              <w:t xml:space="preserve">Training Enhancements </w:t>
            </w:r>
          </w:p>
        </w:tc>
        <w:tc>
          <w:tcPr>
            <w:tcW w:w="3758" w:type="pct"/>
            <w:tcBorders>
              <w:top w:val="single" w:sz="4" w:space="0" w:color="000000"/>
              <w:left w:val="single" w:sz="4" w:space="0" w:color="000000"/>
              <w:bottom w:val="single" w:sz="4" w:space="0" w:color="000000"/>
              <w:right w:val="single" w:sz="4" w:space="0" w:color="000000"/>
            </w:tcBorders>
          </w:tcPr>
          <w:p w14:paraId="763B0B31" w14:textId="77777777" w:rsidR="005B0AC2" w:rsidRDefault="005B0AC2" w:rsidP="005B0AC2">
            <w:pPr>
              <w:pStyle w:val="BodyText"/>
              <w:rPr>
                <w:rFonts w:ascii="Calibri" w:hAnsi="Calibri"/>
              </w:rPr>
            </w:pPr>
          </w:p>
        </w:tc>
      </w:tr>
      <w:tr w:rsidR="005B0AC2" w14:paraId="227C5B05"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23811CFF" w14:textId="1D3DB8B0" w:rsidR="005B0AC2" w:rsidRDefault="005B0AC2" w:rsidP="005B0AC2">
            <w:pPr>
              <w:pStyle w:val="BodyText"/>
              <w:rPr>
                <w:rFonts w:ascii="Calibri" w:hAnsi="Calibri"/>
              </w:rPr>
            </w:pPr>
            <w:r w:rsidRPr="00716C1A">
              <w:t>Enhanced Psychological Support</w:t>
            </w:r>
          </w:p>
        </w:tc>
        <w:tc>
          <w:tcPr>
            <w:tcW w:w="3758" w:type="pct"/>
            <w:tcBorders>
              <w:top w:val="single" w:sz="4" w:space="0" w:color="000000"/>
              <w:left w:val="single" w:sz="4" w:space="0" w:color="000000"/>
              <w:bottom w:val="single" w:sz="4" w:space="0" w:color="000000"/>
              <w:right w:val="single" w:sz="4" w:space="0" w:color="000000"/>
            </w:tcBorders>
          </w:tcPr>
          <w:p w14:paraId="2B421DC2" w14:textId="330E4F31" w:rsidR="005B0AC2" w:rsidRDefault="0006652F" w:rsidP="005B0AC2">
            <w:pPr>
              <w:pStyle w:val="BodyText"/>
              <w:rPr>
                <w:rFonts w:ascii="Calibri" w:hAnsi="Calibri"/>
              </w:rPr>
            </w:pPr>
            <w:r>
              <w:rPr>
                <w:rFonts w:ascii="Calibri" w:hAnsi="Calibri"/>
              </w:rPr>
              <w:t>Occupational health care (or similar)</w:t>
            </w:r>
          </w:p>
        </w:tc>
      </w:tr>
      <w:tr w:rsidR="005B0AC2" w14:paraId="2982739C"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5EFF437C" w14:textId="63E2FAB2" w:rsidR="005B0AC2" w:rsidRDefault="005B0AC2" w:rsidP="005B0AC2">
            <w:pPr>
              <w:pStyle w:val="BodyText"/>
              <w:rPr>
                <w:rFonts w:ascii="Calibri" w:hAnsi="Calibri"/>
              </w:rPr>
            </w:pPr>
            <w:r w:rsidRPr="00716C1A">
              <w:t xml:space="preserve">Mental health Policy </w:t>
            </w:r>
          </w:p>
        </w:tc>
        <w:tc>
          <w:tcPr>
            <w:tcW w:w="3758" w:type="pct"/>
            <w:tcBorders>
              <w:top w:val="single" w:sz="4" w:space="0" w:color="000000"/>
              <w:left w:val="single" w:sz="4" w:space="0" w:color="000000"/>
              <w:bottom w:val="single" w:sz="4" w:space="0" w:color="000000"/>
              <w:right w:val="single" w:sz="4" w:space="0" w:color="000000"/>
            </w:tcBorders>
          </w:tcPr>
          <w:p w14:paraId="01CCD134" w14:textId="77777777" w:rsidR="005B0AC2" w:rsidRDefault="005B0AC2" w:rsidP="005B0AC2">
            <w:pPr>
              <w:pStyle w:val="BodyText"/>
              <w:rPr>
                <w:rFonts w:ascii="Calibri" w:hAnsi="Calibri"/>
              </w:rPr>
            </w:pPr>
          </w:p>
        </w:tc>
      </w:tr>
      <w:tr w:rsidR="008B0CD0" w14:paraId="7EBC25FD"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09C7EE0E" w14:textId="03778A8F" w:rsidR="008B0CD0" w:rsidRPr="00716C1A" w:rsidRDefault="008B0CD0" w:rsidP="005B0AC2">
            <w:pPr>
              <w:pStyle w:val="BodyText"/>
            </w:pPr>
            <w:r>
              <w:t>Peer</w:t>
            </w:r>
            <w:r w:rsidR="00612ABD">
              <w:t>-support</w:t>
            </w:r>
          </w:p>
        </w:tc>
        <w:tc>
          <w:tcPr>
            <w:tcW w:w="3758" w:type="pct"/>
            <w:tcBorders>
              <w:top w:val="single" w:sz="4" w:space="0" w:color="000000"/>
              <w:left w:val="single" w:sz="4" w:space="0" w:color="000000"/>
              <w:bottom w:val="single" w:sz="4" w:space="0" w:color="000000"/>
              <w:right w:val="single" w:sz="4" w:space="0" w:color="000000"/>
            </w:tcBorders>
          </w:tcPr>
          <w:p w14:paraId="5604519F" w14:textId="466DC728" w:rsidR="008B0CD0" w:rsidRDefault="00765094" w:rsidP="005B0AC2">
            <w:pPr>
              <w:pStyle w:val="BodyText"/>
              <w:rPr>
                <w:rFonts w:ascii="Calibri" w:hAnsi="Calibri"/>
              </w:rPr>
            </w:pPr>
            <w:r>
              <w:rPr>
                <w:rFonts w:ascii="Calibri" w:hAnsi="Calibri"/>
              </w:rPr>
              <w:t xml:space="preserve">The debriefing session should be </w:t>
            </w:r>
            <w:r w:rsidR="00CB50A1">
              <w:rPr>
                <w:rFonts w:ascii="Calibri" w:hAnsi="Calibri"/>
              </w:rPr>
              <w:t xml:space="preserve">given in a neutral state. Possible hierarchy should be kept out of the discussion, </w:t>
            </w:r>
            <w:r w:rsidR="004B6FFD">
              <w:rPr>
                <w:rFonts w:ascii="Calibri" w:hAnsi="Calibri"/>
              </w:rPr>
              <w:t>for</w:t>
            </w:r>
            <w:r w:rsidR="00B335C3">
              <w:rPr>
                <w:rFonts w:ascii="Calibri" w:hAnsi="Calibri"/>
              </w:rPr>
              <w:t xml:space="preserve"> the persons to be able to speak out. </w:t>
            </w:r>
          </w:p>
        </w:tc>
      </w:tr>
      <w:tr w:rsidR="005B0AC2" w14:paraId="556263B4"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631CFD00" w14:textId="20C604C2" w:rsidR="005B0AC2" w:rsidRDefault="005B0AC2" w:rsidP="005B0AC2">
            <w:pPr>
              <w:pStyle w:val="BodyText"/>
              <w:rPr>
                <w:rFonts w:ascii="Calibri" w:hAnsi="Calibri"/>
              </w:rPr>
            </w:pPr>
            <w:r w:rsidRPr="00716C1A">
              <w:t xml:space="preserve">Feedback </w:t>
            </w:r>
            <w:r w:rsidR="00343E5D">
              <w:t>discussions</w:t>
            </w:r>
          </w:p>
        </w:tc>
        <w:tc>
          <w:tcPr>
            <w:tcW w:w="3758" w:type="pct"/>
            <w:tcBorders>
              <w:top w:val="single" w:sz="4" w:space="0" w:color="000000"/>
              <w:left w:val="single" w:sz="4" w:space="0" w:color="000000"/>
              <w:bottom w:val="single" w:sz="4" w:space="0" w:color="000000"/>
              <w:right w:val="single" w:sz="4" w:space="0" w:color="000000"/>
            </w:tcBorders>
          </w:tcPr>
          <w:p w14:paraId="6A22D56B" w14:textId="77777777" w:rsidR="005B0AC2" w:rsidRDefault="005B0AC2" w:rsidP="005B0AC2">
            <w:pPr>
              <w:pStyle w:val="BodyText"/>
              <w:rPr>
                <w:rFonts w:ascii="Calibri" w:hAnsi="Calibri"/>
              </w:rPr>
            </w:pPr>
          </w:p>
        </w:tc>
      </w:tr>
      <w:tr w:rsidR="005B0AC2" w14:paraId="146907DD" w14:textId="77777777" w:rsidTr="007554E3">
        <w:tc>
          <w:tcPr>
            <w:tcW w:w="1242" w:type="pct"/>
            <w:tcBorders>
              <w:top w:val="single" w:sz="4" w:space="0" w:color="000000"/>
              <w:left w:val="single" w:sz="4" w:space="0" w:color="000000"/>
              <w:bottom w:val="single" w:sz="4" w:space="0" w:color="000000"/>
              <w:right w:val="single" w:sz="4" w:space="0" w:color="000000"/>
            </w:tcBorders>
          </w:tcPr>
          <w:p w14:paraId="0823D3F5" w14:textId="60FF06CB" w:rsidR="005B0AC2" w:rsidRDefault="005B0AC2" w:rsidP="005B0AC2">
            <w:pPr>
              <w:pStyle w:val="BodyText"/>
              <w:rPr>
                <w:rFonts w:ascii="Calibri" w:hAnsi="Calibri"/>
              </w:rPr>
            </w:pPr>
            <w:r w:rsidRPr="00716C1A">
              <w:t>Future Research</w:t>
            </w:r>
          </w:p>
        </w:tc>
        <w:tc>
          <w:tcPr>
            <w:tcW w:w="3758" w:type="pct"/>
            <w:tcBorders>
              <w:top w:val="single" w:sz="4" w:space="0" w:color="000000"/>
              <w:left w:val="single" w:sz="4" w:space="0" w:color="000000"/>
              <w:bottom w:val="single" w:sz="4" w:space="0" w:color="000000"/>
              <w:right w:val="single" w:sz="4" w:space="0" w:color="000000"/>
            </w:tcBorders>
          </w:tcPr>
          <w:p w14:paraId="618708CA" w14:textId="0A7856C0" w:rsidR="005B0AC2" w:rsidRDefault="00587E89" w:rsidP="005B0AC2">
            <w:pPr>
              <w:pStyle w:val="BodyText"/>
              <w:rPr>
                <w:rFonts w:ascii="Calibri" w:hAnsi="Calibri"/>
              </w:rPr>
            </w:pPr>
            <w:r w:rsidRPr="00587E89">
              <w:rPr>
                <w:rFonts w:ascii="Calibri" w:hAnsi="Calibri"/>
              </w:rPr>
              <w:t>Identifying and facilitating research on innovative stress reduction techniques, long-term effects of occupational stress, and the effectiveness of support interventions.</w:t>
            </w:r>
          </w:p>
        </w:tc>
      </w:tr>
    </w:tbl>
    <w:p w14:paraId="553A23F0" w14:textId="76649CD7" w:rsidR="005B0AC2" w:rsidRDefault="005B0AC2" w:rsidP="005B0AC2">
      <w:pPr>
        <w:pStyle w:val="BodyText"/>
        <w:rPr>
          <w:rFonts w:ascii="Calibri" w:hAnsi="Calibri"/>
          <w:b/>
          <w:bCs/>
        </w:rPr>
      </w:pPr>
    </w:p>
    <w:p w14:paraId="3567C918" w14:textId="43DBE8B5" w:rsidR="005A02CA" w:rsidRDefault="005A02CA" w:rsidP="004B6FFD">
      <w:pPr>
        <w:pStyle w:val="Heading1"/>
      </w:pPr>
      <w:r>
        <w:t>References</w:t>
      </w:r>
    </w:p>
    <w:p w14:paraId="01560B53" w14:textId="4089D34D" w:rsidR="005B0AC2" w:rsidRPr="002652D9" w:rsidRDefault="0088424B" w:rsidP="005B0AC2">
      <w:pPr>
        <w:pStyle w:val="BodyText"/>
        <w:rPr>
          <w:rFonts w:ascii="Calibri" w:hAnsi="Calibri"/>
        </w:rPr>
      </w:pPr>
      <w:hyperlink r:id="rId25" w:history="1">
        <w:r w:rsidR="004B6FFD" w:rsidRPr="002652D9">
          <w:rPr>
            <w:rStyle w:val="Hyperlink"/>
            <w:rFonts w:ascii="Calibri" w:hAnsi="Calibri"/>
          </w:rPr>
          <w:t>https://www.surevankohtaaminen.fi/en/meeting-a-bereaved/</w:t>
        </w:r>
      </w:hyperlink>
    </w:p>
    <w:p w14:paraId="5ECA7423" w14:textId="1127DDFB" w:rsidR="004B6FFD" w:rsidRPr="002652D9" w:rsidRDefault="0088424B" w:rsidP="005B0AC2">
      <w:pPr>
        <w:pStyle w:val="BodyText"/>
        <w:rPr>
          <w:rFonts w:ascii="Calibri" w:hAnsi="Calibri"/>
        </w:rPr>
      </w:pPr>
      <w:hyperlink r:id="rId26" w:history="1">
        <w:r w:rsidR="002652D9" w:rsidRPr="002652D9">
          <w:rPr>
            <w:rStyle w:val="Hyperlink"/>
            <w:rFonts w:ascii="Calibri" w:hAnsi="Calibri"/>
          </w:rPr>
          <w:t>https://www.terveystalo.com/fi/palvelut/tyossa-jaksaminen</w:t>
        </w:r>
      </w:hyperlink>
      <w:r w:rsidR="002652D9" w:rsidRPr="002652D9">
        <w:rPr>
          <w:rFonts w:ascii="Calibri" w:hAnsi="Calibri"/>
        </w:rPr>
        <w:t xml:space="preserve"> </w:t>
      </w:r>
    </w:p>
    <w:p w14:paraId="740AC653" w14:textId="2F23C835" w:rsidR="005B0AC2" w:rsidRDefault="00CC27CC" w:rsidP="00CC27CC">
      <w:pPr>
        <w:pStyle w:val="Heading1"/>
      </w:pPr>
      <w:r>
        <w:t>Action requested of the committee</w:t>
      </w:r>
    </w:p>
    <w:p w14:paraId="6E8B0F44" w14:textId="400B6B46" w:rsidR="00CC27CC" w:rsidRPr="004B6FFD" w:rsidRDefault="00CC27CC" w:rsidP="00CC27CC">
      <w:pPr>
        <w:pStyle w:val="BodyText"/>
      </w:pPr>
      <w:r>
        <w:t xml:space="preserve">The Committee is requested to consider the information in this paper and take appropriate action. </w:t>
      </w:r>
    </w:p>
    <w:sectPr w:rsidR="00CC27CC" w:rsidRPr="004B6FFD" w:rsidSect="00A63BFB">
      <w:type w:val="continuous"/>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B4127" w14:textId="77777777" w:rsidR="00316C4C" w:rsidRDefault="00316C4C" w:rsidP="00362CD9">
      <w:r>
        <w:separator/>
      </w:r>
    </w:p>
  </w:endnote>
  <w:endnote w:type="continuationSeparator" w:id="0">
    <w:p w14:paraId="2A5C5B3B" w14:textId="77777777" w:rsidR="00316C4C" w:rsidRDefault="00316C4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245C629A" w:rsidR="004533B7" w:rsidRPr="00C907DF" w:rsidRDefault="00396229" w:rsidP="004533B7">
    <w:pPr>
      <w:pStyle w:val="Footerportrait"/>
    </w:pPr>
    <w:fldSimple w:instr=" STYLEREF  Title  \* MERGEFORMAT ">
      <w:r w:rsidR="0088424B" w:rsidRPr="0088424B">
        <w:rPr>
          <w:b w:val="0"/>
          <w:bCs/>
          <w:lang w:val="fi-FI"/>
        </w:rPr>
        <w:t>Guidance for dealing with stress or trauma in vts operations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2DD0AD91" w:rsidR="00637047" w:rsidRPr="00C907DF" w:rsidRDefault="00396229" w:rsidP="00637047">
    <w:pPr>
      <w:pStyle w:val="Footerportrait"/>
    </w:pPr>
    <w:fldSimple w:instr=" STYLEREF  Title  \* MERGEFORMAT ">
      <w:r w:rsidR="0088424B" w:rsidRPr="0088424B">
        <w:rPr>
          <w:b w:val="0"/>
          <w:bCs/>
          <w:lang w:val="fi-FI"/>
        </w:rPr>
        <w:t>Guidance for dealing with stress or trauma in vts operations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E50FC" w14:textId="77777777" w:rsidR="00316C4C" w:rsidRDefault="00316C4C" w:rsidP="00362CD9">
      <w:r>
        <w:separator/>
      </w:r>
    </w:p>
  </w:footnote>
  <w:footnote w:type="continuationSeparator" w:id="0">
    <w:p w14:paraId="1C1B510C" w14:textId="77777777" w:rsidR="00316C4C" w:rsidRDefault="00316C4C"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889567609"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1556237474"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27490E"/>
    <w:multiLevelType w:val="hybridMultilevel"/>
    <w:tmpl w:val="87962146"/>
    <w:lvl w:ilvl="0" w:tplc="F522E05A">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1A5651"/>
    <w:multiLevelType w:val="hybridMultilevel"/>
    <w:tmpl w:val="2E32812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16cid:durableId="1857766733">
    <w:abstractNumId w:val="0"/>
  </w:num>
  <w:num w:numId="2" w16cid:durableId="250746758">
    <w:abstractNumId w:val="16"/>
  </w:num>
  <w:num w:numId="3" w16cid:durableId="817040454">
    <w:abstractNumId w:val="1"/>
  </w:num>
  <w:num w:numId="4" w16cid:durableId="1883202064">
    <w:abstractNumId w:val="22"/>
  </w:num>
  <w:num w:numId="5" w16cid:durableId="1392391042">
    <w:abstractNumId w:val="13"/>
  </w:num>
  <w:num w:numId="6" w16cid:durableId="579100111">
    <w:abstractNumId w:val="8"/>
  </w:num>
  <w:num w:numId="7" w16cid:durableId="197935906">
    <w:abstractNumId w:val="20"/>
  </w:num>
  <w:num w:numId="8" w16cid:durableId="2029522512">
    <w:abstractNumId w:val="6"/>
  </w:num>
  <w:num w:numId="9" w16cid:durableId="2001619374">
    <w:abstractNumId w:val="18"/>
  </w:num>
  <w:num w:numId="10" w16cid:durableId="1778284313">
    <w:abstractNumId w:val="15"/>
  </w:num>
  <w:num w:numId="11" w16cid:durableId="1592859480">
    <w:abstractNumId w:val="17"/>
  </w:num>
  <w:num w:numId="12" w16cid:durableId="2136095978">
    <w:abstractNumId w:val="25"/>
  </w:num>
  <w:num w:numId="13" w16cid:durableId="1871453806">
    <w:abstractNumId w:val="3"/>
  </w:num>
  <w:num w:numId="14" w16cid:durableId="555119798">
    <w:abstractNumId w:val="9"/>
  </w:num>
  <w:num w:numId="15" w16cid:durableId="714280022">
    <w:abstractNumId w:val="4"/>
  </w:num>
  <w:num w:numId="16" w16cid:durableId="640891824">
    <w:abstractNumId w:val="2"/>
  </w:num>
  <w:num w:numId="17" w16cid:durableId="81226368">
    <w:abstractNumId w:val="7"/>
  </w:num>
  <w:num w:numId="18" w16cid:durableId="308486810">
    <w:abstractNumId w:val="21"/>
  </w:num>
  <w:num w:numId="19" w16cid:durableId="29303550">
    <w:abstractNumId w:val="24"/>
  </w:num>
  <w:num w:numId="20" w16cid:durableId="1665279712">
    <w:abstractNumId w:val="5"/>
  </w:num>
  <w:num w:numId="21" w16cid:durableId="1298291637">
    <w:abstractNumId w:val="19"/>
  </w:num>
  <w:num w:numId="22" w16cid:durableId="582030355">
    <w:abstractNumId w:val="12"/>
  </w:num>
  <w:num w:numId="23" w16cid:durableId="793520365">
    <w:abstractNumId w:val="23"/>
  </w:num>
  <w:num w:numId="24" w16cid:durableId="1005089171">
    <w:abstractNumId w:val="11"/>
  </w:num>
  <w:num w:numId="25" w16cid:durableId="589968917">
    <w:abstractNumId w:val="10"/>
  </w:num>
  <w:num w:numId="26" w16cid:durableId="1600524271">
    <w:abstractNumId w:val="14"/>
  </w:num>
  <w:num w:numId="27" w16cid:durableId="1448891638">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15E8F"/>
    <w:rsid w:val="0003020A"/>
    <w:rsid w:val="00036B9E"/>
    <w:rsid w:val="00037DF4"/>
    <w:rsid w:val="0004700E"/>
    <w:rsid w:val="00057FCA"/>
    <w:rsid w:val="0006652F"/>
    <w:rsid w:val="00070C13"/>
    <w:rsid w:val="000715C9"/>
    <w:rsid w:val="00084F33"/>
    <w:rsid w:val="0008564A"/>
    <w:rsid w:val="000A242E"/>
    <w:rsid w:val="000A77A7"/>
    <w:rsid w:val="000B1707"/>
    <w:rsid w:val="000C1B3E"/>
    <w:rsid w:val="000C349E"/>
    <w:rsid w:val="000D755F"/>
    <w:rsid w:val="00110203"/>
    <w:rsid w:val="00110AE7"/>
    <w:rsid w:val="001241C8"/>
    <w:rsid w:val="001272FE"/>
    <w:rsid w:val="00136598"/>
    <w:rsid w:val="0015494D"/>
    <w:rsid w:val="0016357F"/>
    <w:rsid w:val="00164C3F"/>
    <w:rsid w:val="00172EC6"/>
    <w:rsid w:val="001735C1"/>
    <w:rsid w:val="00177F4D"/>
    <w:rsid w:val="00180DDA"/>
    <w:rsid w:val="00182E83"/>
    <w:rsid w:val="00184688"/>
    <w:rsid w:val="001A19B0"/>
    <w:rsid w:val="001B2A2D"/>
    <w:rsid w:val="001B737D"/>
    <w:rsid w:val="001C44A3"/>
    <w:rsid w:val="001C64D9"/>
    <w:rsid w:val="001C77BB"/>
    <w:rsid w:val="001E0E15"/>
    <w:rsid w:val="001F528A"/>
    <w:rsid w:val="001F704E"/>
    <w:rsid w:val="00201722"/>
    <w:rsid w:val="002125B0"/>
    <w:rsid w:val="00213EC9"/>
    <w:rsid w:val="00221E08"/>
    <w:rsid w:val="00237D7C"/>
    <w:rsid w:val="00243228"/>
    <w:rsid w:val="00251483"/>
    <w:rsid w:val="00255CAA"/>
    <w:rsid w:val="0025741F"/>
    <w:rsid w:val="00264305"/>
    <w:rsid w:val="002652D9"/>
    <w:rsid w:val="002669D9"/>
    <w:rsid w:val="00286FEF"/>
    <w:rsid w:val="00291E6E"/>
    <w:rsid w:val="002A0346"/>
    <w:rsid w:val="002A0929"/>
    <w:rsid w:val="002A236F"/>
    <w:rsid w:val="002A4487"/>
    <w:rsid w:val="002A6C6B"/>
    <w:rsid w:val="002B49E9"/>
    <w:rsid w:val="002C632E"/>
    <w:rsid w:val="002C6A42"/>
    <w:rsid w:val="002D3E8B"/>
    <w:rsid w:val="002D42B9"/>
    <w:rsid w:val="002D4575"/>
    <w:rsid w:val="002D5C0C"/>
    <w:rsid w:val="002E03D1"/>
    <w:rsid w:val="002E6B74"/>
    <w:rsid w:val="002E6FCA"/>
    <w:rsid w:val="00303607"/>
    <w:rsid w:val="00310C57"/>
    <w:rsid w:val="00316C4C"/>
    <w:rsid w:val="003351C4"/>
    <w:rsid w:val="00343E5D"/>
    <w:rsid w:val="00345296"/>
    <w:rsid w:val="0035243F"/>
    <w:rsid w:val="00356CD0"/>
    <w:rsid w:val="00362CD9"/>
    <w:rsid w:val="003746A6"/>
    <w:rsid w:val="003761CA"/>
    <w:rsid w:val="0038049E"/>
    <w:rsid w:val="00380DAF"/>
    <w:rsid w:val="00396229"/>
    <w:rsid w:val="003972CE"/>
    <w:rsid w:val="003B2248"/>
    <w:rsid w:val="003B2635"/>
    <w:rsid w:val="003B28F5"/>
    <w:rsid w:val="003B7B7D"/>
    <w:rsid w:val="003C2208"/>
    <w:rsid w:val="003C54CB"/>
    <w:rsid w:val="003C7A2A"/>
    <w:rsid w:val="003D25A2"/>
    <w:rsid w:val="003D2DC1"/>
    <w:rsid w:val="003D69D0"/>
    <w:rsid w:val="003F2918"/>
    <w:rsid w:val="003F430E"/>
    <w:rsid w:val="0041088C"/>
    <w:rsid w:val="0041230E"/>
    <w:rsid w:val="00420A38"/>
    <w:rsid w:val="00426DB3"/>
    <w:rsid w:val="00431B19"/>
    <w:rsid w:val="00442B67"/>
    <w:rsid w:val="004533B7"/>
    <w:rsid w:val="004661AD"/>
    <w:rsid w:val="00476B17"/>
    <w:rsid w:val="0048440B"/>
    <w:rsid w:val="004A32CB"/>
    <w:rsid w:val="004B6FFD"/>
    <w:rsid w:val="004D1D85"/>
    <w:rsid w:val="004D3C3A"/>
    <w:rsid w:val="004D41EC"/>
    <w:rsid w:val="004E1CD1"/>
    <w:rsid w:val="004E7536"/>
    <w:rsid w:val="004F7616"/>
    <w:rsid w:val="0050690E"/>
    <w:rsid w:val="005107EB"/>
    <w:rsid w:val="00521345"/>
    <w:rsid w:val="00524995"/>
    <w:rsid w:val="00526DF0"/>
    <w:rsid w:val="00544DE3"/>
    <w:rsid w:val="00545CC4"/>
    <w:rsid w:val="00551FFF"/>
    <w:rsid w:val="005607A2"/>
    <w:rsid w:val="0057198B"/>
    <w:rsid w:val="00573CFE"/>
    <w:rsid w:val="00587E89"/>
    <w:rsid w:val="00590481"/>
    <w:rsid w:val="005969F2"/>
    <w:rsid w:val="00597FAE"/>
    <w:rsid w:val="005A0052"/>
    <w:rsid w:val="005A02CA"/>
    <w:rsid w:val="005B0AC2"/>
    <w:rsid w:val="005B32A3"/>
    <w:rsid w:val="005C0D44"/>
    <w:rsid w:val="005C566C"/>
    <w:rsid w:val="005C6A03"/>
    <w:rsid w:val="005C6BEF"/>
    <w:rsid w:val="005C7E69"/>
    <w:rsid w:val="005E262D"/>
    <w:rsid w:val="005E2F98"/>
    <w:rsid w:val="005F23D3"/>
    <w:rsid w:val="005F7E20"/>
    <w:rsid w:val="00605E43"/>
    <w:rsid w:val="00610096"/>
    <w:rsid w:val="00612ABD"/>
    <w:rsid w:val="006153BB"/>
    <w:rsid w:val="00635ADD"/>
    <w:rsid w:val="00637047"/>
    <w:rsid w:val="00650B33"/>
    <w:rsid w:val="00654101"/>
    <w:rsid w:val="00661892"/>
    <w:rsid w:val="006652C3"/>
    <w:rsid w:val="00683EBA"/>
    <w:rsid w:val="00690A8D"/>
    <w:rsid w:val="00691FD0"/>
    <w:rsid w:val="00692148"/>
    <w:rsid w:val="006963DE"/>
    <w:rsid w:val="006A1A1E"/>
    <w:rsid w:val="006B6E4C"/>
    <w:rsid w:val="006C3514"/>
    <w:rsid w:val="006C5948"/>
    <w:rsid w:val="006E087D"/>
    <w:rsid w:val="006E2121"/>
    <w:rsid w:val="006E68F2"/>
    <w:rsid w:val="006F2A74"/>
    <w:rsid w:val="00706302"/>
    <w:rsid w:val="007118F5"/>
    <w:rsid w:val="00712AA4"/>
    <w:rsid w:val="007146C4"/>
    <w:rsid w:val="007173AF"/>
    <w:rsid w:val="00721AA1"/>
    <w:rsid w:val="00724B67"/>
    <w:rsid w:val="007547F8"/>
    <w:rsid w:val="007554E3"/>
    <w:rsid w:val="00760F81"/>
    <w:rsid w:val="00765094"/>
    <w:rsid w:val="00765622"/>
    <w:rsid w:val="00770B6C"/>
    <w:rsid w:val="00774730"/>
    <w:rsid w:val="00783FEA"/>
    <w:rsid w:val="007860D8"/>
    <w:rsid w:val="007907FA"/>
    <w:rsid w:val="0079170B"/>
    <w:rsid w:val="007926DC"/>
    <w:rsid w:val="007A395D"/>
    <w:rsid w:val="007C346C"/>
    <w:rsid w:val="007D63E3"/>
    <w:rsid w:val="0080294B"/>
    <w:rsid w:val="0081774A"/>
    <w:rsid w:val="00820421"/>
    <w:rsid w:val="0082480E"/>
    <w:rsid w:val="00841A88"/>
    <w:rsid w:val="00850293"/>
    <w:rsid w:val="00851373"/>
    <w:rsid w:val="00851BA6"/>
    <w:rsid w:val="0085654D"/>
    <w:rsid w:val="00861160"/>
    <w:rsid w:val="00861801"/>
    <w:rsid w:val="0086654F"/>
    <w:rsid w:val="008702A8"/>
    <w:rsid w:val="0087239B"/>
    <w:rsid w:val="00881E86"/>
    <w:rsid w:val="008831B6"/>
    <w:rsid w:val="0088424B"/>
    <w:rsid w:val="00884B43"/>
    <w:rsid w:val="00886531"/>
    <w:rsid w:val="00892CA4"/>
    <w:rsid w:val="008A356F"/>
    <w:rsid w:val="008A3ECA"/>
    <w:rsid w:val="008A4653"/>
    <w:rsid w:val="008A4717"/>
    <w:rsid w:val="008A50CC"/>
    <w:rsid w:val="008B0CD0"/>
    <w:rsid w:val="008D1694"/>
    <w:rsid w:val="008D79CB"/>
    <w:rsid w:val="008E1245"/>
    <w:rsid w:val="008E28CC"/>
    <w:rsid w:val="008E6955"/>
    <w:rsid w:val="008F07BC"/>
    <w:rsid w:val="008F07DF"/>
    <w:rsid w:val="00902787"/>
    <w:rsid w:val="00904066"/>
    <w:rsid w:val="00904081"/>
    <w:rsid w:val="00925263"/>
    <w:rsid w:val="0092692B"/>
    <w:rsid w:val="00930584"/>
    <w:rsid w:val="00936AB2"/>
    <w:rsid w:val="00941188"/>
    <w:rsid w:val="00943E9C"/>
    <w:rsid w:val="00950D0F"/>
    <w:rsid w:val="00952016"/>
    <w:rsid w:val="009528CA"/>
    <w:rsid w:val="00953F4D"/>
    <w:rsid w:val="00960BB8"/>
    <w:rsid w:val="00964F5C"/>
    <w:rsid w:val="00973B57"/>
    <w:rsid w:val="00974599"/>
    <w:rsid w:val="009760B8"/>
    <w:rsid w:val="009821F4"/>
    <w:rsid w:val="009831C0"/>
    <w:rsid w:val="009874F9"/>
    <w:rsid w:val="0099161D"/>
    <w:rsid w:val="009A1010"/>
    <w:rsid w:val="009C5F41"/>
    <w:rsid w:val="009D632C"/>
    <w:rsid w:val="009E0861"/>
    <w:rsid w:val="00A01B17"/>
    <w:rsid w:val="00A0389B"/>
    <w:rsid w:val="00A12DAC"/>
    <w:rsid w:val="00A26017"/>
    <w:rsid w:val="00A446C9"/>
    <w:rsid w:val="00A56C33"/>
    <w:rsid w:val="00A635D6"/>
    <w:rsid w:val="00A63BFB"/>
    <w:rsid w:val="00A72757"/>
    <w:rsid w:val="00A800A9"/>
    <w:rsid w:val="00A8553A"/>
    <w:rsid w:val="00A93AED"/>
    <w:rsid w:val="00AB58BA"/>
    <w:rsid w:val="00AC4118"/>
    <w:rsid w:val="00AD7C64"/>
    <w:rsid w:val="00AE1319"/>
    <w:rsid w:val="00AE34BB"/>
    <w:rsid w:val="00AF0F45"/>
    <w:rsid w:val="00B0084A"/>
    <w:rsid w:val="00B0520E"/>
    <w:rsid w:val="00B11EA5"/>
    <w:rsid w:val="00B226F2"/>
    <w:rsid w:val="00B274DF"/>
    <w:rsid w:val="00B32E91"/>
    <w:rsid w:val="00B335C3"/>
    <w:rsid w:val="00B351F6"/>
    <w:rsid w:val="00B438E0"/>
    <w:rsid w:val="00B56BDF"/>
    <w:rsid w:val="00B62DDF"/>
    <w:rsid w:val="00B65812"/>
    <w:rsid w:val="00B661C7"/>
    <w:rsid w:val="00B733D8"/>
    <w:rsid w:val="00B80530"/>
    <w:rsid w:val="00B85CD6"/>
    <w:rsid w:val="00B90A27"/>
    <w:rsid w:val="00B93C77"/>
    <w:rsid w:val="00B9554D"/>
    <w:rsid w:val="00BA4DA9"/>
    <w:rsid w:val="00BA4DDA"/>
    <w:rsid w:val="00BB2B9F"/>
    <w:rsid w:val="00BB7D9E"/>
    <w:rsid w:val="00BC2334"/>
    <w:rsid w:val="00BC2AF7"/>
    <w:rsid w:val="00BD3CB8"/>
    <w:rsid w:val="00BD4E6F"/>
    <w:rsid w:val="00BE700D"/>
    <w:rsid w:val="00BF2454"/>
    <w:rsid w:val="00BF32F0"/>
    <w:rsid w:val="00BF4DCE"/>
    <w:rsid w:val="00C02DDD"/>
    <w:rsid w:val="00C05CE5"/>
    <w:rsid w:val="00C52A4D"/>
    <w:rsid w:val="00C6171E"/>
    <w:rsid w:val="00C73BF2"/>
    <w:rsid w:val="00C865DF"/>
    <w:rsid w:val="00CA6F2C"/>
    <w:rsid w:val="00CB50A1"/>
    <w:rsid w:val="00CC27CC"/>
    <w:rsid w:val="00CC79CE"/>
    <w:rsid w:val="00CF095D"/>
    <w:rsid w:val="00CF1871"/>
    <w:rsid w:val="00D019CE"/>
    <w:rsid w:val="00D1133E"/>
    <w:rsid w:val="00D17A34"/>
    <w:rsid w:val="00D26628"/>
    <w:rsid w:val="00D32E06"/>
    <w:rsid w:val="00D332B3"/>
    <w:rsid w:val="00D423E5"/>
    <w:rsid w:val="00D50DFA"/>
    <w:rsid w:val="00D55207"/>
    <w:rsid w:val="00D60825"/>
    <w:rsid w:val="00D72614"/>
    <w:rsid w:val="00D81801"/>
    <w:rsid w:val="00D92B45"/>
    <w:rsid w:val="00D95962"/>
    <w:rsid w:val="00DC389B"/>
    <w:rsid w:val="00DE2FEE"/>
    <w:rsid w:val="00E00BE9"/>
    <w:rsid w:val="00E04761"/>
    <w:rsid w:val="00E10760"/>
    <w:rsid w:val="00E22A11"/>
    <w:rsid w:val="00E31E5C"/>
    <w:rsid w:val="00E44DD2"/>
    <w:rsid w:val="00E558C3"/>
    <w:rsid w:val="00E55927"/>
    <w:rsid w:val="00E912A6"/>
    <w:rsid w:val="00EA4844"/>
    <w:rsid w:val="00EA4D9C"/>
    <w:rsid w:val="00EA5A97"/>
    <w:rsid w:val="00EB75EE"/>
    <w:rsid w:val="00EC06C1"/>
    <w:rsid w:val="00EC34BC"/>
    <w:rsid w:val="00EE4C1D"/>
    <w:rsid w:val="00EE5A7F"/>
    <w:rsid w:val="00EE6A7B"/>
    <w:rsid w:val="00EF3685"/>
    <w:rsid w:val="00F04350"/>
    <w:rsid w:val="00F133DB"/>
    <w:rsid w:val="00F159EB"/>
    <w:rsid w:val="00F25BF4"/>
    <w:rsid w:val="00F267DB"/>
    <w:rsid w:val="00F343A8"/>
    <w:rsid w:val="00F41BE6"/>
    <w:rsid w:val="00F46F6F"/>
    <w:rsid w:val="00F60608"/>
    <w:rsid w:val="00F62217"/>
    <w:rsid w:val="00F63CD8"/>
    <w:rsid w:val="00F71ACC"/>
    <w:rsid w:val="00F8478C"/>
    <w:rsid w:val="00FA0A25"/>
    <w:rsid w:val="00FB17A9"/>
    <w:rsid w:val="00FB527C"/>
    <w:rsid w:val="00FB6F75"/>
    <w:rsid w:val="00FC0EB3"/>
    <w:rsid w:val="00FC1025"/>
    <w:rsid w:val="00FC63F7"/>
    <w:rsid w:val="00FD358C"/>
    <w:rsid w:val="00FD675E"/>
    <w:rsid w:val="00FE10BB"/>
    <w:rsid w:val="00FE5674"/>
    <w:rsid w:val="00FF16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18"/>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eastAsiaTheme="majorEastAsia" w:cstheme="majorBidi"/>
      <w:b/>
      <w:caps/>
      <w:color w:val="00558C"/>
      <w:sz w:val="24"/>
      <w:szCs w:val="24"/>
      <w:lang w:eastAsia="en-US"/>
    </w:rPr>
  </w:style>
  <w:style w:type="paragraph" w:customStyle="1" w:styleId="Annex">
    <w:name w:val="Annex"/>
    <w:next w:val="BodyText"/>
    <w:link w:val="AnnexChar"/>
    <w:qFormat/>
    <w:rsid w:val="0025741F"/>
    <w:pPr>
      <w:numPr>
        <w:numId w:val="1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11"/>
      </w:numPr>
      <w:spacing w:after="120"/>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12"/>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1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7"/>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eastAsiaTheme="majorEastAsia"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eastAsiaTheme="majorEastAsia" w:cstheme="majorBidi"/>
      <w:b/>
      <w:iCs/>
      <w:color w:val="00558C"/>
      <w:sz w:val="22"/>
      <w:szCs w:val="24"/>
      <w:lang w:eastAsia="en-US"/>
    </w:rPr>
  </w:style>
  <w:style w:type="character" w:customStyle="1" w:styleId="Heading5Char">
    <w:name w:val="Heading 5 Char"/>
    <w:basedOn w:val="DefaultParagraphFont"/>
    <w:link w:val="Heading5"/>
    <w:rsid w:val="0025741F"/>
    <w:rPr>
      <w:rFonts w:eastAsiaTheme="majorEastAsia"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10"/>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9"/>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10"/>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20"/>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2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13"/>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16"/>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15"/>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23"/>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23"/>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14"/>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25"/>
      </w:numPr>
      <w:jc w:val="center"/>
    </w:pPr>
    <w:rPr>
      <w:i/>
      <w:color w:val="00558C"/>
      <w:lang w:eastAsia="en-GB"/>
    </w:rPr>
  </w:style>
  <w:style w:type="paragraph" w:customStyle="1" w:styleId="Figurecaption">
    <w:name w:val="Figure caption"/>
    <w:basedOn w:val="Caption"/>
    <w:next w:val="BodyText"/>
    <w:qFormat/>
    <w:rsid w:val="0025741F"/>
    <w:pPr>
      <w:numPr>
        <w:numId w:val="17"/>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21"/>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22"/>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24"/>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2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4B6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41910">
      <w:bodyDiv w:val="1"/>
      <w:marLeft w:val="0"/>
      <w:marRight w:val="0"/>
      <w:marTop w:val="0"/>
      <w:marBottom w:val="0"/>
      <w:divBdr>
        <w:top w:val="none" w:sz="0" w:space="0" w:color="auto"/>
        <w:left w:val="none" w:sz="0" w:space="0" w:color="auto"/>
        <w:bottom w:val="none" w:sz="0" w:space="0" w:color="auto"/>
        <w:right w:val="none" w:sz="0" w:space="0" w:color="auto"/>
      </w:divBdr>
    </w:div>
    <w:div w:id="1154100781">
      <w:bodyDiv w:val="1"/>
      <w:marLeft w:val="0"/>
      <w:marRight w:val="0"/>
      <w:marTop w:val="0"/>
      <w:marBottom w:val="0"/>
      <w:divBdr>
        <w:top w:val="none" w:sz="0" w:space="0" w:color="auto"/>
        <w:left w:val="none" w:sz="0" w:space="0" w:color="auto"/>
        <w:bottom w:val="none" w:sz="0" w:space="0" w:color="auto"/>
        <w:right w:val="none" w:sz="0" w:space="0" w:color="auto"/>
      </w:divBdr>
    </w:div>
    <w:div w:id="187334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2.xml"/><Relationship Id="rId26" Type="http://schemas.openxmlformats.org/officeDocument/2006/relationships/hyperlink" Target="https://www.terveystalo.com/fi/palvelut/tyossa-jaksaminen" TargetMode="External"/><Relationship Id="rId3" Type="http://schemas.openxmlformats.org/officeDocument/2006/relationships/customXml" Target="../customXml/item3.xml"/><Relationship Id="rId21" Type="http://schemas.openxmlformats.org/officeDocument/2006/relationships/diagramLayout" Target="diagrams/layout2.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5" Type="http://schemas.openxmlformats.org/officeDocument/2006/relationships/hyperlink" Target="https://www.surevankohtaaminen.fi/en/meeting-a-bereaved/"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microsoft.com/office/2007/relationships/diagramDrawing" Target="diagrams/drawing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Colors" Target="diagrams/colors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QuickStyle" Target="diagrams/quickStyle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4E9CDD-C142-469A-A099-485D0984D440}" type="doc">
      <dgm:prSet loTypeId="urn:microsoft.com/office/officeart/2005/8/layout/chevron1" loCatId="process" qsTypeId="urn:microsoft.com/office/officeart/2005/8/quickstyle/simple1" qsCatId="simple" csTypeId="urn:microsoft.com/office/officeart/2005/8/colors/accent1_2" csCatId="accent1" phldr="1"/>
      <dgm:spPr/>
    </dgm:pt>
    <dgm:pt modelId="{4FB60304-80DB-4BEE-BF7B-2340CDDFA8CF}">
      <dgm:prSet phldrT="[Teksti]"/>
      <dgm:spPr/>
      <dgm:t>
        <a:bodyPr/>
        <a:lstStyle/>
        <a:p>
          <a:r>
            <a:rPr lang="fi-FI"/>
            <a:t>Shock phase</a:t>
          </a:r>
        </a:p>
      </dgm:t>
    </dgm:pt>
    <dgm:pt modelId="{4BC37545-76B1-42BF-938C-239479273691}" type="parTrans" cxnId="{32BA50EC-9470-4FD2-8F62-A7DE58942BC2}">
      <dgm:prSet/>
      <dgm:spPr/>
      <dgm:t>
        <a:bodyPr/>
        <a:lstStyle/>
        <a:p>
          <a:endParaRPr lang="fi-FI"/>
        </a:p>
      </dgm:t>
    </dgm:pt>
    <dgm:pt modelId="{07FEC85D-7976-4B0E-842A-C3343B1153AB}" type="sibTrans" cxnId="{32BA50EC-9470-4FD2-8F62-A7DE58942BC2}">
      <dgm:prSet/>
      <dgm:spPr/>
      <dgm:t>
        <a:bodyPr/>
        <a:lstStyle/>
        <a:p>
          <a:endParaRPr lang="fi-FI"/>
        </a:p>
      </dgm:t>
    </dgm:pt>
    <dgm:pt modelId="{D4511ECA-B45B-4A61-8E93-12F56EDE9DE7}">
      <dgm:prSet phldrT="[Teksti]"/>
      <dgm:spPr/>
      <dgm:t>
        <a:bodyPr/>
        <a:lstStyle/>
        <a:p>
          <a:r>
            <a:rPr lang="fi-FI"/>
            <a:t>Reaction phase</a:t>
          </a:r>
        </a:p>
      </dgm:t>
    </dgm:pt>
    <dgm:pt modelId="{81C5261C-D441-4450-99A7-FFC2C1A29CD5}" type="parTrans" cxnId="{3731A8AA-6773-432E-9E8F-ED91002562FB}">
      <dgm:prSet/>
      <dgm:spPr/>
      <dgm:t>
        <a:bodyPr/>
        <a:lstStyle/>
        <a:p>
          <a:endParaRPr lang="fi-FI"/>
        </a:p>
      </dgm:t>
    </dgm:pt>
    <dgm:pt modelId="{6014DD38-D1A3-43E8-9956-B23D845110F9}" type="sibTrans" cxnId="{3731A8AA-6773-432E-9E8F-ED91002562FB}">
      <dgm:prSet/>
      <dgm:spPr/>
      <dgm:t>
        <a:bodyPr/>
        <a:lstStyle/>
        <a:p>
          <a:endParaRPr lang="fi-FI"/>
        </a:p>
      </dgm:t>
    </dgm:pt>
    <dgm:pt modelId="{A31BB163-04CF-4E63-8716-4C8B0BF95D32}">
      <dgm:prSet phldrT="[Teksti]"/>
      <dgm:spPr/>
      <dgm:t>
        <a:bodyPr/>
        <a:lstStyle/>
        <a:p>
          <a:r>
            <a:rPr lang="fi-FI"/>
            <a:t>Processing phase</a:t>
          </a:r>
        </a:p>
      </dgm:t>
    </dgm:pt>
    <dgm:pt modelId="{BD57663E-9079-49A2-B886-F9D330FB9A60}" type="parTrans" cxnId="{7149E218-0438-4A67-BCD9-B43B007D92AA}">
      <dgm:prSet/>
      <dgm:spPr/>
      <dgm:t>
        <a:bodyPr/>
        <a:lstStyle/>
        <a:p>
          <a:endParaRPr lang="fi-FI"/>
        </a:p>
      </dgm:t>
    </dgm:pt>
    <dgm:pt modelId="{A9B7E154-2E60-4A8A-BEA0-B27D3113F9D3}" type="sibTrans" cxnId="{7149E218-0438-4A67-BCD9-B43B007D92AA}">
      <dgm:prSet/>
      <dgm:spPr/>
      <dgm:t>
        <a:bodyPr/>
        <a:lstStyle/>
        <a:p>
          <a:endParaRPr lang="fi-FI"/>
        </a:p>
      </dgm:t>
    </dgm:pt>
    <dgm:pt modelId="{FCF36CA7-4909-47A8-8C6C-28A5D0D18292}" type="pres">
      <dgm:prSet presAssocID="{C04E9CDD-C142-469A-A099-485D0984D440}" presName="Name0" presStyleCnt="0">
        <dgm:presLayoutVars>
          <dgm:dir/>
          <dgm:animLvl val="lvl"/>
          <dgm:resizeHandles val="exact"/>
        </dgm:presLayoutVars>
      </dgm:prSet>
      <dgm:spPr/>
    </dgm:pt>
    <dgm:pt modelId="{5322AC7C-0DFC-44C6-BD73-98C24BC58802}" type="pres">
      <dgm:prSet presAssocID="{4FB60304-80DB-4BEE-BF7B-2340CDDFA8CF}" presName="parTxOnly" presStyleLbl="node1" presStyleIdx="0" presStyleCnt="3">
        <dgm:presLayoutVars>
          <dgm:chMax val="0"/>
          <dgm:chPref val="0"/>
          <dgm:bulletEnabled val="1"/>
        </dgm:presLayoutVars>
      </dgm:prSet>
      <dgm:spPr/>
    </dgm:pt>
    <dgm:pt modelId="{EA835E0F-567F-4BAB-8661-3E57EC2305FF}" type="pres">
      <dgm:prSet presAssocID="{07FEC85D-7976-4B0E-842A-C3343B1153AB}" presName="parTxOnlySpace" presStyleCnt="0"/>
      <dgm:spPr/>
    </dgm:pt>
    <dgm:pt modelId="{50033B94-FCB8-4488-9376-1A2DBB2DC74B}" type="pres">
      <dgm:prSet presAssocID="{D4511ECA-B45B-4A61-8E93-12F56EDE9DE7}" presName="parTxOnly" presStyleLbl="node1" presStyleIdx="1" presStyleCnt="3">
        <dgm:presLayoutVars>
          <dgm:chMax val="0"/>
          <dgm:chPref val="0"/>
          <dgm:bulletEnabled val="1"/>
        </dgm:presLayoutVars>
      </dgm:prSet>
      <dgm:spPr/>
    </dgm:pt>
    <dgm:pt modelId="{C65D1E03-8D9B-4314-928E-24B43AD9FC48}" type="pres">
      <dgm:prSet presAssocID="{6014DD38-D1A3-43E8-9956-B23D845110F9}" presName="parTxOnlySpace" presStyleCnt="0"/>
      <dgm:spPr/>
    </dgm:pt>
    <dgm:pt modelId="{C9A28D13-A375-4CC3-B373-621BB5AF9FCB}" type="pres">
      <dgm:prSet presAssocID="{A31BB163-04CF-4E63-8716-4C8B0BF95D32}" presName="parTxOnly" presStyleLbl="node1" presStyleIdx="2" presStyleCnt="3">
        <dgm:presLayoutVars>
          <dgm:chMax val="0"/>
          <dgm:chPref val="0"/>
          <dgm:bulletEnabled val="1"/>
        </dgm:presLayoutVars>
      </dgm:prSet>
      <dgm:spPr/>
    </dgm:pt>
  </dgm:ptLst>
  <dgm:cxnLst>
    <dgm:cxn modelId="{7149E218-0438-4A67-BCD9-B43B007D92AA}" srcId="{C04E9CDD-C142-469A-A099-485D0984D440}" destId="{A31BB163-04CF-4E63-8716-4C8B0BF95D32}" srcOrd="2" destOrd="0" parTransId="{BD57663E-9079-49A2-B886-F9D330FB9A60}" sibTransId="{A9B7E154-2E60-4A8A-BEA0-B27D3113F9D3}"/>
    <dgm:cxn modelId="{76C38D5E-D55A-4ABD-920E-A3B8EC27EAEE}" type="presOf" srcId="{D4511ECA-B45B-4A61-8E93-12F56EDE9DE7}" destId="{50033B94-FCB8-4488-9376-1A2DBB2DC74B}" srcOrd="0" destOrd="0" presId="urn:microsoft.com/office/officeart/2005/8/layout/chevron1"/>
    <dgm:cxn modelId="{134038A5-27A4-48AD-9866-3309E88F3A72}" type="presOf" srcId="{4FB60304-80DB-4BEE-BF7B-2340CDDFA8CF}" destId="{5322AC7C-0DFC-44C6-BD73-98C24BC58802}" srcOrd="0" destOrd="0" presId="urn:microsoft.com/office/officeart/2005/8/layout/chevron1"/>
    <dgm:cxn modelId="{5A6866AA-3239-40C2-ABF6-F2AA422A5D6E}" type="presOf" srcId="{A31BB163-04CF-4E63-8716-4C8B0BF95D32}" destId="{C9A28D13-A375-4CC3-B373-621BB5AF9FCB}" srcOrd="0" destOrd="0" presId="urn:microsoft.com/office/officeart/2005/8/layout/chevron1"/>
    <dgm:cxn modelId="{3731A8AA-6773-432E-9E8F-ED91002562FB}" srcId="{C04E9CDD-C142-469A-A099-485D0984D440}" destId="{D4511ECA-B45B-4A61-8E93-12F56EDE9DE7}" srcOrd="1" destOrd="0" parTransId="{81C5261C-D441-4450-99A7-FFC2C1A29CD5}" sibTransId="{6014DD38-D1A3-43E8-9956-B23D845110F9}"/>
    <dgm:cxn modelId="{32BA50EC-9470-4FD2-8F62-A7DE58942BC2}" srcId="{C04E9CDD-C142-469A-A099-485D0984D440}" destId="{4FB60304-80DB-4BEE-BF7B-2340CDDFA8CF}" srcOrd="0" destOrd="0" parTransId="{4BC37545-76B1-42BF-938C-239479273691}" sibTransId="{07FEC85D-7976-4B0E-842A-C3343B1153AB}"/>
    <dgm:cxn modelId="{90C08CF2-6C02-45D1-9FE5-4E298D6741F4}" type="presOf" srcId="{C04E9CDD-C142-469A-A099-485D0984D440}" destId="{FCF36CA7-4909-47A8-8C6C-28A5D0D18292}" srcOrd="0" destOrd="0" presId="urn:microsoft.com/office/officeart/2005/8/layout/chevron1"/>
    <dgm:cxn modelId="{1ACE7D1A-49AE-445B-8912-12D7FBDC0535}" type="presParOf" srcId="{FCF36CA7-4909-47A8-8C6C-28A5D0D18292}" destId="{5322AC7C-0DFC-44C6-BD73-98C24BC58802}" srcOrd="0" destOrd="0" presId="urn:microsoft.com/office/officeart/2005/8/layout/chevron1"/>
    <dgm:cxn modelId="{A1A9988E-8EED-4906-B6E3-2354685289AD}" type="presParOf" srcId="{FCF36CA7-4909-47A8-8C6C-28A5D0D18292}" destId="{EA835E0F-567F-4BAB-8661-3E57EC2305FF}" srcOrd="1" destOrd="0" presId="urn:microsoft.com/office/officeart/2005/8/layout/chevron1"/>
    <dgm:cxn modelId="{C072FA90-6436-468E-9770-6556F0898438}" type="presParOf" srcId="{FCF36CA7-4909-47A8-8C6C-28A5D0D18292}" destId="{50033B94-FCB8-4488-9376-1A2DBB2DC74B}" srcOrd="2" destOrd="0" presId="urn:microsoft.com/office/officeart/2005/8/layout/chevron1"/>
    <dgm:cxn modelId="{59029D7C-201E-43DE-90AB-4E9C6A5E2EF9}" type="presParOf" srcId="{FCF36CA7-4909-47A8-8C6C-28A5D0D18292}" destId="{C65D1E03-8D9B-4314-928E-24B43AD9FC48}" srcOrd="3" destOrd="0" presId="urn:microsoft.com/office/officeart/2005/8/layout/chevron1"/>
    <dgm:cxn modelId="{CC0DE784-34A3-447C-A507-D71EAA342F24}" type="presParOf" srcId="{FCF36CA7-4909-47A8-8C6C-28A5D0D18292}" destId="{C9A28D13-A375-4CC3-B373-621BB5AF9FCB}" srcOrd="4"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1BDA630-D8EC-44BA-AF97-FC103B5E3247}"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fi-FI"/>
        </a:p>
      </dgm:t>
    </dgm:pt>
    <dgm:pt modelId="{69EB430E-FDBA-4B2D-B669-3942C08DB568}">
      <dgm:prSet phldrT="[Teksti]"/>
      <dgm:spPr/>
      <dgm:t>
        <a:bodyPr/>
        <a:lstStyle/>
        <a:p>
          <a:r>
            <a:rPr lang="fi-FI"/>
            <a:t>Introduction</a:t>
          </a:r>
        </a:p>
      </dgm:t>
    </dgm:pt>
    <dgm:pt modelId="{8E93AB11-5B14-4D30-A51B-800062FF4162}" type="parTrans" cxnId="{4197CB69-CA3B-41C0-A0DC-7C45DEDC8E4D}">
      <dgm:prSet/>
      <dgm:spPr/>
      <dgm:t>
        <a:bodyPr/>
        <a:lstStyle/>
        <a:p>
          <a:endParaRPr lang="fi-FI"/>
        </a:p>
      </dgm:t>
    </dgm:pt>
    <dgm:pt modelId="{ED2B2EDE-3149-4077-A4ED-1CB57AE4A8FE}" type="sibTrans" cxnId="{4197CB69-CA3B-41C0-A0DC-7C45DEDC8E4D}">
      <dgm:prSet/>
      <dgm:spPr/>
      <dgm:t>
        <a:bodyPr/>
        <a:lstStyle/>
        <a:p>
          <a:endParaRPr lang="fi-FI"/>
        </a:p>
      </dgm:t>
    </dgm:pt>
    <dgm:pt modelId="{6D21018E-A83F-4C82-80A1-7E1FA779F70A}">
      <dgm:prSet phldrT="[Teksti]"/>
      <dgm:spPr/>
      <dgm:t>
        <a:bodyPr/>
        <a:lstStyle/>
        <a:p>
          <a:r>
            <a:rPr lang="fi-FI"/>
            <a:t>Reason for the debriefing</a:t>
          </a:r>
        </a:p>
      </dgm:t>
    </dgm:pt>
    <dgm:pt modelId="{CBDD4B03-D59A-4A82-8822-21206B615A91}" type="parTrans" cxnId="{29E6A480-860F-4415-BB5F-78E631A19106}">
      <dgm:prSet/>
      <dgm:spPr/>
      <dgm:t>
        <a:bodyPr/>
        <a:lstStyle/>
        <a:p>
          <a:endParaRPr lang="fi-FI"/>
        </a:p>
      </dgm:t>
    </dgm:pt>
    <dgm:pt modelId="{8B19D579-4E40-4EBB-B1DC-456926B79C9B}" type="sibTrans" cxnId="{29E6A480-860F-4415-BB5F-78E631A19106}">
      <dgm:prSet/>
      <dgm:spPr/>
      <dgm:t>
        <a:bodyPr/>
        <a:lstStyle/>
        <a:p>
          <a:endParaRPr lang="fi-FI"/>
        </a:p>
      </dgm:t>
    </dgm:pt>
    <dgm:pt modelId="{82B515F2-C494-4A6E-A958-A481DE347A6C}">
      <dgm:prSet phldrT="[Teksti]"/>
      <dgm:spPr/>
      <dgm:t>
        <a:bodyPr/>
        <a:lstStyle/>
        <a:p>
          <a:r>
            <a:rPr lang="fi-FI"/>
            <a:t>discussion</a:t>
          </a:r>
        </a:p>
      </dgm:t>
    </dgm:pt>
    <dgm:pt modelId="{A54060BB-F91D-4839-B6F9-902BA2C804E6}" type="parTrans" cxnId="{CE984261-77D3-4F4B-A63F-77CC518F04F2}">
      <dgm:prSet/>
      <dgm:spPr/>
      <dgm:t>
        <a:bodyPr/>
        <a:lstStyle/>
        <a:p>
          <a:endParaRPr lang="fi-FI"/>
        </a:p>
      </dgm:t>
    </dgm:pt>
    <dgm:pt modelId="{C3544176-8625-4C18-8B56-12C1E9FBF8C6}" type="sibTrans" cxnId="{CE984261-77D3-4F4B-A63F-77CC518F04F2}">
      <dgm:prSet/>
      <dgm:spPr/>
      <dgm:t>
        <a:bodyPr/>
        <a:lstStyle/>
        <a:p>
          <a:endParaRPr lang="fi-FI"/>
        </a:p>
      </dgm:t>
    </dgm:pt>
    <dgm:pt modelId="{5899B05C-7A70-4CAE-A5C5-3F8B9852440B}">
      <dgm:prSet phldrT="[Teksti]"/>
      <dgm:spPr/>
      <dgm:t>
        <a:bodyPr/>
        <a:lstStyle/>
        <a:p>
          <a:r>
            <a:rPr lang="fi-FI"/>
            <a:t>What happened</a:t>
          </a:r>
        </a:p>
      </dgm:t>
    </dgm:pt>
    <dgm:pt modelId="{A0F0EF5C-1E6E-444B-91A1-C0564BFE144E}" type="parTrans" cxnId="{EADEF668-F3CE-499E-B24B-ACC925F3F811}">
      <dgm:prSet/>
      <dgm:spPr/>
      <dgm:t>
        <a:bodyPr/>
        <a:lstStyle/>
        <a:p>
          <a:endParaRPr lang="fi-FI"/>
        </a:p>
      </dgm:t>
    </dgm:pt>
    <dgm:pt modelId="{B475ED92-D68B-449B-83B0-3453BB9A9AFB}" type="sibTrans" cxnId="{EADEF668-F3CE-499E-B24B-ACC925F3F811}">
      <dgm:prSet/>
      <dgm:spPr/>
      <dgm:t>
        <a:bodyPr/>
        <a:lstStyle/>
        <a:p>
          <a:endParaRPr lang="fi-FI"/>
        </a:p>
      </dgm:t>
    </dgm:pt>
    <dgm:pt modelId="{127C30AD-174D-4EFC-B29C-80998B146D79}">
      <dgm:prSet phldrT="[Teksti]"/>
      <dgm:spPr/>
      <dgm:t>
        <a:bodyPr/>
        <a:lstStyle/>
        <a:p>
          <a:r>
            <a:rPr lang="fi-FI"/>
            <a:t>summary</a:t>
          </a:r>
        </a:p>
      </dgm:t>
    </dgm:pt>
    <dgm:pt modelId="{75136B0A-E312-4CCC-BC13-98CA2E26E8A4}" type="parTrans" cxnId="{5028A86A-46BB-4E88-9799-0011A7364A9A}">
      <dgm:prSet/>
      <dgm:spPr/>
      <dgm:t>
        <a:bodyPr/>
        <a:lstStyle/>
        <a:p>
          <a:endParaRPr lang="fi-FI"/>
        </a:p>
      </dgm:t>
    </dgm:pt>
    <dgm:pt modelId="{259632FA-1C1A-4C08-865C-7F3FBAAAEE57}" type="sibTrans" cxnId="{5028A86A-46BB-4E88-9799-0011A7364A9A}">
      <dgm:prSet/>
      <dgm:spPr/>
      <dgm:t>
        <a:bodyPr/>
        <a:lstStyle/>
        <a:p>
          <a:endParaRPr lang="fi-FI"/>
        </a:p>
      </dgm:t>
    </dgm:pt>
    <dgm:pt modelId="{DDBE0F35-2908-4CF2-8307-819A75C75DE8}">
      <dgm:prSet phldrT="[Teksti]"/>
      <dgm:spPr/>
      <dgm:t>
        <a:bodyPr/>
        <a:lstStyle/>
        <a:p>
          <a:r>
            <a:rPr lang="fi-FI"/>
            <a:t>How will we continue</a:t>
          </a:r>
        </a:p>
      </dgm:t>
    </dgm:pt>
    <dgm:pt modelId="{259B38C0-6DEA-40B3-9263-39493BCF31D4}" type="parTrans" cxnId="{CD243943-0925-464F-BDC4-9FDDCF94F104}">
      <dgm:prSet/>
      <dgm:spPr/>
      <dgm:t>
        <a:bodyPr/>
        <a:lstStyle/>
        <a:p>
          <a:endParaRPr lang="fi-FI"/>
        </a:p>
      </dgm:t>
    </dgm:pt>
    <dgm:pt modelId="{5A502446-E7B3-4451-87CE-44B8856850FE}" type="sibTrans" cxnId="{CD243943-0925-464F-BDC4-9FDDCF94F104}">
      <dgm:prSet/>
      <dgm:spPr/>
      <dgm:t>
        <a:bodyPr/>
        <a:lstStyle/>
        <a:p>
          <a:endParaRPr lang="fi-FI"/>
        </a:p>
      </dgm:t>
    </dgm:pt>
    <dgm:pt modelId="{10EB337A-A965-4968-A6A1-C0571996CAEE}" type="pres">
      <dgm:prSet presAssocID="{F1BDA630-D8EC-44BA-AF97-FC103B5E3247}" presName="linearFlow" presStyleCnt="0">
        <dgm:presLayoutVars>
          <dgm:dir/>
          <dgm:animLvl val="lvl"/>
          <dgm:resizeHandles val="exact"/>
        </dgm:presLayoutVars>
      </dgm:prSet>
      <dgm:spPr/>
    </dgm:pt>
    <dgm:pt modelId="{890F3CDF-D66A-4660-B8F4-80854FDC7C59}" type="pres">
      <dgm:prSet presAssocID="{69EB430E-FDBA-4B2D-B669-3942C08DB568}" presName="composite" presStyleCnt="0"/>
      <dgm:spPr/>
    </dgm:pt>
    <dgm:pt modelId="{6683A1D7-DD5A-4B6A-A506-ADEA4EB3E6D6}" type="pres">
      <dgm:prSet presAssocID="{69EB430E-FDBA-4B2D-B669-3942C08DB568}" presName="parTx" presStyleLbl="node1" presStyleIdx="0" presStyleCnt="3">
        <dgm:presLayoutVars>
          <dgm:chMax val="0"/>
          <dgm:chPref val="0"/>
          <dgm:bulletEnabled val="1"/>
        </dgm:presLayoutVars>
      </dgm:prSet>
      <dgm:spPr/>
    </dgm:pt>
    <dgm:pt modelId="{AF6172AF-E723-424D-ADF3-43F62E200553}" type="pres">
      <dgm:prSet presAssocID="{69EB430E-FDBA-4B2D-B669-3942C08DB568}" presName="parSh" presStyleLbl="node1" presStyleIdx="0" presStyleCnt="3"/>
      <dgm:spPr/>
    </dgm:pt>
    <dgm:pt modelId="{18D946A8-62F5-49FC-8BBC-C4578FB1145F}" type="pres">
      <dgm:prSet presAssocID="{69EB430E-FDBA-4B2D-B669-3942C08DB568}" presName="desTx" presStyleLbl="fgAcc1" presStyleIdx="0" presStyleCnt="3">
        <dgm:presLayoutVars>
          <dgm:bulletEnabled val="1"/>
        </dgm:presLayoutVars>
      </dgm:prSet>
      <dgm:spPr/>
    </dgm:pt>
    <dgm:pt modelId="{3416D033-B63C-4036-8C29-DF6C57A859C0}" type="pres">
      <dgm:prSet presAssocID="{ED2B2EDE-3149-4077-A4ED-1CB57AE4A8FE}" presName="sibTrans" presStyleLbl="sibTrans2D1" presStyleIdx="0" presStyleCnt="2"/>
      <dgm:spPr/>
    </dgm:pt>
    <dgm:pt modelId="{A415CA96-C91E-459E-A928-85DAE656620F}" type="pres">
      <dgm:prSet presAssocID="{ED2B2EDE-3149-4077-A4ED-1CB57AE4A8FE}" presName="connTx" presStyleLbl="sibTrans2D1" presStyleIdx="0" presStyleCnt="2"/>
      <dgm:spPr/>
    </dgm:pt>
    <dgm:pt modelId="{082E18C0-3A18-4483-826D-341F0BF08DD4}" type="pres">
      <dgm:prSet presAssocID="{82B515F2-C494-4A6E-A958-A481DE347A6C}" presName="composite" presStyleCnt="0"/>
      <dgm:spPr/>
    </dgm:pt>
    <dgm:pt modelId="{DCEF1C56-7C8D-4866-9CC5-F9F9DB1B87AF}" type="pres">
      <dgm:prSet presAssocID="{82B515F2-C494-4A6E-A958-A481DE347A6C}" presName="parTx" presStyleLbl="node1" presStyleIdx="0" presStyleCnt="3">
        <dgm:presLayoutVars>
          <dgm:chMax val="0"/>
          <dgm:chPref val="0"/>
          <dgm:bulletEnabled val="1"/>
        </dgm:presLayoutVars>
      </dgm:prSet>
      <dgm:spPr/>
    </dgm:pt>
    <dgm:pt modelId="{322491C2-3C92-4DEB-A929-71B5A77A6C0A}" type="pres">
      <dgm:prSet presAssocID="{82B515F2-C494-4A6E-A958-A481DE347A6C}" presName="parSh" presStyleLbl="node1" presStyleIdx="1" presStyleCnt="3"/>
      <dgm:spPr/>
    </dgm:pt>
    <dgm:pt modelId="{4ED952E3-BBEE-4084-A3AC-0F173AB63B39}" type="pres">
      <dgm:prSet presAssocID="{82B515F2-C494-4A6E-A958-A481DE347A6C}" presName="desTx" presStyleLbl="fgAcc1" presStyleIdx="1" presStyleCnt="3">
        <dgm:presLayoutVars>
          <dgm:bulletEnabled val="1"/>
        </dgm:presLayoutVars>
      </dgm:prSet>
      <dgm:spPr/>
    </dgm:pt>
    <dgm:pt modelId="{231F0548-F888-4892-BF81-20F79A9FC23B}" type="pres">
      <dgm:prSet presAssocID="{C3544176-8625-4C18-8B56-12C1E9FBF8C6}" presName="sibTrans" presStyleLbl="sibTrans2D1" presStyleIdx="1" presStyleCnt="2"/>
      <dgm:spPr/>
    </dgm:pt>
    <dgm:pt modelId="{4B55DF38-73D2-488F-AE2B-486FE631243E}" type="pres">
      <dgm:prSet presAssocID="{C3544176-8625-4C18-8B56-12C1E9FBF8C6}" presName="connTx" presStyleLbl="sibTrans2D1" presStyleIdx="1" presStyleCnt="2"/>
      <dgm:spPr/>
    </dgm:pt>
    <dgm:pt modelId="{BC4E3BE9-D5E3-45CF-83B7-C6C1D13A4B41}" type="pres">
      <dgm:prSet presAssocID="{127C30AD-174D-4EFC-B29C-80998B146D79}" presName="composite" presStyleCnt="0"/>
      <dgm:spPr/>
    </dgm:pt>
    <dgm:pt modelId="{7EAD4867-E4A1-4C88-91D3-7FC52E30C7AE}" type="pres">
      <dgm:prSet presAssocID="{127C30AD-174D-4EFC-B29C-80998B146D79}" presName="parTx" presStyleLbl="node1" presStyleIdx="1" presStyleCnt="3">
        <dgm:presLayoutVars>
          <dgm:chMax val="0"/>
          <dgm:chPref val="0"/>
          <dgm:bulletEnabled val="1"/>
        </dgm:presLayoutVars>
      </dgm:prSet>
      <dgm:spPr/>
    </dgm:pt>
    <dgm:pt modelId="{B40993F8-7FE0-4D4B-9E99-E65491933FCA}" type="pres">
      <dgm:prSet presAssocID="{127C30AD-174D-4EFC-B29C-80998B146D79}" presName="parSh" presStyleLbl="node1" presStyleIdx="2" presStyleCnt="3"/>
      <dgm:spPr/>
    </dgm:pt>
    <dgm:pt modelId="{CBFC5E58-6376-4780-B66D-E038E8188DA1}" type="pres">
      <dgm:prSet presAssocID="{127C30AD-174D-4EFC-B29C-80998B146D79}" presName="desTx" presStyleLbl="fgAcc1" presStyleIdx="2" presStyleCnt="3">
        <dgm:presLayoutVars>
          <dgm:bulletEnabled val="1"/>
        </dgm:presLayoutVars>
      </dgm:prSet>
      <dgm:spPr/>
    </dgm:pt>
  </dgm:ptLst>
  <dgm:cxnLst>
    <dgm:cxn modelId="{AAD4F109-5F8E-4F9F-A43E-62DBC0956C84}" type="presOf" srcId="{ED2B2EDE-3149-4077-A4ED-1CB57AE4A8FE}" destId="{3416D033-B63C-4036-8C29-DF6C57A859C0}" srcOrd="0" destOrd="0" presId="urn:microsoft.com/office/officeart/2005/8/layout/process3"/>
    <dgm:cxn modelId="{D466FC30-B8F7-4ED1-9E8A-860C889B5B6B}" type="presOf" srcId="{127C30AD-174D-4EFC-B29C-80998B146D79}" destId="{B40993F8-7FE0-4D4B-9E99-E65491933FCA}" srcOrd="1" destOrd="0" presId="urn:microsoft.com/office/officeart/2005/8/layout/process3"/>
    <dgm:cxn modelId="{CE984261-77D3-4F4B-A63F-77CC518F04F2}" srcId="{F1BDA630-D8EC-44BA-AF97-FC103B5E3247}" destId="{82B515F2-C494-4A6E-A958-A481DE347A6C}" srcOrd="1" destOrd="0" parTransId="{A54060BB-F91D-4839-B6F9-902BA2C804E6}" sibTransId="{C3544176-8625-4C18-8B56-12C1E9FBF8C6}"/>
    <dgm:cxn modelId="{CD243943-0925-464F-BDC4-9FDDCF94F104}" srcId="{127C30AD-174D-4EFC-B29C-80998B146D79}" destId="{DDBE0F35-2908-4CF2-8307-819A75C75DE8}" srcOrd="0" destOrd="0" parTransId="{259B38C0-6DEA-40B3-9263-39493BCF31D4}" sibTransId="{5A502446-E7B3-4451-87CE-44B8856850FE}"/>
    <dgm:cxn modelId="{3257D045-B3A7-45D4-9001-130CD64F9DE9}" type="presOf" srcId="{6D21018E-A83F-4C82-80A1-7E1FA779F70A}" destId="{18D946A8-62F5-49FC-8BBC-C4578FB1145F}" srcOrd="0" destOrd="0" presId="urn:microsoft.com/office/officeart/2005/8/layout/process3"/>
    <dgm:cxn modelId="{EADEF668-F3CE-499E-B24B-ACC925F3F811}" srcId="{82B515F2-C494-4A6E-A958-A481DE347A6C}" destId="{5899B05C-7A70-4CAE-A5C5-3F8B9852440B}" srcOrd="0" destOrd="0" parTransId="{A0F0EF5C-1E6E-444B-91A1-C0564BFE144E}" sibTransId="{B475ED92-D68B-449B-83B0-3453BB9A9AFB}"/>
    <dgm:cxn modelId="{4197CB69-CA3B-41C0-A0DC-7C45DEDC8E4D}" srcId="{F1BDA630-D8EC-44BA-AF97-FC103B5E3247}" destId="{69EB430E-FDBA-4B2D-B669-3942C08DB568}" srcOrd="0" destOrd="0" parTransId="{8E93AB11-5B14-4D30-A51B-800062FF4162}" sibTransId="{ED2B2EDE-3149-4077-A4ED-1CB57AE4A8FE}"/>
    <dgm:cxn modelId="{5028A86A-46BB-4E88-9799-0011A7364A9A}" srcId="{F1BDA630-D8EC-44BA-AF97-FC103B5E3247}" destId="{127C30AD-174D-4EFC-B29C-80998B146D79}" srcOrd="2" destOrd="0" parTransId="{75136B0A-E312-4CCC-BC13-98CA2E26E8A4}" sibTransId="{259632FA-1C1A-4C08-865C-7F3FBAAAEE57}"/>
    <dgm:cxn modelId="{836B1578-62AB-4D8D-86F4-716648CEA0DD}" type="presOf" srcId="{82B515F2-C494-4A6E-A958-A481DE347A6C}" destId="{DCEF1C56-7C8D-4866-9CC5-F9F9DB1B87AF}" srcOrd="0" destOrd="0" presId="urn:microsoft.com/office/officeart/2005/8/layout/process3"/>
    <dgm:cxn modelId="{29E6A480-860F-4415-BB5F-78E631A19106}" srcId="{69EB430E-FDBA-4B2D-B669-3942C08DB568}" destId="{6D21018E-A83F-4C82-80A1-7E1FA779F70A}" srcOrd="0" destOrd="0" parTransId="{CBDD4B03-D59A-4A82-8822-21206B615A91}" sibTransId="{8B19D579-4E40-4EBB-B1DC-456926B79C9B}"/>
    <dgm:cxn modelId="{CECC1881-237C-4921-9C94-D1D4AD1495B7}" type="presOf" srcId="{C3544176-8625-4C18-8B56-12C1E9FBF8C6}" destId="{4B55DF38-73D2-488F-AE2B-486FE631243E}" srcOrd="1" destOrd="0" presId="urn:microsoft.com/office/officeart/2005/8/layout/process3"/>
    <dgm:cxn modelId="{0DBBD88C-84CE-4CB7-8EFB-F72DF3DB01DA}" type="presOf" srcId="{F1BDA630-D8EC-44BA-AF97-FC103B5E3247}" destId="{10EB337A-A965-4968-A6A1-C0571996CAEE}" srcOrd="0" destOrd="0" presId="urn:microsoft.com/office/officeart/2005/8/layout/process3"/>
    <dgm:cxn modelId="{177237A2-20C3-4087-9E8C-23D7DFDE0F66}" type="presOf" srcId="{DDBE0F35-2908-4CF2-8307-819A75C75DE8}" destId="{CBFC5E58-6376-4780-B66D-E038E8188DA1}" srcOrd="0" destOrd="0" presId="urn:microsoft.com/office/officeart/2005/8/layout/process3"/>
    <dgm:cxn modelId="{08307DAA-4AD3-44F3-913A-A94D62419A46}" type="presOf" srcId="{69EB430E-FDBA-4B2D-B669-3942C08DB568}" destId="{6683A1D7-DD5A-4B6A-A506-ADEA4EB3E6D6}" srcOrd="0" destOrd="0" presId="urn:microsoft.com/office/officeart/2005/8/layout/process3"/>
    <dgm:cxn modelId="{A46D63DA-AFD8-4C35-8A25-92FEC9AB52B6}" type="presOf" srcId="{82B515F2-C494-4A6E-A958-A481DE347A6C}" destId="{322491C2-3C92-4DEB-A929-71B5A77A6C0A}" srcOrd="1" destOrd="0" presId="urn:microsoft.com/office/officeart/2005/8/layout/process3"/>
    <dgm:cxn modelId="{A6456DE8-0FC4-45FD-9DEF-F073465AA9A8}" type="presOf" srcId="{ED2B2EDE-3149-4077-A4ED-1CB57AE4A8FE}" destId="{A415CA96-C91E-459E-A928-85DAE656620F}" srcOrd="1" destOrd="0" presId="urn:microsoft.com/office/officeart/2005/8/layout/process3"/>
    <dgm:cxn modelId="{EA53C5EE-05ED-4EAE-ADB3-ED5CF56F360F}" type="presOf" srcId="{C3544176-8625-4C18-8B56-12C1E9FBF8C6}" destId="{231F0548-F888-4892-BF81-20F79A9FC23B}" srcOrd="0" destOrd="0" presId="urn:microsoft.com/office/officeart/2005/8/layout/process3"/>
    <dgm:cxn modelId="{DE13A9F1-B228-482F-91E5-836DD6F3592A}" type="presOf" srcId="{127C30AD-174D-4EFC-B29C-80998B146D79}" destId="{7EAD4867-E4A1-4C88-91D3-7FC52E30C7AE}" srcOrd="0" destOrd="0" presId="urn:microsoft.com/office/officeart/2005/8/layout/process3"/>
    <dgm:cxn modelId="{6E59F5FD-4228-46E3-A68E-6DE56A59A327}" type="presOf" srcId="{5899B05C-7A70-4CAE-A5C5-3F8B9852440B}" destId="{4ED952E3-BBEE-4084-A3AC-0F173AB63B39}" srcOrd="0" destOrd="0" presId="urn:microsoft.com/office/officeart/2005/8/layout/process3"/>
    <dgm:cxn modelId="{2A814EFE-459F-4A06-AA55-DB4970EA0D48}" type="presOf" srcId="{69EB430E-FDBA-4B2D-B669-3942C08DB568}" destId="{AF6172AF-E723-424D-ADF3-43F62E200553}" srcOrd="1" destOrd="0" presId="urn:microsoft.com/office/officeart/2005/8/layout/process3"/>
    <dgm:cxn modelId="{EC8B2490-3C3D-4D42-ACFC-19ECF1C775CB}" type="presParOf" srcId="{10EB337A-A965-4968-A6A1-C0571996CAEE}" destId="{890F3CDF-D66A-4660-B8F4-80854FDC7C59}" srcOrd="0" destOrd="0" presId="urn:microsoft.com/office/officeart/2005/8/layout/process3"/>
    <dgm:cxn modelId="{D9901767-C070-4A2E-B886-70BCD5D4C524}" type="presParOf" srcId="{890F3CDF-D66A-4660-B8F4-80854FDC7C59}" destId="{6683A1D7-DD5A-4B6A-A506-ADEA4EB3E6D6}" srcOrd="0" destOrd="0" presId="urn:microsoft.com/office/officeart/2005/8/layout/process3"/>
    <dgm:cxn modelId="{7EB6B35A-709E-4081-8E82-4E9E01C66096}" type="presParOf" srcId="{890F3CDF-D66A-4660-B8F4-80854FDC7C59}" destId="{AF6172AF-E723-424D-ADF3-43F62E200553}" srcOrd="1" destOrd="0" presId="urn:microsoft.com/office/officeart/2005/8/layout/process3"/>
    <dgm:cxn modelId="{D286BDAC-EAC2-4423-925F-8B1DFBE605A5}" type="presParOf" srcId="{890F3CDF-D66A-4660-B8F4-80854FDC7C59}" destId="{18D946A8-62F5-49FC-8BBC-C4578FB1145F}" srcOrd="2" destOrd="0" presId="urn:microsoft.com/office/officeart/2005/8/layout/process3"/>
    <dgm:cxn modelId="{B2863767-82CE-4AEA-AB4C-03C5DE3D9EFD}" type="presParOf" srcId="{10EB337A-A965-4968-A6A1-C0571996CAEE}" destId="{3416D033-B63C-4036-8C29-DF6C57A859C0}" srcOrd="1" destOrd="0" presId="urn:microsoft.com/office/officeart/2005/8/layout/process3"/>
    <dgm:cxn modelId="{C2A4E3F9-2B8B-4CB8-9016-579C8B6DFDDE}" type="presParOf" srcId="{3416D033-B63C-4036-8C29-DF6C57A859C0}" destId="{A415CA96-C91E-459E-A928-85DAE656620F}" srcOrd="0" destOrd="0" presId="urn:microsoft.com/office/officeart/2005/8/layout/process3"/>
    <dgm:cxn modelId="{EE99D00B-1D39-4B3E-B66D-BAF25B3B5DE1}" type="presParOf" srcId="{10EB337A-A965-4968-A6A1-C0571996CAEE}" destId="{082E18C0-3A18-4483-826D-341F0BF08DD4}" srcOrd="2" destOrd="0" presId="urn:microsoft.com/office/officeart/2005/8/layout/process3"/>
    <dgm:cxn modelId="{0B9BC29A-7328-425E-9896-983FCBD816E4}" type="presParOf" srcId="{082E18C0-3A18-4483-826D-341F0BF08DD4}" destId="{DCEF1C56-7C8D-4866-9CC5-F9F9DB1B87AF}" srcOrd="0" destOrd="0" presId="urn:microsoft.com/office/officeart/2005/8/layout/process3"/>
    <dgm:cxn modelId="{0FF6F72D-268A-49ED-A5E9-7BCC5A06F143}" type="presParOf" srcId="{082E18C0-3A18-4483-826D-341F0BF08DD4}" destId="{322491C2-3C92-4DEB-A929-71B5A77A6C0A}" srcOrd="1" destOrd="0" presId="urn:microsoft.com/office/officeart/2005/8/layout/process3"/>
    <dgm:cxn modelId="{45A06EC8-16E5-4566-82B2-FA6CF31775DF}" type="presParOf" srcId="{082E18C0-3A18-4483-826D-341F0BF08DD4}" destId="{4ED952E3-BBEE-4084-A3AC-0F173AB63B39}" srcOrd="2" destOrd="0" presId="urn:microsoft.com/office/officeart/2005/8/layout/process3"/>
    <dgm:cxn modelId="{7B5993ED-C133-4607-87FA-FD722ED42B9F}" type="presParOf" srcId="{10EB337A-A965-4968-A6A1-C0571996CAEE}" destId="{231F0548-F888-4892-BF81-20F79A9FC23B}" srcOrd="3" destOrd="0" presId="urn:microsoft.com/office/officeart/2005/8/layout/process3"/>
    <dgm:cxn modelId="{6D3CB983-85A1-41B1-8047-509EE95DB644}" type="presParOf" srcId="{231F0548-F888-4892-BF81-20F79A9FC23B}" destId="{4B55DF38-73D2-488F-AE2B-486FE631243E}" srcOrd="0" destOrd="0" presId="urn:microsoft.com/office/officeart/2005/8/layout/process3"/>
    <dgm:cxn modelId="{8D54FC83-CCB3-47FE-8818-214253C0DC38}" type="presParOf" srcId="{10EB337A-A965-4968-A6A1-C0571996CAEE}" destId="{BC4E3BE9-D5E3-45CF-83B7-C6C1D13A4B41}" srcOrd="4" destOrd="0" presId="urn:microsoft.com/office/officeart/2005/8/layout/process3"/>
    <dgm:cxn modelId="{1FA2DF8E-EA19-40D9-BB31-0BB55A239ED5}" type="presParOf" srcId="{BC4E3BE9-D5E3-45CF-83B7-C6C1D13A4B41}" destId="{7EAD4867-E4A1-4C88-91D3-7FC52E30C7AE}" srcOrd="0" destOrd="0" presId="urn:microsoft.com/office/officeart/2005/8/layout/process3"/>
    <dgm:cxn modelId="{DC71F27F-D191-4EEA-B984-EA2A8D3841C8}" type="presParOf" srcId="{BC4E3BE9-D5E3-45CF-83B7-C6C1D13A4B41}" destId="{B40993F8-7FE0-4D4B-9E99-E65491933FCA}" srcOrd="1" destOrd="0" presId="urn:microsoft.com/office/officeart/2005/8/layout/process3"/>
    <dgm:cxn modelId="{1FA492ED-4B8C-45BC-AC52-3BB7EF0BD6CE}" type="presParOf" srcId="{BC4E3BE9-D5E3-45CF-83B7-C6C1D13A4B41}" destId="{CBFC5E58-6376-4780-B66D-E038E8188DA1}" srcOrd="2" destOrd="0" presId="urn:microsoft.com/office/officeart/2005/8/layout/process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22AC7C-0DFC-44C6-BD73-98C24BC58802}">
      <dsp:nvSpPr>
        <dsp:cNvPr id="0" name=""/>
        <dsp:cNvSpPr/>
      </dsp:nvSpPr>
      <dsp:spPr>
        <a:xfrm>
          <a:off x="1607" y="97293"/>
          <a:ext cx="1958280" cy="78331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010" tIns="25337" rIns="25337" bIns="25337" numCol="1" spcCol="1270" anchor="ctr" anchorCtr="0">
          <a:noAutofit/>
        </a:bodyPr>
        <a:lstStyle/>
        <a:p>
          <a:pPr marL="0" lvl="0" indent="0" algn="ctr" defTabSz="844550">
            <a:lnSpc>
              <a:spcPct val="90000"/>
            </a:lnSpc>
            <a:spcBef>
              <a:spcPct val="0"/>
            </a:spcBef>
            <a:spcAft>
              <a:spcPct val="35000"/>
            </a:spcAft>
            <a:buNone/>
          </a:pPr>
          <a:r>
            <a:rPr lang="fi-FI" sz="1900" kern="1200"/>
            <a:t>Shock phase</a:t>
          </a:r>
        </a:p>
      </dsp:txBody>
      <dsp:txXfrm>
        <a:off x="393263" y="97293"/>
        <a:ext cx="1174968" cy="783312"/>
      </dsp:txXfrm>
    </dsp:sp>
    <dsp:sp modelId="{50033B94-FCB8-4488-9376-1A2DBB2DC74B}">
      <dsp:nvSpPr>
        <dsp:cNvPr id="0" name=""/>
        <dsp:cNvSpPr/>
      </dsp:nvSpPr>
      <dsp:spPr>
        <a:xfrm>
          <a:off x="1764059" y="97293"/>
          <a:ext cx="1958280" cy="78331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010" tIns="25337" rIns="25337" bIns="25337" numCol="1" spcCol="1270" anchor="ctr" anchorCtr="0">
          <a:noAutofit/>
        </a:bodyPr>
        <a:lstStyle/>
        <a:p>
          <a:pPr marL="0" lvl="0" indent="0" algn="ctr" defTabSz="844550">
            <a:lnSpc>
              <a:spcPct val="90000"/>
            </a:lnSpc>
            <a:spcBef>
              <a:spcPct val="0"/>
            </a:spcBef>
            <a:spcAft>
              <a:spcPct val="35000"/>
            </a:spcAft>
            <a:buNone/>
          </a:pPr>
          <a:r>
            <a:rPr lang="fi-FI" sz="1900" kern="1200"/>
            <a:t>Reaction phase</a:t>
          </a:r>
        </a:p>
      </dsp:txBody>
      <dsp:txXfrm>
        <a:off x="2155715" y="97293"/>
        <a:ext cx="1174968" cy="783312"/>
      </dsp:txXfrm>
    </dsp:sp>
    <dsp:sp modelId="{C9A28D13-A375-4CC3-B373-621BB5AF9FCB}">
      <dsp:nvSpPr>
        <dsp:cNvPr id="0" name=""/>
        <dsp:cNvSpPr/>
      </dsp:nvSpPr>
      <dsp:spPr>
        <a:xfrm>
          <a:off x="3526512" y="97293"/>
          <a:ext cx="1958280" cy="783312"/>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010" tIns="25337" rIns="25337" bIns="25337" numCol="1" spcCol="1270" anchor="ctr" anchorCtr="0">
          <a:noAutofit/>
        </a:bodyPr>
        <a:lstStyle/>
        <a:p>
          <a:pPr marL="0" lvl="0" indent="0" algn="ctr" defTabSz="844550">
            <a:lnSpc>
              <a:spcPct val="90000"/>
            </a:lnSpc>
            <a:spcBef>
              <a:spcPct val="0"/>
            </a:spcBef>
            <a:spcAft>
              <a:spcPct val="35000"/>
            </a:spcAft>
            <a:buNone/>
          </a:pPr>
          <a:r>
            <a:rPr lang="fi-FI" sz="1900" kern="1200"/>
            <a:t>Processing phase</a:t>
          </a:r>
        </a:p>
      </dsp:txBody>
      <dsp:txXfrm>
        <a:off x="3918168" y="97293"/>
        <a:ext cx="1174968" cy="7833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6172AF-E723-424D-ADF3-43F62E200553}">
      <dsp:nvSpPr>
        <dsp:cNvPr id="0" name=""/>
        <dsp:cNvSpPr/>
      </dsp:nvSpPr>
      <dsp:spPr>
        <a:xfrm>
          <a:off x="2728" y="84349"/>
          <a:ext cx="1240708" cy="6480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57150" numCol="1" spcCol="1270" anchor="t" anchorCtr="0">
          <a:noAutofit/>
        </a:bodyPr>
        <a:lstStyle/>
        <a:p>
          <a:pPr marL="0" lvl="0" indent="0" algn="l" defTabSz="666750">
            <a:lnSpc>
              <a:spcPct val="90000"/>
            </a:lnSpc>
            <a:spcBef>
              <a:spcPct val="0"/>
            </a:spcBef>
            <a:spcAft>
              <a:spcPct val="35000"/>
            </a:spcAft>
            <a:buNone/>
          </a:pPr>
          <a:r>
            <a:rPr lang="fi-FI" sz="1500" kern="1200"/>
            <a:t>Introduction</a:t>
          </a:r>
        </a:p>
      </dsp:txBody>
      <dsp:txXfrm>
        <a:off x="2728" y="84349"/>
        <a:ext cx="1240708" cy="432000"/>
      </dsp:txXfrm>
    </dsp:sp>
    <dsp:sp modelId="{18D946A8-62F5-49FC-8BBC-C4578FB1145F}">
      <dsp:nvSpPr>
        <dsp:cNvPr id="0" name=""/>
        <dsp:cNvSpPr/>
      </dsp:nvSpPr>
      <dsp:spPr>
        <a:xfrm>
          <a:off x="256849" y="516349"/>
          <a:ext cx="1240708" cy="918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t" anchorCtr="0">
          <a:noAutofit/>
        </a:bodyPr>
        <a:lstStyle/>
        <a:p>
          <a:pPr marL="114300" lvl="1" indent="-114300" algn="l" defTabSz="666750">
            <a:lnSpc>
              <a:spcPct val="90000"/>
            </a:lnSpc>
            <a:spcBef>
              <a:spcPct val="0"/>
            </a:spcBef>
            <a:spcAft>
              <a:spcPct val="15000"/>
            </a:spcAft>
            <a:buChar char="•"/>
          </a:pPr>
          <a:r>
            <a:rPr lang="fi-FI" sz="1500" kern="1200"/>
            <a:t>Reason for the debriefing</a:t>
          </a:r>
        </a:p>
      </dsp:txBody>
      <dsp:txXfrm>
        <a:off x="283736" y="543236"/>
        <a:ext cx="1186934" cy="864226"/>
      </dsp:txXfrm>
    </dsp:sp>
    <dsp:sp modelId="{3416D033-B63C-4036-8C29-DF6C57A859C0}">
      <dsp:nvSpPr>
        <dsp:cNvPr id="0" name=""/>
        <dsp:cNvSpPr/>
      </dsp:nvSpPr>
      <dsp:spPr>
        <a:xfrm>
          <a:off x="1431524" y="145899"/>
          <a:ext cx="398744" cy="3089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fi-FI" sz="1200" kern="1200"/>
        </a:p>
      </dsp:txBody>
      <dsp:txXfrm>
        <a:off x="1431524" y="207679"/>
        <a:ext cx="306074" cy="185340"/>
      </dsp:txXfrm>
    </dsp:sp>
    <dsp:sp modelId="{322491C2-3C92-4DEB-A929-71B5A77A6C0A}">
      <dsp:nvSpPr>
        <dsp:cNvPr id="0" name=""/>
        <dsp:cNvSpPr/>
      </dsp:nvSpPr>
      <dsp:spPr>
        <a:xfrm>
          <a:off x="1995785" y="84349"/>
          <a:ext cx="1240708" cy="6480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57150" numCol="1" spcCol="1270" anchor="t" anchorCtr="0">
          <a:noAutofit/>
        </a:bodyPr>
        <a:lstStyle/>
        <a:p>
          <a:pPr marL="0" lvl="0" indent="0" algn="l" defTabSz="666750">
            <a:lnSpc>
              <a:spcPct val="90000"/>
            </a:lnSpc>
            <a:spcBef>
              <a:spcPct val="0"/>
            </a:spcBef>
            <a:spcAft>
              <a:spcPct val="35000"/>
            </a:spcAft>
            <a:buNone/>
          </a:pPr>
          <a:r>
            <a:rPr lang="fi-FI" sz="1500" kern="1200"/>
            <a:t>discussion</a:t>
          </a:r>
        </a:p>
      </dsp:txBody>
      <dsp:txXfrm>
        <a:off x="1995785" y="84349"/>
        <a:ext cx="1240708" cy="432000"/>
      </dsp:txXfrm>
    </dsp:sp>
    <dsp:sp modelId="{4ED952E3-BBEE-4084-A3AC-0F173AB63B39}">
      <dsp:nvSpPr>
        <dsp:cNvPr id="0" name=""/>
        <dsp:cNvSpPr/>
      </dsp:nvSpPr>
      <dsp:spPr>
        <a:xfrm>
          <a:off x="2249906" y="516349"/>
          <a:ext cx="1240708" cy="918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t" anchorCtr="0">
          <a:noAutofit/>
        </a:bodyPr>
        <a:lstStyle/>
        <a:p>
          <a:pPr marL="114300" lvl="1" indent="-114300" algn="l" defTabSz="666750">
            <a:lnSpc>
              <a:spcPct val="90000"/>
            </a:lnSpc>
            <a:spcBef>
              <a:spcPct val="0"/>
            </a:spcBef>
            <a:spcAft>
              <a:spcPct val="15000"/>
            </a:spcAft>
            <a:buChar char="•"/>
          </a:pPr>
          <a:r>
            <a:rPr lang="fi-FI" sz="1500" kern="1200"/>
            <a:t>What happened</a:t>
          </a:r>
        </a:p>
      </dsp:txBody>
      <dsp:txXfrm>
        <a:off x="2276793" y="543236"/>
        <a:ext cx="1186934" cy="864226"/>
      </dsp:txXfrm>
    </dsp:sp>
    <dsp:sp modelId="{231F0548-F888-4892-BF81-20F79A9FC23B}">
      <dsp:nvSpPr>
        <dsp:cNvPr id="0" name=""/>
        <dsp:cNvSpPr/>
      </dsp:nvSpPr>
      <dsp:spPr>
        <a:xfrm>
          <a:off x="3424580" y="145899"/>
          <a:ext cx="398744" cy="3089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fi-FI" sz="1200" kern="1200"/>
        </a:p>
      </dsp:txBody>
      <dsp:txXfrm>
        <a:off x="3424580" y="207679"/>
        <a:ext cx="306074" cy="185340"/>
      </dsp:txXfrm>
    </dsp:sp>
    <dsp:sp modelId="{B40993F8-7FE0-4D4B-9E99-E65491933FCA}">
      <dsp:nvSpPr>
        <dsp:cNvPr id="0" name=""/>
        <dsp:cNvSpPr/>
      </dsp:nvSpPr>
      <dsp:spPr>
        <a:xfrm>
          <a:off x="3988841" y="84349"/>
          <a:ext cx="1240708" cy="6480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57150" numCol="1" spcCol="1270" anchor="t" anchorCtr="0">
          <a:noAutofit/>
        </a:bodyPr>
        <a:lstStyle/>
        <a:p>
          <a:pPr marL="0" lvl="0" indent="0" algn="l" defTabSz="666750">
            <a:lnSpc>
              <a:spcPct val="90000"/>
            </a:lnSpc>
            <a:spcBef>
              <a:spcPct val="0"/>
            </a:spcBef>
            <a:spcAft>
              <a:spcPct val="35000"/>
            </a:spcAft>
            <a:buNone/>
          </a:pPr>
          <a:r>
            <a:rPr lang="fi-FI" sz="1500" kern="1200"/>
            <a:t>summary</a:t>
          </a:r>
        </a:p>
      </dsp:txBody>
      <dsp:txXfrm>
        <a:off x="3988841" y="84349"/>
        <a:ext cx="1240708" cy="432000"/>
      </dsp:txXfrm>
    </dsp:sp>
    <dsp:sp modelId="{CBFC5E58-6376-4780-B66D-E038E8188DA1}">
      <dsp:nvSpPr>
        <dsp:cNvPr id="0" name=""/>
        <dsp:cNvSpPr/>
      </dsp:nvSpPr>
      <dsp:spPr>
        <a:xfrm>
          <a:off x="4242962" y="516349"/>
          <a:ext cx="1240708" cy="9180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t" anchorCtr="0">
          <a:noAutofit/>
        </a:bodyPr>
        <a:lstStyle/>
        <a:p>
          <a:pPr marL="114300" lvl="1" indent="-114300" algn="l" defTabSz="666750">
            <a:lnSpc>
              <a:spcPct val="90000"/>
            </a:lnSpc>
            <a:spcBef>
              <a:spcPct val="0"/>
            </a:spcBef>
            <a:spcAft>
              <a:spcPct val="15000"/>
            </a:spcAft>
            <a:buChar char="•"/>
          </a:pPr>
          <a:r>
            <a:rPr lang="fi-FI" sz="1500" kern="1200"/>
            <a:t>How will we continue</a:t>
          </a:r>
        </a:p>
      </dsp:txBody>
      <dsp:txXfrm>
        <a:off x="4269849" y="543236"/>
        <a:ext cx="1186934" cy="864226"/>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9A326364-E726-466D-A922-49177E163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7</Pages>
  <Words>1941</Words>
  <Characters>11065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2024-08-19T07:46:00Z</dcterms:created>
  <dcterms:modified xsi:type="dcterms:W3CDTF">2024-08-30T15:35:00Z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54803508-8490-4252-b331-d9b72689e942_Enabled">
    <vt:lpwstr>true</vt:lpwstr>
  </property>
  <property fmtid="{D5CDD505-2E9C-101B-9397-08002B2CF9AE}" pid="4" name="MSIP_Label_54803508-8490-4252-b331-d9b72689e942_SetDate">
    <vt:lpwstr>2024-07-29T07:29:43Z</vt:lpwstr>
  </property>
  <property fmtid="{D5CDD505-2E9C-101B-9397-08002B2CF9AE}" pid="5" name="MSIP_Label_54803508-8490-4252-b331-d9b72689e942_Method">
    <vt:lpwstr>Privileged</vt:lpwstr>
  </property>
  <property fmtid="{D5CDD505-2E9C-101B-9397-08002B2CF9AE}" pid="6" name="MSIP_Label_54803508-8490-4252-b331-d9b72689e942_Name">
    <vt:lpwstr>Non Sensitive_0</vt:lpwstr>
  </property>
  <property fmtid="{D5CDD505-2E9C-101B-9397-08002B2CF9AE}" pid="7" name="MSIP_Label_54803508-8490-4252-b331-d9b72689e942_SiteId">
    <vt:lpwstr>0b11c524-9a1c-4e1b-84cb-6336aefc2243</vt:lpwstr>
  </property>
  <property fmtid="{D5CDD505-2E9C-101B-9397-08002B2CF9AE}" pid="8" name="MSIP_Label_54803508-8490-4252-b331-d9b72689e942_ActionId">
    <vt:lpwstr>487f70e5-a381-4b3f-ad75-6bd4a6428875</vt:lpwstr>
  </property>
  <property fmtid="{D5CDD505-2E9C-101B-9397-08002B2CF9AE}" pid="9" name="MSIP_Label_54803508-8490-4252-b331-d9b72689e942_ContentBits">
    <vt:lpwstr>0</vt:lpwstr>
  </property>
  <property fmtid="{D5CDD505-2E9C-101B-9397-08002B2CF9AE}" pid="10" name="MediaServiceImageTags">
    <vt:lpwstr/>
  </property>
</Properties>
</file>