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5302FD" w14:textId="6CE7E1F5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9709DA">
        <w:rPr>
          <w:rFonts w:ascii="Calibri" w:hAnsi="Calibri"/>
        </w:rPr>
        <w:t>VTS</w:t>
      </w:r>
      <w:r w:rsidR="00215BC5">
        <w:rPr>
          <w:rFonts w:ascii="Calibri" w:hAnsi="Calibri"/>
        </w:rPr>
        <w:t>5</w:t>
      </w:r>
      <w:r w:rsidR="00737B46">
        <w:rPr>
          <w:rFonts w:ascii="Calibri" w:hAnsi="Calibri"/>
        </w:rPr>
        <w:t>7</w:t>
      </w:r>
      <w:r w:rsidRPr="007A395D">
        <w:rPr>
          <w:rFonts w:ascii="Calibri" w:hAnsi="Calibri"/>
        </w:rPr>
        <w:t>-</w:t>
      </w:r>
      <w:r w:rsidR="000E100E">
        <w:rPr>
          <w:rFonts w:ascii="Calibri" w:hAnsi="Calibri"/>
        </w:rPr>
        <w:t>9.1.5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1AF40011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9E257E">
        <w:rPr>
          <w:rFonts w:ascii="Calibri" w:hAnsi="Calibri" w:cs="Arial"/>
          <w:b/>
          <w:sz w:val="24"/>
          <w:szCs w:val="24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1E1649E6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16D46D0B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0E100E">
        <w:rPr>
          <w:rFonts w:ascii="Calibri" w:hAnsi="Calibri"/>
        </w:rPr>
        <w:t>9.1</w:t>
      </w:r>
    </w:p>
    <w:p w14:paraId="1AB3E246" w14:textId="64BD12BB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2A7F1F">
        <w:rPr>
          <w:rFonts w:ascii="Calibri" w:hAnsi="Calibri"/>
        </w:rPr>
        <w:tab/>
      </w:r>
      <w:r w:rsidR="00AB1EAC">
        <w:rPr>
          <w:rFonts w:ascii="Calibri" w:hAnsi="Calibri"/>
        </w:rPr>
        <w:t>Tasks 2.5.2 and 2.8.1</w:t>
      </w:r>
      <w:r w:rsidR="00880D46">
        <w:rPr>
          <w:rFonts w:ascii="Calibri" w:hAnsi="Calibri"/>
        </w:rPr>
        <w:t>, subtask 2.5.2.b</w:t>
      </w:r>
    </w:p>
    <w:p w14:paraId="01FC5420" w14:textId="20E36EE1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2A7F1F">
        <w:rPr>
          <w:rFonts w:ascii="Calibri" w:hAnsi="Calibri"/>
        </w:rPr>
        <w:t>Intersessional Group 2.</w:t>
      </w:r>
      <w:r w:rsidR="00CC351C">
        <w:rPr>
          <w:rFonts w:ascii="Calibri" w:hAnsi="Calibri"/>
        </w:rPr>
        <w:t>5</w:t>
      </w:r>
      <w:r w:rsidR="002A7F1F">
        <w:rPr>
          <w:rFonts w:ascii="Calibri" w:hAnsi="Calibri"/>
        </w:rPr>
        <w:t>.2</w:t>
      </w:r>
      <w:r w:rsidR="00CC351C">
        <w:rPr>
          <w:rFonts w:ascii="Calibri" w:hAnsi="Calibri"/>
        </w:rPr>
        <w:t xml:space="preserve"> and 2.8.1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12F93CF6" w:rsidR="00A446C9" w:rsidRPr="00605E43" w:rsidRDefault="00A12765" w:rsidP="001D346E">
      <w:pPr>
        <w:pStyle w:val="Title"/>
        <w:rPr>
          <w:rFonts w:ascii="Calibri" w:hAnsi="Calibri"/>
          <w:color w:val="0070C0"/>
        </w:rPr>
      </w:pPr>
      <w:r>
        <w:rPr>
          <w:rFonts w:ascii="Calibri" w:hAnsi="Calibri"/>
          <w:color w:val="0070C0"/>
        </w:rPr>
        <w:t xml:space="preserve">Input from WG2 </w:t>
      </w:r>
      <w:r w:rsidR="001D346E">
        <w:rPr>
          <w:rFonts w:ascii="Calibri" w:hAnsi="Calibri"/>
          <w:color w:val="0070C0"/>
        </w:rPr>
        <w:t>I</w:t>
      </w:r>
      <w:r w:rsidR="001D346E" w:rsidRPr="001D346E">
        <w:rPr>
          <w:rFonts w:ascii="Calibri" w:hAnsi="Calibri"/>
          <w:color w:val="0070C0"/>
        </w:rPr>
        <w:t xml:space="preserve">ntersessional </w:t>
      </w:r>
      <w:r w:rsidR="001D346E">
        <w:rPr>
          <w:rFonts w:ascii="Calibri" w:hAnsi="Calibri"/>
          <w:color w:val="0070C0"/>
        </w:rPr>
        <w:t>M</w:t>
      </w:r>
      <w:r w:rsidR="001D346E" w:rsidRPr="001D346E">
        <w:rPr>
          <w:rFonts w:ascii="Calibri" w:hAnsi="Calibri"/>
          <w:color w:val="0070C0"/>
        </w:rPr>
        <w:t>eeting on Technical Service Specification for VTS Route Exchange Service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1D6475CF" w14:textId="16D2B29D" w:rsidR="000610DD" w:rsidRDefault="00A3377E" w:rsidP="00B56BDF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Technical Working Group (WG2) decided during </w:t>
      </w:r>
      <w:r w:rsidR="00C75A9C">
        <w:rPr>
          <w:rFonts w:ascii="Calibri" w:hAnsi="Calibri"/>
        </w:rPr>
        <w:t xml:space="preserve">VTS56 that </w:t>
      </w:r>
      <w:r w:rsidR="000259B0">
        <w:rPr>
          <w:rFonts w:ascii="Calibri" w:hAnsi="Calibri"/>
        </w:rPr>
        <w:t>joint Task Group 2.5.2 and 2.8</w:t>
      </w:r>
      <w:r w:rsidR="00905C36">
        <w:rPr>
          <w:rFonts w:ascii="Calibri" w:hAnsi="Calibri"/>
        </w:rPr>
        <w:t xml:space="preserve">.1 should work intersessional </w:t>
      </w:r>
      <w:r w:rsidR="005271C3">
        <w:rPr>
          <w:rFonts w:ascii="Calibri" w:hAnsi="Calibri"/>
        </w:rPr>
        <w:t>on Service Specification for VTS Route Exchange Service.</w:t>
      </w:r>
      <w:r w:rsidR="00026D14">
        <w:rPr>
          <w:rFonts w:ascii="Calibri" w:hAnsi="Calibri"/>
        </w:rPr>
        <w:t xml:space="preserve"> Joint </w:t>
      </w:r>
      <w:r w:rsidR="00CD1494">
        <w:rPr>
          <w:rFonts w:ascii="Calibri" w:hAnsi="Calibri"/>
        </w:rPr>
        <w:t>intersessional</w:t>
      </w:r>
      <w:r w:rsidR="00026D14">
        <w:rPr>
          <w:rFonts w:ascii="Calibri" w:hAnsi="Calibri"/>
        </w:rPr>
        <w:t xml:space="preserve"> </w:t>
      </w:r>
      <w:r w:rsidR="00CD1494">
        <w:rPr>
          <w:rFonts w:ascii="Calibri" w:hAnsi="Calibri"/>
        </w:rPr>
        <w:t>g</w:t>
      </w:r>
      <w:r w:rsidR="00026D14">
        <w:rPr>
          <w:rFonts w:ascii="Calibri" w:hAnsi="Calibri"/>
        </w:rPr>
        <w:t xml:space="preserve">roup had </w:t>
      </w:r>
      <w:r w:rsidR="00F4261D">
        <w:rPr>
          <w:rFonts w:ascii="Calibri" w:hAnsi="Calibri"/>
        </w:rPr>
        <w:t xml:space="preserve">an </w:t>
      </w:r>
      <w:r w:rsidR="00026D14">
        <w:rPr>
          <w:rFonts w:ascii="Calibri" w:hAnsi="Calibri"/>
        </w:rPr>
        <w:t xml:space="preserve">online intersessional </w:t>
      </w:r>
      <w:r w:rsidR="00FE51A6">
        <w:rPr>
          <w:rFonts w:ascii="Calibri" w:hAnsi="Calibri"/>
        </w:rPr>
        <w:t>9</w:t>
      </w:r>
      <w:r w:rsidR="00FE51A6" w:rsidRPr="00FE51A6">
        <w:rPr>
          <w:rFonts w:ascii="Calibri" w:hAnsi="Calibri"/>
          <w:vertAlign w:val="superscript"/>
        </w:rPr>
        <w:t>th</w:t>
      </w:r>
      <w:r w:rsidR="00FE51A6">
        <w:rPr>
          <w:rFonts w:ascii="Calibri" w:hAnsi="Calibri"/>
        </w:rPr>
        <w:t xml:space="preserve"> December 2024 and face to face meeting in Helsinki</w:t>
      </w:r>
      <w:r w:rsidR="00201FFD">
        <w:rPr>
          <w:rFonts w:ascii="Calibri" w:hAnsi="Calibri"/>
        </w:rPr>
        <w:t xml:space="preserve"> 29-30 January 2025.</w:t>
      </w:r>
      <w:r w:rsidR="00026D14">
        <w:rPr>
          <w:rFonts w:ascii="Calibri" w:hAnsi="Calibri"/>
        </w:rPr>
        <w:t xml:space="preserve"> </w:t>
      </w:r>
    </w:p>
    <w:p w14:paraId="3229EB0D" w14:textId="513B435F" w:rsidR="00E10EF3" w:rsidRDefault="00201FFD" w:rsidP="00B56BDF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This input paper </w:t>
      </w:r>
      <w:r w:rsidR="004F0409">
        <w:rPr>
          <w:rFonts w:ascii="Calibri" w:hAnsi="Calibri"/>
        </w:rPr>
        <w:t>describes</w:t>
      </w:r>
      <w:r w:rsidR="006F3261">
        <w:rPr>
          <w:rFonts w:ascii="Calibri" w:hAnsi="Calibri"/>
        </w:rPr>
        <w:t xml:space="preserve"> the </w:t>
      </w:r>
      <w:r w:rsidR="00801040">
        <w:rPr>
          <w:rFonts w:ascii="Calibri" w:hAnsi="Calibri"/>
        </w:rPr>
        <w:t>work done in intersessional meetings</w:t>
      </w:r>
      <w:r w:rsidR="009344D9">
        <w:rPr>
          <w:rFonts w:ascii="Calibri" w:hAnsi="Calibri"/>
        </w:rPr>
        <w:t xml:space="preserve"> </w:t>
      </w:r>
      <w:r w:rsidR="006F3261">
        <w:rPr>
          <w:rFonts w:ascii="Calibri" w:hAnsi="Calibri"/>
        </w:rPr>
        <w:t xml:space="preserve">and </w:t>
      </w:r>
      <w:r w:rsidR="00087665">
        <w:rPr>
          <w:rFonts w:ascii="Calibri" w:hAnsi="Calibri"/>
        </w:rPr>
        <w:t xml:space="preserve">the </w:t>
      </w:r>
      <w:r w:rsidR="009F156C">
        <w:rPr>
          <w:rFonts w:ascii="Calibri" w:hAnsi="Calibri"/>
        </w:rPr>
        <w:t>identified</w:t>
      </w:r>
      <w:r w:rsidR="007B4F09">
        <w:rPr>
          <w:rFonts w:ascii="Calibri" w:hAnsi="Calibri"/>
        </w:rPr>
        <w:t xml:space="preserve"> </w:t>
      </w:r>
      <w:r w:rsidR="00F4261D">
        <w:rPr>
          <w:rFonts w:ascii="Calibri" w:hAnsi="Calibri"/>
        </w:rPr>
        <w:t xml:space="preserve">remaining </w:t>
      </w:r>
      <w:r w:rsidR="007B4F09">
        <w:rPr>
          <w:rFonts w:ascii="Calibri" w:hAnsi="Calibri"/>
        </w:rPr>
        <w:t xml:space="preserve">actions </w:t>
      </w:r>
      <w:r w:rsidR="00801040">
        <w:rPr>
          <w:rFonts w:ascii="Calibri" w:hAnsi="Calibri"/>
        </w:rPr>
        <w:t>needed to finalise the specification</w:t>
      </w:r>
      <w:r w:rsidR="00F4261D">
        <w:rPr>
          <w:rFonts w:ascii="Calibri" w:hAnsi="Calibri"/>
        </w:rPr>
        <w:t xml:space="preserve">. </w:t>
      </w:r>
      <w:r w:rsidR="00CA1B05">
        <w:rPr>
          <w:rFonts w:ascii="Calibri" w:hAnsi="Calibri"/>
        </w:rPr>
        <w:t xml:space="preserve">This input paper includes an updated draft of the Service Specification as </w:t>
      </w:r>
      <w:r w:rsidR="00A47110">
        <w:rPr>
          <w:rFonts w:ascii="Calibri" w:hAnsi="Calibri"/>
        </w:rPr>
        <w:t>output</w:t>
      </w:r>
      <w:r w:rsidR="00CA1B05">
        <w:rPr>
          <w:rFonts w:ascii="Calibri" w:hAnsi="Calibri"/>
        </w:rPr>
        <w:t xml:space="preserve"> from</w:t>
      </w:r>
      <w:r w:rsidR="00B35701">
        <w:rPr>
          <w:rFonts w:ascii="Calibri" w:hAnsi="Calibri"/>
        </w:rPr>
        <w:t xml:space="preserve"> the</w:t>
      </w:r>
      <w:r w:rsidR="00CA1B05">
        <w:rPr>
          <w:rFonts w:ascii="Calibri" w:hAnsi="Calibri"/>
        </w:rPr>
        <w:t xml:space="preserve"> intersessional meeting</w:t>
      </w:r>
      <w:r w:rsidR="00B35701">
        <w:rPr>
          <w:rFonts w:ascii="Calibri" w:hAnsi="Calibri"/>
        </w:rPr>
        <w:t>s</w:t>
      </w:r>
      <w:r w:rsidR="00CA1B05">
        <w:rPr>
          <w:rFonts w:ascii="Calibri" w:hAnsi="Calibri"/>
        </w:rPr>
        <w:t>.</w:t>
      </w:r>
    </w:p>
    <w:p w14:paraId="4B46EC27" w14:textId="77777777" w:rsidR="00B35701" w:rsidRPr="007A395D" w:rsidRDefault="00B35701" w:rsidP="00B56BDF">
      <w:pPr>
        <w:pStyle w:val="BodyText"/>
        <w:rPr>
          <w:rFonts w:ascii="Calibri" w:hAnsi="Calibri"/>
        </w:rPr>
      </w:pPr>
    </w:p>
    <w:p w14:paraId="3ADF18EB" w14:textId="75EC679B" w:rsidR="003C797C" w:rsidRPr="009041F2" w:rsidRDefault="00BD4E6F" w:rsidP="00E55927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02A39DF" w14:textId="7B429F05" w:rsidR="003C797C" w:rsidRDefault="003C797C" w:rsidP="00E55927">
      <w:pPr>
        <w:pStyle w:val="BodyText"/>
        <w:rPr>
          <w:rFonts w:ascii="Calibri" w:hAnsi="Calibri"/>
        </w:rPr>
      </w:pPr>
      <w:r w:rsidRPr="003C797C">
        <w:rPr>
          <w:rFonts w:ascii="Calibri" w:hAnsi="Calibri"/>
        </w:rPr>
        <w:t xml:space="preserve">The </w:t>
      </w:r>
      <w:r w:rsidR="00CC7EBD">
        <w:rPr>
          <w:rFonts w:ascii="Calibri" w:hAnsi="Calibri"/>
        </w:rPr>
        <w:t xml:space="preserve">joint </w:t>
      </w:r>
      <w:r w:rsidRPr="003C797C">
        <w:rPr>
          <w:rFonts w:ascii="Calibri" w:hAnsi="Calibri"/>
        </w:rPr>
        <w:t>intersessional task grou</w:t>
      </w:r>
      <w:r w:rsidR="00BF3FD0">
        <w:rPr>
          <w:rFonts w:ascii="Calibri" w:hAnsi="Calibri"/>
        </w:rPr>
        <w:t>p</w:t>
      </w:r>
      <w:r w:rsidRPr="003C797C">
        <w:rPr>
          <w:rFonts w:ascii="Calibri" w:hAnsi="Calibri"/>
        </w:rPr>
        <w:t xml:space="preserve"> request</w:t>
      </w:r>
      <w:r w:rsidR="00BF3FD0">
        <w:rPr>
          <w:rFonts w:ascii="Calibri" w:hAnsi="Calibri"/>
        </w:rPr>
        <w:t>s</w:t>
      </w:r>
      <w:r w:rsidRPr="003C797C">
        <w:rPr>
          <w:rFonts w:ascii="Calibri" w:hAnsi="Calibri"/>
        </w:rPr>
        <w:t xml:space="preserve"> that the VTS Committee note</w:t>
      </w:r>
      <w:r w:rsidR="00C27550">
        <w:rPr>
          <w:rFonts w:ascii="Calibri" w:hAnsi="Calibri"/>
        </w:rPr>
        <w:t>s</w:t>
      </w:r>
      <w:r w:rsidRPr="003C797C">
        <w:rPr>
          <w:rFonts w:ascii="Calibri" w:hAnsi="Calibri"/>
        </w:rPr>
        <w:t xml:space="preserve"> the</w:t>
      </w:r>
      <w:r w:rsidR="00B35701">
        <w:rPr>
          <w:rFonts w:ascii="Calibri" w:hAnsi="Calibri"/>
        </w:rPr>
        <w:t xml:space="preserve"> intersessional</w:t>
      </w:r>
      <w:r w:rsidRPr="003C797C">
        <w:rPr>
          <w:rFonts w:ascii="Calibri" w:hAnsi="Calibri"/>
        </w:rPr>
        <w:t xml:space="preserve"> outcomes as specified in </w:t>
      </w:r>
      <w:r w:rsidR="009041F2">
        <w:rPr>
          <w:rFonts w:ascii="Calibri" w:hAnsi="Calibri"/>
        </w:rPr>
        <w:t xml:space="preserve">this input paper </w:t>
      </w:r>
      <w:r w:rsidRPr="003C797C">
        <w:rPr>
          <w:rFonts w:ascii="Calibri" w:hAnsi="Calibri"/>
        </w:rPr>
        <w:t>and take action as specified in Chapter 4 of the document.</w:t>
      </w:r>
    </w:p>
    <w:p w14:paraId="44D5AF71" w14:textId="77777777" w:rsidR="00CA1B05" w:rsidRDefault="00CA1B05" w:rsidP="00E55927">
      <w:pPr>
        <w:pStyle w:val="BodyText"/>
        <w:rPr>
          <w:rFonts w:ascii="Calibri" w:hAnsi="Calibri"/>
        </w:rPr>
      </w:pP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57557F9D" w:rsidR="00E55927" w:rsidRDefault="00741ACB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The outcome of the </w:t>
      </w:r>
      <w:r w:rsidR="00256B2F">
        <w:rPr>
          <w:rFonts w:ascii="Calibri" w:hAnsi="Calibri"/>
        </w:rPr>
        <w:t>intersessional meeting</w:t>
      </w:r>
      <w:r>
        <w:rPr>
          <w:rFonts w:ascii="Calibri" w:hAnsi="Calibri"/>
        </w:rPr>
        <w:t xml:space="preserve"> </w:t>
      </w:r>
      <w:r w:rsidR="00256B2F">
        <w:rPr>
          <w:rFonts w:ascii="Calibri" w:hAnsi="Calibri"/>
        </w:rPr>
        <w:t>was</w:t>
      </w:r>
      <w:r>
        <w:rPr>
          <w:rFonts w:ascii="Calibri" w:hAnsi="Calibri"/>
        </w:rPr>
        <w:t xml:space="preserve"> a new draft of the Service Specification for VTS Route Excha</w:t>
      </w:r>
      <w:r w:rsidR="002A5A98">
        <w:rPr>
          <w:rFonts w:ascii="Calibri" w:hAnsi="Calibri"/>
        </w:rPr>
        <w:t xml:space="preserve">nge Service. The draft version </w:t>
      </w:r>
      <w:r w:rsidR="00351240">
        <w:rPr>
          <w:rFonts w:ascii="Calibri" w:hAnsi="Calibri"/>
        </w:rPr>
        <w:t xml:space="preserve">0.7 </w:t>
      </w:r>
      <w:r w:rsidR="002A5A98">
        <w:rPr>
          <w:rFonts w:ascii="Calibri" w:hAnsi="Calibri"/>
        </w:rPr>
        <w:t xml:space="preserve">is </w:t>
      </w:r>
      <w:r w:rsidR="007F2601">
        <w:rPr>
          <w:rFonts w:ascii="Calibri" w:hAnsi="Calibri"/>
        </w:rPr>
        <w:t xml:space="preserve">Annex </w:t>
      </w:r>
      <w:r w:rsidR="00AD3455">
        <w:rPr>
          <w:rFonts w:ascii="Calibri" w:hAnsi="Calibri"/>
        </w:rPr>
        <w:t>A</w:t>
      </w:r>
      <w:r w:rsidR="007F2601">
        <w:rPr>
          <w:rFonts w:ascii="Calibri" w:hAnsi="Calibri"/>
        </w:rPr>
        <w:t xml:space="preserve"> of this input paper</w:t>
      </w:r>
      <w:r w:rsidR="00AF4AE7">
        <w:rPr>
          <w:rFonts w:ascii="Calibri" w:hAnsi="Calibri"/>
        </w:rPr>
        <w:t>.</w:t>
      </w:r>
    </w:p>
    <w:p w14:paraId="6AA14AF2" w14:textId="4F4B64C1" w:rsidR="00AD3455" w:rsidRDefault="00E10EF3" w:rsidP="00E55927">
      <w:pPr>
        <w:pStyle w:val="BodyText"/>
        <w:rPr>
          <w:rFonts w:ascii="Calibri" w:hAnsi="Calibri"/>
        </w:rPr>
      </w:pPr>
      <w:r>
        <w:rPr>
          <w:rFonts w:ascii="Calibri" w:hAnsi="Calibri"/>
        </w:rPr>
        <w:t>Other related documents:</w:t>
      </w:r>
    </w:p>
    <w:p w14:paraId="2E48FBC9" w14:textId="77777777" w:rsidR="009E7501" w:rsidRDefault="009E7501" w:rsidP="009E7501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Draft </w:t>
      </w:r>
      <w:r w:rsidRPr="00645FB4">
        <w:rPr>
          <w:rFonts w:ascii="Calibri" w:hAnsi="Calibri"/>
        </w:rPr>
        <w:t>Guideline of VTS Digital Communications</w:t>
      </w:r>
    </w:p>
    <w:p w14:paraId="5A6357AB" w14:textId="77777777" w:rsidR="00180682" w:rsidRDefault="00180682" w:rsidP="00180682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IEC </w:t>
      </w:r>
      <w:r w:rsidRPr="00873B56">
        <w:rPr>
          <w:rFonts w:ascii="Calibri" w:hAnsi="Calibri"/>
        </w:rPr>
        <w:t>63173-</w:t>
      </w:r>
      <w:r>
        <w:rPr>
          <w:rFonts w:ascii="Calibri" w:hAnsi="Calibri"/>
        </w:rPr>
        <w:t>1 “</w:t>
      </w:r>
      <w:r w:rsidRPr="009C40BC">
        <w:rPr>
          <w:rFonts w:ascii="Calibri" w:hAnsi="Calibri"/>
        </w:rPr>
        <w:t>Maritime navigation and radiocommunication equipment and systems - Data interfaces - Part 1: S-421 route plan based on S-100</w:t>
      </w:r>
      <w:r>
        <w:rPr>
          <w:rFonts w:ascii="Calibri" w:hAnsi="Calibri"/>
        </w:rPr>
        <w:t>”</w:t>
      </w:r>
    </w:p>
    <w:p w14:paraId="36FFD084" w14:textId="30272C0A" w:rsidR="00E10EF3" w:rsidRDefault="00180682" w:rsidP="00180682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IEC </w:t>
      </w:r>
      <w:r w:rsidRPr="00873B56">
        <w:rPr>
          <w:rFonts w:ascii="Calibri" w:hAnsi="Calibri"/>
        </w:rPr>
        <w:t>63173-2</w:t>
      </w:r>
      <w:r>
        <w:rPr>
          <w:rFonts w:ascii="Calibri" w:hAnsi="Calibri"/>
        </w:rPr>
        <w:t xml:space="preserve"> “</w:t>
      </w:r>
      <w:r w:rsidRPr="009C40BC">
        <w:rPr>
          <w:rFonts w:ascii="Calibri" w:hAnsi="Calibri"/>
        </w:rPr>
        <w:t>Maritime navigation and radiocommunication equipment and systems - Data interfaces - Part 2: Secure communication between ship and shore (SECOM)</w:t>
      </w:r>
      <w:r>
        <w:rPr>
          <w:rFonts w:ascii="Calibri" w:hAnsi="Calibri"/>
        </w:rPr>
        <w:t>”</w:t>
      </w:r>
    </w:p>
    <w:p w14:paraId="3B8BC40A" w14:textId="6380858C" w:rsidR="00FC5C92" w:rsidRDefault="00FC5C92" w:rsidP="00FC5C92">
      <w:pPr>
        <w:rPr>
          <w:rFonts w:ascii="Calibri" w:hAnsi="Calibri"/>
        </w:rPr>
      </w:pPr>
      <w:r>
        <w:rPr>
          <w:rFonts w:ascii="Calibri" w:hAnsi="Calibri"/>
        </w:rPr>
        <w:t>IEC working paper “</w:t>
      </w:r>
      <w:r w:rsidRPr="00FC5C92">
        <w:rPr>
          <w:rFonts w:ascii="Calibri" w:hAnsi="Calibri"/>
        </w:rPr>
        <w:t>Guidance for Route Plan Exchange in S-421 format</w:t>
      </w:r>
      <w:r>
        <w:rPr>
          <w:rFonts w:ascii="Calibri" w:hAnsi="Calibri"/>
        </w:rPr>
        <w:t>, Supporting document for mariners”</w:t>
      </w:r>
    </w:p>
    <w:p w14:paraId="3CB72FBC" w14:textId="77777777" w:rsidR="00FC5C92" w:rsidRPr="00FC5C92" w:rsidRDefault="00FC5C92" w:rsidP="00FC5C92"/>
    <w:p w14:paraId="53733F03" w14:textId="77777777" w:rsidR="00A446C9" w:rsidRPr="007A395D" w:rsidRDefault="00A446C9" w:rsidP="00605E43">
      <w:pPr>
        <w:pStyle w:val="Heading1"/>
      </w:pPr>
      <w:r w:rsidRPr="007A395D">
        <w:lastRenderedPageBreak/>
        <w:t>Background</w:t>
      </w:r>
    </w:p>
    <w:p w14:paraId="072DABB8" w14:textId="1E606E40" w:rsidR="008957D6" w:rsidRPr="008957D6" w:rsidRDefault="008957D6" w:rsidP="008957D6">
      <w:pPr>
        <w:pStyle w:val="BodyText"/>
        <w:rPr>
          <w:rFonts w:ascii="Calibri" w:hAnsi="Calibri"/>
        </w:rPr>
      </w:pPr>
      <w:r w:rsidRPr="008957D6">
        <w:rPr>
          <w:rFonts w:ascii="Calibri" w:hAnsi="Calibri"/>
        </w:rPr>
        <w:t xml:space="preserve">During VTS56 </w:t>
      </w:r>
      <w:r w:rsidR="00161AB0">
        <w:rPr>
          <w:rFonts w:ascii="Calibri" w:hAnsi="Calibri"/>
        </w:rPr>
        <w:t xml:space="preserve">Technical Working Group discussed the importance to </w:t>
      </w:r>
      <w:r w:rsidR="00453352">
        <w:rPr>
          <w:rFonts w:ascii="Calibri" w:hAnsi="Calibri"/>
        </w:rPr>
        <w:t xml:space="preserve">work on Task 2.5.2.b and </w:t>
      </w:r>
      <w:r w:rsidR="005406F4">
        <w:rPr>
          <w:rFonts w:ascii="Calibri" w:hAnsi="Calibri"/>
        </w:rPr>
        <w:t xml:space="preserve">develop the </w:t>
      </w:r>
      <w:r w:rsidR="005406F4" w:rsidRPr="005406F4">
        <w:rPr>
          <w:rFonts w:ascii="Calibri" w:hAnsi="Calibri"/>
        </w:rPr>
        <w:t>Technical Service Specification for VTS Route Exchange</w:t>
      </w:r>
      <w:r w:rsidR="00560831">
        <w:rPr>
          <w:rFonts w:ascii="Calibri" w:hAnsi="Calibri"/>
        </w:rPr>
        <w:t xml:space="preserve"> </w:t>
      </w:r>
      <w:r w:rsidR="00936607">
        <w:rPr>
          <w:rFonts w:ascii="Calibri" w:hAnsi="Calibri"/>
        </w:rPr>
        <w:t xml:space="preserve">towards finalised version </w:t>
      </w:r>
      <w:r w:rsidR="00F15BC7">
        <w:rPr>
          <w:rFonts w:ascii="Calibri" w:hAnsi="Calibri"/>
        </w:rPr>
        <w:t>promptly</w:t>
      </w:r>
      <w:r w:rsidR="00E10EF3">
        <w:rPr>
          <w:rFonts w:ascii="Calibri" w:hAnsi="Calibri"/>
        </w:rPr>
        <w:t>.</w:t>
      </w:r>
      <w:r w:rsidR="005E5093">
        <w:rPr>
          <w:rFonts w:ascii="Calibri" w:hAnsi="Calibri"/>
        </w:rPr>
        <w:t xml:space="preserve"> The aim of joint tasks 2.5.2 and 2.8.1 is to complete the first version of the Service Specification during VTS57. </w:t>
      </w:r>
      <w:r w:rsidR="00F97DB1">
        <w:rPr>
          <w:rFonts w:ascii="Calibri" w:hAnsi="Calibri"/>
        </w:rPr>
        <w:t>It was</w:t>
      </w:r>
      <w:r w:rsidR="005406F4" w:rsidRPr="008957D6">
        <w:rPr>
          <w:rFonts w:ascii="Calibri" w:hAnsi="Calibri"/>
        </w:rPr>
        <w:t xml:space="preserve"> </w:t>
      </w:r>
      <w:r w:rsidRPr="008957D6">
        <w:rPr>
          <w:rFonts w:ascii="Calibri" w:hAnsi="Calibri"/>
        </w:rPr>
        <w:t>decided that intersessional meeting</w:t>
      </w:r>
      <w:r w:rsidR="00F97DB1">
        <w:rPr>
          <w:rFonts w:ascii="Calibri" w:hAnsi="Calibri"/>
        </w:rPr>
        <w:t>s</w:t>
      </w:r>
      <w:r w:rsidRPr="008957D6">
        <w:rPr>
          <w:rFonts w:ascii="Calibri" w:hAnsi="Calibri"/>
        </w:rPr>
        <w:t xml:space="preserve"> </w:t>
      </w:r>
      <w:r w:rsidR="00F97DB1">
        <w:rPr>
          <w:rFonts w:ascii="Calibri" w:hAnsi="Calibri"/>
        </w:rPr>
        <w:t>were</w:t>
      </w:r>
      <w:r w:rsidRPr="008957D6">
        <w:rPr>
          <w:rFonts w:ascii="Calibri" w:hAnsi="Calibri"/>
        </w:rPr>
        <w:t xml:space="preserve"> needed to </w:t>
      </w:r>
      <w:r w:rsidR="00F97DB1">
        <w:rPr>
          <w:rFonts w:ascii="Calibri" w:hAnsi="Calibri"/>
        </w:rPr>
        <w:t xml:space="preserve">elaborate the draft Service Specification </w:t>
      </w:r>
      <w:r w:rsidR="0056560A">
        <w:rPr>
          <w:rFonts w:ascii="Calibri" w:hAnsi="Calibri"/>
        </w:rPr>
        <w:t xml:space="preserve">towards more finalised version. One online intersessional for preparation of </w:t>
      </w:r>
      <w:r w:rsidR="001A72ED">
        <w:rPr>
          <w:rFonts w:ascii="Calibri" w:hAnsi="Calibri"/>
        </w:rPr>
        <w:t xml:space="preserve">document and </w:t>
      </w:r>
      <w:r w:rsidR="005E5093">
        <w:rPr>
          <w:rFonts w:ascii="Calibri" w:hAnsi="Calibri"/>
        </w:rPr>
        <w:t xml:space="preserve">a </w:t>
      </w:r>
      <w:r w:rsidR="001A72ED">
        <w:rPr>
          <w:rFonts w:ascii="Calibri" w:hAnsi="Calibri"/>
        </w:rPr>
        <w:t>face-to-face meeting was held on 9</w:t>
      </w:r>
      <w:r w:rsidR="001A72ED" w:rsidRPr="001A72ED">
        <w:rPr>
          <w:rFonts w:ascii="Calibri" w:hAnsi="Calibri"/>
          <w:vertAlign w:val="superscript"/>
        </w:rPr>
        <w:t>th</w:t>
      </w:r>
      <w:r w:rsidR="001A72ED">
        <w:rPr>
          <w:rFonts w:ascii="Calibri" w:hAnsi="Calibri"/>
        </w:rPr>
        <w:t xml:space="preserve"> December</w:t>
      </w:r>
      <w:r w:rsidR="00566E4E">
        <w:rPr>
          <w:rFonts w:ascii="Calibri" w:hAnsi="Calibri"/>
        </w:rPr>
        <w:t xml:space="preserve"> 2024</w:t>
      </w:r>
      <w:r w:rsidR="001A72ED">
        <w:rPr>
          <w:rFonts w:ascii="Calibri" w:hAnsi="Calibri"/>
        </w:rPr>
        <w:t xml:space="preserve">. The face-to-face intersessional meeting was held in Helsinki </w:t>
      </w:r>
      <w:r w:rsidR="00566E4E">
        <w:rPr>
          <w:rFonts w:ascii="Calibri" w:hAnsi="Calibri"/>
        </w:rPr>
        <w:t>from</w:t>
      </w:r>
      <w:r w:rsidR="001A72ED">
        <w:rPr>
          <w:rFonts w:ascii="Calibri" w:hAnsi="Calibri"/>
        </w:rPr>
        <w:t xml:space="preserve"> </w:t>
      </w:r>
      <w:r w:rsidR="00566E4E">
        <w:rPr>
          <w:rFonts w:ascii="Calibri" w:hAnsi="Calibri"/>
        </w:rPr>
        <w:t>29</w:t>
      </w:r>
      <w:r w:rsidR="00566E4E" w:rsidRPr="00566E4E">
        <w:rPr>
          <w:rFonts w:ascii="Calibri" w:hAnsi="Calibri"/>
          <w:vertAlign w:val="superscript"/>
        </w:rPr>
        <w:t>th</w:t>
      </w:r>
      <w:r w:rsidR="00566E4E">
        <w:rPr>
          <w:rFonts w:ascii="Calibri" w:hAnsi="Calibri"/>
        </w:rPr>
        <w:t xml:space="preserve"> to 30</w:t>
      </w:r>
      <w:r w:rsidR="00566E4E" w:rsidRPr="00566E4E">
        <w:rPr>
          <w:rFonts w:ascii="Calibri" w:hAnsi="Calibri"/>
          <w:vertAlign w:val="superscript"/>
        </w:rPr>
        <w:t>th</w:t>
      </w:r>
      <w:r w:rsidR="00566E4E">
        <w:rPr>
          <w:rFonts w:ascii="Calibri" w:hAnsi="Calibri"/>
        </w:rPr>
        <w:t xml:space="preserve"> January 2025 hosted by </w:t>
      </w:r>
      <w:proofErr w:type="spellStart"/>
      <w:r w:rsidR="00566E4E">
        <w:rPr>
          <w:rFonts w:ascii="Calibri" w:hAnsi="Calibri"/>
        </w:rPr>
        <w:t>Fintraffic</w:t>
      </w:r>
      <w:proofErr w:type="spellEnd"/>
      <w:r w:rsidR="00566E4E">
        <w:rPr>
          <w:rFonts w:ascii="Calibri" w:hAnsi="Calibri"/>
        </w:rPr>
        <w:t xml:space="preserve"> VTS.</w:t>
      </w:r>
    </w:p>
    <w:p w14:paraId="569E6EBB" w14:textId="32FDD37F" w:rsidR="00760B07" w:rsidRDefault="005073AD" w:rsidP="008957D6">
      <w:pPr>
        <w:pStyle w:val="BodyText"/>
        <w:rPr>
          <w:rFonts w:ascii="Calibri" w:hAnsi="Calibri"/>
          <w:lang w:val="en-US"/>
        </w:rPr>
      </w:pPr>
      <w:r w:rsidRPr="005073AD">
        <w:rPr>
          <w:rFonts w:ascii="Calibri" w:hAnsi="Calibri"/>
          <w:lang w:val="en-US"/>
        </w:rPr>
        <w:t xml:space="preserve">The agenda </w:t>
      </w:r>
      <w:r>
        <w:rPr>
          <w:rFonts w:ascii="Calibri" w:hAnsi="Calibri"/>
          <w:lang w:val="en-US"/>
        </w:rPr>
        <w:t xml:space="preserve">of the face-to-face meeting included </w:t>
      </w:r>
      <w:r w:rsidR="00BF0716">
        <w:rPr>
          <w:rFonts w:ascii="Calibri" w:hAnsi="Calibri"/>
          <w:lang w:val="en-US"/>
        </w:rPr>
        <w:t>first a short session to discuss</w:t>
      </w:r>
      <w:r w:rsidR="001B2F85">
        <w:rPr>
          <w:rFonts w:ascii="Calibri" w:hAnsi="Calibri"/>
          <w:lang w:val="en-US"/>
        </w:rPr>
        <w:t xml:space="preserve"> Route Exchange data format S-421 related issue</w:t>
      </w:r>
      <w:r w:rsidR="008B372E">
        <w:rPr>
          <w:rFonts w:ascii="Calibri" w:hAnsi="Calibri"/>
          <w:lang w:val="en-US"/>
        </w:rPr>
        <w:t xml:space="preserve">s </w:t>
      </w:r>
      <w:r w:rsidR="0072167B">
        <w:rPr>
          <w:rFonts w:ascii="Calibri" w:hAnsi="Calibri"/>
          <w:lang w:val="en-US"/>
        </w:rPr>
        <w:t>as well as</w:t>
      </w:r>
      <w:r w:rsidR="008B372E">
        <w:rPr>
          <w:rFonts w:ascii="Calibri" w:hAnsi="Calibri"/>
          <w:lang w:val="en-US"/>
        </w:rPr>
        <w:t xml:space="preserve"> proceedings in IEC</w:t>
      </w:r>
      <w:r w:rsidR="00A71DB4">
        <w:rPr>
          <w:rFonts w:ascii="Calibri" w:hAnsi="Calibri"/>
          <w:lang w:val="en-US"/>
        </w:rPr>
        <w:t xml:space="preserve"> TC 80,</w:t>
      </w:r>
      <w:r w:rsidR="008B372E">
        <w:rPr>
          <w:rFonts w:ascii="Calibri" w:hAnsi="Calibri"/>
          <w:lang w:val="en-US"/>
        </w:rPr>
        <w:t xml:space="preserve"> which develops </w:t>
      </w:r>
      <w:r w:rsidR="001F4253">
        <w:rPr>
          <w:rFonts w:ascii="Calibri" w:hAnsi="Calibri"/>
          <w:lang w:val="en-US"/>
        </w:rPr>
        <w:t xml:space="preserve">S-421 data model and related ECDIS standards. </w:t>
      </w:r>
      <w:r w:rsidR="007E4C79" w:rsidRPr="007E4C79">
        <w:rPr>
          <w:rFonts w:ascii="Calibri" w:hAnsi="Calibri"/>
          <w:lang w:val="en-US"/>
        </w:rPr>
        <w:t xml:space="preserve">The remainder of the meeting was dedicated to reviewing the Service Specification and discussing the </w:t>
      </w:r>
      <w:r w:rsidR="001372C2">
        <w:rPr>
          <w:rFonts w:ascii="Calibri" w:hAnsi="Calibri"/>
          <w:lang w:val="en-US"/>
        </w:rPr>
        <w:t>issues identified</w:t>
      </w:r>
      <w:r w:rsidR="007E4C79" w:rsidRPr="007E4C79">
        <w:rPr>
          <w:rFonts w:ascii="Calibri" w:hAnsi="Calibri"/>
          <w:lang w:val="en-US"/>
        </w:rPr>
        <w:t xml:space="preserve"> within it.</w:t>
      </w:r>
    </w:p>
    <w:p w14:paraId="1CAA411A" w14:textId="391C2058" w:rsidR="00111857" w:rsidRDefault="00111857" w:rsidP="008957D6">
      <w:pPr>
        <w:pStyle w:val="BodyText"/>
        <w:rPr>
          <w:rFonts w:ascii="Calibri" w:hAnsi="Calibri"/>
          <w:lang w:val="en-US"/>
        </w:rPr>
      </w:pPr>
      <w:r>
        <w:rPr>
          <w:rFonts w:ascii="Calibri" w:hAnsi="Calibri"/>
          <w:lang w:val="en-US"/>
        </w:rPr>
        <w:t>The participants of the face-to-face intersessional meeting are presented in the Appendix 1.</w:t>
      </w:r>
    </w:p>
    <w:p w14:paraId="7B9069D8" w14:textId="77777777" w:rsidR="00002482" w:rsidRPr="00111857" w:rsidRDefault="00002482" w:rsidP="008957D6">
      <w:pPr>
        <w:pStyle w:val="BodyText"/>
        <w:rPr>
          <w:rFonts w:ascii="Calibri" w:hAnsi="Calibri"/>
        </w:rPr>
      </w:pP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13FFDBCE" w14:textId="6BC8D777" w:rsidR="00DD1C18" w:rsidRDefault="00A6072E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>The</w:t>
      </w:r>
      <w:r w:rsidR="00DE5053">
        <w:rPr>
          <w:rFonts w:ascii="Calibri" w:hAnsi="Calibri"/>
        </w:rPr>
        <w:t xml:space="preserve"> first day o</w:t>
      </w:r>
      <w:r w:rsidR="00487071">
        <w:rPr>
          <w:rFonts w:ascii="Calibri" w:hAnsi="Calibri"/>
        </w:rPr>
        <w:t>f face</w:t>
      </w:r>
      <w:r w:rsidR="00C33C16">
        <w:rPr>
          <w:rFonts w:ascii="Calibri" w:hAnsi="Calibri"/>
        </w:rPr>
        <w:t>-</w:t>
      </w:r>
      <w:r w:rsidR="00487071">
        <w:rPr>
          <w:rFonts w:ascii="Calibri" w:hAnsi="Calibri"/>
        </w:rPr>
        <w:t>to</w:t>
      </w:r>
      <w:r w:rsidR="00C33C16">
        <w:rPr>
          <w:rFonts w:ascii="Calibri" w:hAnsi="Calibri"/>
        </w:rPr>
        <w:t>-</w:t>
      </w:r>
      <w:r w:rsidR="00487071">
        <w:rPr>
          <w:rFonts w:ascii="Calibri" w:hAnsi="Calibri"/>
        </w:rPr>
        <w:t>face</w:t>
      </w:r>
      <w:r>
        <w:rPr>
          <w:rFonts w:ascii="Calibri" w:hAnsi="Calibri"/>
        </w:rPr>
        <w:t xml:space="preserve"> </w:t>
      </w:r>
      <w:r w:rsidR="00EF69DF">
        <w:rPr>
          <w:rFonts w:ascii="Calibri" w:hAnsi="Calibri"/>
        </w:rPr>
        <w:t>intersessional</w:t>
      </w:r>
      <w:r w:rsidR="00487071">
        <w:rPr>
          <w:rFonts w:ascii="Calibri" w:hAnsi="Calibri"/>
        </w:rPr>
        <w:t xml:space="preserve"> meeting started with </w:t>
      </w:r>
      <w:r w:rsidR="00C33C16">
        <w:rPr>
          <w:rFonts w:ascii="Calibri" w:hAnsi="Calibri"/>
        </w:rPr>
        <w:t xml:space="preserve">updates and discussions on </w:t>
      </w:r>
      <w:r w:rsidR="00FF563F" w:rsidRPr="00FF563F">
        <w:rPr>
          <w:rFonts w:ascii="Calibri" w:hAnsi="Calibri"/>
        </w:rPr>
        <w:t>S-421 Route Exchange data model standard (63173-1)</w:t>
      </w:r>
      <w:r w:rsidR="00704677">
        <w:rPr>
          <w:rFonts w:ascii="Calibri" w:hAnsi="Calibri"/>
        </w:rPr>
        <w:t xml:space="preserve">. </w:t>
      </w:r>
      <w:r w:rsidR="00C33C16">
        <w:rPr>
          <w:rFonts w:ascii="Calibri" w:hAnsi="Calibri"/>
        </w:rPr>
        <w:t>The</w:t>
      </w:r>
      <w:r w:rsidR="00704677">
        <w:rPr>
          <w:rFonts w:ascii="Calibri" w:hAnsi="Calibri"/>
        </w:rPr>
        <w:t xml:space="preserve"> intersessional group </w:t>
      </w:r>
      <w:r w:rsidR="0098535E">
        <w:rPr>
          <w:rFonts w:ascii="Calibri" w:hAnsi="Calibri"/>
        </w:rPr>
        <w:t>heard updates from participants of IEC</w:t>
      </w:r>
      <w:r w:rsidR="00BB7A3E">
        <w:rPr>
          <w:rFonts w:ascii="Calibri" w:hAnsi="Calibri"/>
        </w:rPr>
        <w:t xml:space="preserve"> working and maintenance groups under IEC TC 80</w:t>
      </w:r>
      <w:r w:rsidR="00805B77">
        <w:rPr>
          <w:rFonts w:ascii="Calibri" w:hAnsi="Calibri"/>
        </w:rPr>
        <w:t xml:space="preserve">, </w:t>
      </w:r>
      <w:r w:rsidR="00BB7A3E">
        <w:rPr>
          <w:rFonts w:ascii="Calibri" w:hAnsi="Calibri"/>
        </w:rPr>
        <w:t>especially WG17 and MT8</w:t>
      </w:r>
      <w:r w:rsidR="00805B77">
        <w:rPr>
          <w:rFonts w:ascii="Calibri" w:hAnsi="Calibri"/>
        </w:rPr>
        <w:t xml:space="preserve">. </w:t>
      </w:r>
      <w:r w:rsidR="0072167B">
        <w:rPr>
          <w:rFonts w:ascii="Calibri" w:hAnsi="Calibri"/>
        </w:rPr>
        <w:t>Also,</w:t>
      </w:r>
      <w:r w:rsidR="00805B77">
        <w:rPr>
          <w:rFonts w:ascii="Calibri" w:hAnsi="Calibri"/>
        </w:rPr>
        <w:t xml:space="preserve"> current version of IEC TC 80 </w:t>
      </w:r>
      <w:r w:rsidR="0098535E">
        <w:rPr>
          <w:rFonts w:ascii="Calibri" w:hAnsi="Calibri"/>
        </w:rPr>
        <w:t xml:space="preserve">WG17’s </w:t>
      </w:r>
      <w:r w:rsidR="00FF563F" w:rsidRPr="00FF563F">
        <w:rPr>
          <w:rFonts w:ascii="Calibri" w:hAnsi="Calibri"/>
        </w:rPr>
        <w:t>IEC supporting document Guidance for Mariners</w:t>
      </w:r>
      <w:r w:rsidR="00487071">
        <w:rPr>
          <w:rFonts w:ascii="Calibri" w:hAnsi="Calibri"/>
        </w:rPr>
        <w:t xml:space="preserve"> </w:t>
      </w:r>
      <w:r w:rsidR="00C311AF">
        <w:rPr>
          <w:rFonts w:ascii="Calibri" w:hAnsi="Calibri"/>
        </w:rPr>
        <w:t>(</w:t>
      </w:r>
      <w:r w:rsidR="00C33C16">
        <w:rPr>
          <w:rFonts w:ascii="Calibri" w:hAnsi="Calibri"/>
        </w:rPr>
        <w:t xml:space="preserve">for Route </w:t>
      </w:r>
      <w:r w:rsidR="009E4C15">
        <w:rPr>
          <w:rFonts w:ascii="Calibri" w:hAnsi="Calibri"/>
        </w:rPr>
        <w:t xml:space="preserve">Plan </w:t>
      </w:r>
      <w:r w:rsidR="00C33C16">
        <w:rPr>
          <w:rFonts w:ascii="Calibri" w:hAnsi="Calibri"/>
        </w:rPr>
        <w:t>Exchange)</w:t>
      </w:r>
      <w:r w:rsidR="00FF0BAC">
        <w:rPr>
          <w:rFonts w:ascii="Calibri" w:hAnsi="Calibri"/>
        </w:rPr>
        <w:t xml:space="preserve"> was presented</w:t>
      </w:r>
      <w:r w:rsidR="0072167B">
        <w:rPr>
          <w:rFonts w:ascii="Calibri" w:hAnsi="Calibri"/>
        </w:rPr>
        <w:t xml:space="preserve"> by John-Morten </w:t>
      </w:r>
      <w:proofErr w:type="spellStart"/>
      <w:r w:rsidR="0072167B">
        <w:rPr>
          <w:rFonts w:ascii="Calibri" w:hAnsi="Calibri"/>
        </w:rPr>
        <w:t>Klingsheim</w:t>
      </w:r>
      <w:proofErr w:type="spellEnd"/>
      <w:r w:rsidR="0072167B">
        <w:rPr>
          <w:rFonts w:ascii="Calibri" w:hAnsi="Calibri"/>
        </w:rPr>
        <w:t xml:space="preserve"> from </w:t>
      </w:r>
      <w:proofErr w:type="spellStart"/>
      <w:r w:rsidR="0072167B">
        <w:rPr>
          <w:rFonts w:ascii="Calibri" w:hAnsi="Calibri"/>
        </w:rPr>
        <w:t>Kystverket</w:t>
      </w:r>
      <w:proofErr w:type="spellEnd"/>
      <w:r w:rsidR="00FF0BAC">
        <w:rPr>
          <w:rFonts w:ascii="Calibri" w:hAnsi="Calibri"/>
        </w:rPr>
        <w:t>.</w:t>
      </w:r>
      <w:r w:rsidR="00487071">
        <w:rPr>
          <w:rFonts w:ascii="Calibri" w:hAnsi="Calibri"/>
        </w:rPr>
        <w:t xml:space="preserve"> </w:t>
      </w:r>
    </w:p>
    <w:p w14:paraId="4A82EE84" w14:textId="30E536B3" w:rsidR="006405C2" w:rsidRDefault="006405C2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The intersessional group noted that IEC TC80 </w:t>
      </w:r>
      <w:r w:rsidR="00796D72">
        <w:rPr>
          <w:rFonts w:ascii="Calibri" w:hAnsi="Calibri"/>
        </w:rPr>
        <w:t xml:space="preserve">has not </w:t>
      </w:r>
      <w:r w:rsidR="00792350">
        <w:rPr>
          <w:rFonts w:ascii="Calibri" w:hAnsi="Calibri"/>
        </w:rPr>
        <w:t>sent response</w:t>
      </w:r>
      <w:r w:rsidR="00796D72">
        <w:rPr>
          <w:rFonts w:ascii="Calibri" w:hAnsi="Calibri"/>
        </w:rPr>
        <w:t xml:space="preserve"> to IALA VTS Committee liaison note from VTS56 </w:t>
      </w:r>
      <w:r w:rsidR="008066DE">
        <w:rPr>
          <w:rFonts w:ascii="Calibri" w:hAnsi="Calibri"/>
        </w:rPr>
        <w:t>(</w:t>
      </w:r>
      <w:r w:rsidR="008066DE" w:rsidRPr="008066DE">
        <w:rPr>
          <w:rFonts w:ascii="Calibri" w:hAnsi="Calibri"/>
        </w:rPr>
        <w:t>VTS56-12.3.5 Liaison note to IEC on VTS use cases</w:t>
      </w:r>
      <w:r w:rsidR="008066DE">
        <w:rPr>
          <w:rFonts w:ascii="Calibri" w:hAnsi="Calibri"/>
        </w:rPr>
        <w:t>)</w:t>
      </w:r>
      <w:r w:rsidR="00796D72">
        <w:rPr>
          <w:rFonts w:ascii="Calibri" w:hAnsi="Calibri"/>
        </w:rPr>
        <w:t xml:space="preserve">. </w:t>
      </w:r>
      <w:r w:rsidR="00976109">
        <w:rPr>
          <w:rFonts w:ascii="Calibri" w:hAnsi="Calibri"/>
        </w:rPr>
        <w:t xml:space="preserve">Based on information from last IEC TC80 WG 17 meeting in September 2024 </w:t>
      </w:r>
      <w:r w:rsidR="00FF0BAC">
        <w:rPr>
          <w:rFonts w:ascii="Calibri" w:hAnsi="Calibri"/>
        </w:rPr>
        <w:t xml:space="preserve">the change proposals </w:t>
      </w:r>
      <w:r w:rsidR="00EF0679">
        <w:rPr>
          <w:rFonts w:ascii="Calibri" w:hAnsi="Calibri"/>
        </w:rPr>
        <w:t>in</w:t>
      </w:r>
      <w:r w:rsidR="00FF0BAC">
        <w:rPr>
          <w:rFonts w:ascii="Calibri" w:hAnsi="Calibri"/>
        </w:rPr>
        <w:t xml:space="preserve"> the liaison note were mostly rejected by </w:t>
      </w:r>
      <w:r w:rsidR="00D37082">
        <w:rPr>
          <w:rFonts w:ascii="Calibri" w:hAnsi="Calibri"/>
        </w:rPr>
        <w:t xml:space="preserve">WG 17. </w:t>
      </w:r>
    </w:p>
    <w:p w14:paraId="74823A42" w14:textId="4001043B" w:rsidR="00F10826" w:rsidRDefault="00F10826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The </w:t>
      </w:r>
      <w:r w:rsidR="00FA67C9">
        <w:rPr>
          <w:rFonts w:ascii="Calibri" w:hAnsi="Calibri"/>
        </w:rPr>
        <w:t xml:space="preserve">feedback to the Committee’s liaison </w:t>
      </w:r>
      <w:r w:rsidR="00EF0679">
        <w:rPr>
          <w:rFonts w:ascii="Calibri" w:hAnsi="Calibri"/>
        </w:rPr>
        <w:t>note</w:t>
      </w:r>
      <w:r>
        <w:rPr>
          <w:rFonts w:ascii="Calibri" w:hAnsi="Calibri"/>
        </w:rPr>
        <w:t xml:space="preserve"> from IEC TC 80 WG 17 meeting </w:t>
      </w:r>
      <w:r w:rsidR="00D37082">
        <w:rPr>
          <w:rFonts w:ascii="Calibri" w:hAnsi="Calibri"/>
        </w:rPr>
        <w:t xml:space="preserve">can be concluded </w:t>
      </w:r>
      <w:r w:rsidR="00595714">
        <w:rPr>
          <w:rFonts w:ascii="Calibri" w:hAnsi="Calibri"/>
        </w:rPr>
        <w:t>as follows</w:t>
      </w:r>
      <w:r w:rsidR="00ED7086">
        <w:rPr>
          <w:rFonts w:ascii="Calibri" w:hAnsi="Calibri"/>
        </w:rPr>
        <w:t xml:space="preserve"> (IALA liaison note proposal </w:t>
      </w:r>
      <w:r w:rsidR="00FE1FB1">
        <w:rPr>
          <w:rFonts w:ascii="Calibri" w:hAnsi="Calibri"/>
        </w:rPr>
        <w:t>topic</w:t>
      </w:r>
      <w:r w:rsidR="00ED7086">
        <w:rPr>
          <w:rFonts w:ascii="Calibri" w:hAnsi="Calibri"/>
        </w:rPr>
        <w:t xml:space="preserve"> in parentheses)</w:t>
      </w:r>
      <w:r w:rsidR="00595714">
        <w:rPr>
          <w:rFonts w:ascii="Calibri" w:hAnsi="Calibri"/>
        </w:rPr>
        <w:t>:</w:t>
      </w:r>
    </w:p>
    <w:p w14:paraId="4782E84E" w14:textId="5615F22E" w:rsidR="00142946" w:rsidRPr="00142946" w:rsidRDefault="00142946" w:rsidP="008C70CA">
      <w:pPr>
        <w:pStyle w:val="BodyText"/>
        <w:numPr>
          <w:ilvl w:val="0"/>
          <w:numId w:val="50"/>
        </w:numPr>
        <w:rPr>
          <w:rFonts w:ascii="Calibri" w:hAnsi="Calibri"/>
        </w:rPr>
      </w:pPr>
      <w:r w:rsidRPr="00142946">
        <w:rPr>
          <w:rFonts w:ascii="Calibri" w:hAnsi="Calibri"/>
        </w:rPr>
        <w:t>(</w:t>
      </w:r>
      <w:r w:rsidR="00CD70AD">
        <w:rPr>
          <w:rFonts w:ascii="Calibri" w:hAnsi="Calibri"/>
        </w:rPr>
        <w:t xml:space="preserve">Including wheel over point into </w:t>
      </w:r>
      <w:proofErr w:type="spellStart"/>
      <w:r w:rsidRPr="00142946">
        <w:rPr>
          <w:rFonts w:ascii="Calibri" w:hAnsi="Calibri"/>
        </w:rPr>
        <w:t>Actio</w:t>
      </w:r>
      <w:r w:rsidR="00ED7086">
        <w:rPr>
          <w:rFonts w:ascii="Calibri" w:hAnsi="Calibri"/>
        </w:rPr>
        <w:t>n</w:t>
      </w:r>
      <w:r w:rsidRPr="00142946">
        <w:rPr>
          <w:rFonts w:ascii="Calibri" w:hAnsi="Calibri"/>
        </w:rPr>
        <w:t>PointRequiredAction</w:t>
      </w:r>
      <w:proofErr w:type="spellEnd"/>
      <w:r w:rsidRPr="00142946">
        <w:rPr>
          <w:rFonts w:ascii="Calibri" w:hAnsi="Calibri"/>
        </w:rPr>
        <w:t xml:space="preserve">) The wheel over </w:t>
      </w:r>
      <w:r>
        <w:rPr>
          <w:rFonts w:ascii="Calibri" w:hAnsi="Calibri"/>
        </w:rPr>
        <w:t xml:space="preserve">point </w:t>
      </w:r>
      <w:r w:rsidRPr="00142946">
        <w:rPr>
          <w:rFonts w:ascii="Calibri" w:hAnsi="Calibri"/>
        </w:rPr>
        <w:t>is calculated approximately</w:t>
      </w:r>
      <w:r w:rsidR="00FA7C7A">
        <w:rPr>
          <w:rFonts w:ascii="Calibri" w:hAnsi="Calibri"/>
        </w:rPr>
        <w:t xml:space="preserve"> but not exactly</w:t>
      </w:r>
      <w:r w:rsidR="00271F8F">
        <w:rPr>
          <w:rFonts w:ascii="Calibri" w:hAnsi="Calibri"/>
        </w:rPr>
        <w:t xml:space="preserve"> and can change without changing the route itself</w:t>
      </w:r>
      <w:r w:rsidRPr="00142946">
        <w:rPr>
          <w:rFonts w:ascii="Calibri" w:hAnsi="Calibri"/>
        </w:rPr>
        <w:t>. So it is not proper to define the wheel over point</w:t>
      </w:r>
      <w:r w:rsidR="00271F8F">
        <w:rPr>
          <w:rFonts w:ascii="Calibri" w:hAnsi="Calibri"/>
        </w:rPr>
        <w:t xml:space="preserve"> in route </w:t>
      </w:r>
      <w:r w:rsidR="00DD18C4">
        <w:rPr>
          <w:rFonts w:ascii="Calibri" w:hAnsi="Calibri"/>
        </w:rPr>
        <w:t xml:space="preserve">plan </w:t>
      </w:r>
      <w:r w:rsidR="00271F8F">
        <w:rPr>
          <w:rFonts w:ascii="Calibri" w:hAnsi="Calibri"/>
        </w:rPr>
        <w:t>exchange format</w:t>
      </w:r>
      <w:r w:rsidRPr="00142946">
        <w:rPr>
          <w:rFonts w:ascii="Calibri" w:hAnsi="Calibri"/>
        </w:rPr>
        <w:t>. The</w:t>
      </w:r>
      <w:r w:rsidR="002723BF">
        <w:rPr>
          <w:rFonts w:ascii="Calibri" w:hAnsi="Calibri"/>
        </w:rPr>
        <w:t xml:space="preserve"> IALA</w:t>
      </w:r>
      <w:r w:rsidRPr="00142946">
        <w:rPr>
          <w:rFonts w:ascii="Calibri" w:hAnsi="Calibri"/>
        </w:rPr>
        <w:t xml:space="preserve"> proposal </w:t>
      </w:r>
      <w:r>
        <w:rPr>
          <w:rFonts w:ascii="Calibri" w:hAnsi="Calibri"/>
        </w:rPr>
        <w:t>was</w:t>
      </w:r>
      <w:r w:rsidRPr="00142946">
        <w:rPr>
          <w:rFonts w:ascii="Calibri" w:hAnsi="Calibri"/>
        </w:rPr>
        <w:t xml:space="preserve"> not accepted</w:t>
      </w:r>
      <w:r w:rsidR="009F19C7">
        <w:rPr>
          <w:rFonts w:ascii="Calibri" w:hAnsi="Calibri"/>
        </w:rPr>
        <w:t xml:space="preserve"> </w:t>
      </w:r>
      <w:r w:rsidR="009F19C7" w:rsidRPr="00142946">
        <w:rPr>
          <w:rFonts w:ascii="Calibri" w:hAnsi="Calibri"/>
        </w:rPr>
        <w:t xml:space="preserve">in the </w:t>
      </w:r>
      <w:r w:rsidR="009F19C7">
        <w:rPr>
          <w:rFonts w:ascii="Calibri" w:hAnsi="Calibri"/>
        </w:rPr>
        <w:t>WG17</w:t>
      </w:r>
      <w:r w:rsidR="009F19C7" w:rsidRPr="00142946">
        <w:rPr>
          <w:rFonts w:ascii="Calibri" w:hAnsi="Calibri"/>
        </w:rPr>
        <w:t>.</w:t>
      </w:r>
    </w:p>
    <w:p w14:paraId="0416C764" w14:textId="3EFF58A6" w:rsidR="00142946" w:rsidRPr="00142946" w:rsidRDefault="00142946" w:rsidP="008C70CA">
      <w:pPr>
        <w:pStyle w:val="BodyText"/>
        <w:numPr>
          <w:ilvl w:val="0"/>
          <w:numId w:val="50"/>
        </w:numPr>
        <w:rPr>
          <w:rFonts w:ascii="Calibri" w:hAnsi="Calibri"/>
        </w:rPr>
      </w:pPr>
      <w:r w:rsidRPr="00142946">
        <w:rPr>
          <w:rFonts w:ascii="Calibri" w:hAnsi="Calibri"/>
        </w:rPr>
        <w:t>(Exchang</w:t>
      </w:r>
      <w:r w:rsidR="00CD70AD">
        <w:rPr>
          <w:rFonts w:ascii="Calibri" w:hAnsi="Calibri"/>
        </w:rPr>
        <w:t>ing only</w:t>
      </w:r>
      <w:r w:rsidRPr="00142946">
        <w:rPr>
          <w:rFonts w:ascii="Calibri" w:hAnsi="Calibri"/>
        </w:rPr>
        <w:t xml:space="preserve"> changed elements</w:t>
      </w:r>
      <w:r w:rsidR="00CD70AD">
        <w:rPr>
          <w:rFonts w:ascii="Calibri" w:hAnsi="Calibri"/>
        </w:rPr>
        <w:t>, delta</w:t>
      </w:r>
      <w:r w:rsidRPr="00142946">
        <w:rPr>
          <w:rFonts w:ascii="Calibri" w:hAnsi="Calibri"/>
        </w:rPr>
        <w:t xml:space="preserve">) </w:t>
      </w:r>
      <w:r w:rsidR="00FE1FB1">
        <w:rPr>
          <w:rFonts w:ascii="Calibri" w:hAnsi="Calibri"/>
        </w:rPr>
        <w:t>Sending only</w:t>
      </w:r>
      <w:r w:rsidR="00FD1878">
        <w:rPr>
          <w:rFonts w:ascii="Calibri" w:hAnsi="Calibri"/>
        </w:rPr>
        <w:t xml:space="preserve"> changed elements</w:t>
      </w:r>
      <w:r w:rsidRPr="00142946">
        <w:rPr>
          <w:rFonts w:ascii="Calibri" w:hAnsi="Calibri"/>
        </w:rPr>
        <w:t xml:space="preserve"> is a visuali</w:t>
      </w:r>
      <w:r w:rsidR="00FE1FB1">
        <w:rPr>
          <w:rFonts w:ascii="Calibri" w:hAnsi="Calibri"/>
        </w:rPr>
        <w:t>s</w:t>
      </w:r>
      <w:r w:rsidRPr="00142946">
        <w:rPr>
          <w:rFonts w:ascii="Calibri" w:hAnsi="Calibri"/>
        </w:rPr>
        <w:t xml:space="preserve">ation issue </w:t>
      </w:r>
      <w:r w:rsidR="00DD18C4">
        <w:rPr>
          <w:rFonts w:ascii="Calibri" w:hAnsi="Calibri"/>
        </w:rPr>
        <w:t xml:space="preserve">and </w:t>
      </w:r>
      <w:r w:rsidR="001F7821">
        <w:rPr>
          <w:rFonts w:ascii="Calibri" w:hAnsi="Calibri"/>
        </w:rPr>
        <w:t>not</w:t>
      </w:r>
      <w:r w:rsidRPr="00142946">
        <w:rPr>
          <w:rFonts w:ascii="Calibri" w:hAnsi="Calibri"/>
        </w:rPr>
        <w:t xml:space="preserve"> the route plan issue. The</w:t>
      </w:r>
      <w:r w:rsidR="002723BF">
        <w:rPr>
          <w:rFonts w:ascii="Calibri" w:hAnsi="Calibri"/>
        </w:rPr>
        <w:t xml:space="preserve"> IALA</w:t>
      </w:r>
      <w:r w:rsidRPr="00142946">
        <w:rPr>
          <w:rFonts w:ascii="Calibri" w:hAnsi="Calibri"/>
        </w:rPr>
        <w:t xml:space="preserve"> proposal </w:t>
      </w:r>
      <w:r>
        <w:rPr>
          <w:rFonts w:ascii="Calibri" w:hAnsi="Calibri"/>
        </w:rPr>
        <w:t>was</w:t>
      </w:r>
      <w:r w:rsidRPr="00142946">
        <w:rPr>
          <w:rFonts w:ascii="Calibri" w:hAnsi="Calibri"/>
        </w:rPr>
        <w:t xml:space="preserve"> not agreed</w:t>
      </w:r>
      <w:r w:rsidR="009F19C7">
        <w:rPr>
          <w:rFonts w:ascii="Calibri" w:hAnsi="Calibri"/>
        </w:rPr>
        <w:t xml:space="preserve"> </w:t>
      </w:r>
      <w:r w:rsidR="009F19C7" w:rsidRPr="00142946">
        <w:rPr>
          <w:rFonts w:ascii="Calibri" w:hAnsi="Calibri"/>
        </w:rPr>
        <w:t xml:space="preserve">in the </w:t>
      </w:r>
      <w:r w:rsidR="009F19C7">
        <w:rPr>
          <w:rFonts w:ascii="Calibri" w:hAnsi="Calibri"/>
        </w:rPr>
        <w:t>WG17</w:t>
      </w:r>
      <w:r w:rsidR="009F19C7" w:rsidRPr="00142946">
        <w:rPr>
          <w:rFonts w:ascii="Calibri" w:hAnsi="Calibri"/>
        </w:rPr>
        <w:t>.</w:t>
      </w:r>
    </w:p>
    <w:p w14:paraId="78EBECA4" w14:textId="2616FF9F" w:rsidR="00142946" w:rsidRPr="00142946" w:rsidRDefault="00142946" w:rsidP="008C70CA">
      <w:pPr>
        <w:pStyle w:val="BodyText"/>
        <w:numPr>
          <w:ilvl w:val="0"/>
          <w:numId w:val="50"/>
        </w:numPr>
        <w:rPr>
          <w:rFonts w:ascii="Calibri" w:hAnsi="Calibri"/>
        </w:rPr>
      </w:pPr>
      <w:r w:rsidRPr="00142946">
        <w:rPr>
          <w:rFonts w:ascii="Calibri" w:hAnsi="Calibri"/>
        </w:rPr>
        <w:t>(</w:t>
      </w:r>
      <w:r w:rsidR="00072854">
        <w:rPr>
          <w:rFonts w:ascii="Calibri" w:hAnsi="Calibri"/>
        </w:rPr>
        <w:t>S</w:t>
      </w:r>
      <w:r w:rsidRPr="00142946">
        <w:rPr>
          <w:rFonts w:ascii="Calibri" w:hAnsi="Calibri"/>
        </w:rPr>
        <w:t>end only suggested route schedule) It is need</w:t>
      </w:r>
      <w:r w:rsidR="00E20837">
        <w:rPr>
          <w:rFonts w:ascii="Calibri" w:hAnsi="Calibri"/>
        </w:rPr>
        <w:t>ed</w:t>
      </w:r>
      <w:r w:rsidRPr="00142946">
        <w:rPr>
          <w:rFonts w:ascii="Calibri" w:hAnsi="Calibri"/>
        </w:rPr>
        <w:t xml:space="preserve"> to link route and route schedule. It is not possible to send only suggested route schedule. </w:t>
      </w:r>
      <w:r w:rsidR="009F19C7" w:rsidRPr="00142946">
        <w:rPr>
          <w:rFonts w:ascii="Calibri" w:hAnsi="Calibri"/>
        </w:rPr>
        <w:t>The</w:t>
      </w:r>
      <w:r w:rsidR="002723BF" w:rsidRPr="002723BF">
        <w:rPr>
          <w:rFonts w:ascii="Calibri" w:hAnsi="Calibri"/>
        </w:rPr>
        <w:t xml:space="preserve"> </w:t>
      </w:r>
      <w:r w:rsidR="002723BF">
        <w:rPr>
          <w:rFonts w:ascii="Calibri" w:hAnsi="Calibri"/>
        </w:rPr>
        <w:t>IALA</w:t>
      </w:r>
      <w:r w:rsidR="009F19C7" w:rsidRPr="00142946">
        <w:rPr>
          <w:rFonts w:ascii="Calibri" w:hAnsi="Calibri"/>
        </w:rPr>
        <w:t xml:space="preserve"> proposal </w:t>
      </w:r>
      <w:r w:rsidR="009F19C7">
        <w:rPr>
          <w:rFonts w:ascii="Calibri" w:hAnsi="Calibri"/>
        </w:rPr>
        <w:t>was</w:t>
      </w:r>
      <w:r w:rsidR="009F19C7" w:rsidRPr="00142946">
        <w:rPr>
          <w:rFonts w:ascii="Calibri" w:hAnsi="Calibri"/>
        </w:rPr>
        <w:t xml:space="preserve"> not agreed</w:t>
      </w:r>
      <w:r w:rsidR="009F19C7">
        <w:rPr>
          <w:rFonts w:ascii="Calibri" w:hAnsi="Calibri"/>
        </w:rPr>
        <w:t xml:space="preserve"> </w:t>
      </w:r>
      <w:r w:rsidR="009F19C7" w:rsidRPr="00142946">
        <w:rPr>
          <w:rFonts w:ascii="Calibri" w:hAnsi="Calibri"/>
        </w:rPr>
        <w:t xml:space="preserve">in the </w:t>
      </w:r>
      <w:r w:rsidR="009F19C7">
        <w:rPr>
          <w:rFonts w:ascii="Calibri" w:hAnsi="Calibri"/>
        </w:rPr>
        <w:t>WG17</w:t>
      </w:r>
      <w:r w:rsidR="009F19C7" w:rsidRPr="00142946">
        <w:rPr>
          <w:rFonts w:ascii="Calibri" w:hAnsi="Calibri"/>
        </w:rPr>
        <w:t>.</w:t>
      </w:r>
    </w:p>
    <w:p w14:paraId="0DE23AF4" w14:textId="098F0B01" w:rsidR="00142946" w:rsidRPr="00142946" w:rsidRDefault="00142946" w:rsidP="00765012">
      <w:pPr>
        <w:pStyle w:val="BodyText"/>
        <w:numPr>
          <w:ilvl w:val="0"/>
          <w:numId w:val="50"/>
        </w:numPr>
        <w:rPr>
          <w:rFonts w:ascii="Calibri" w:hAnsi="Calibri"/>
        </w:rPr>
      </w:pPr>
      <w:r w:rsidRPr="00142946">
        <w:rPr>
          <w:rFonts w:ascii="Calibri" w:hAnsi="Calibri"/>
        </w:rPr>
        <w:t>(</w:t>
      </w:r>
      <w:proofErr w:type="spellStart"/>
      <w:r w:rsidRPr="00142946">
        <w:rPr>
          <w:rFonts w:ascii="Calibri" w:hAnsi="Calibri"/>
        </w:rPr>
        <w:t>route</w:t>
      </w:r>
      <w:r w:rsidR="00072854">
        <w:rPr>
          <w:rFonts w:ascii="Calibri" w:hAnsi="Calibri"/>
        </w:rPr>
        <w:t>W</w:t>
      </w:r>
      <w:r w:rsidRPr="00142946">
        <w:rPr>
          <w:rFonts w:ascii="Calibri" w:hAnsi="Calibri"/>
        </w:rPr>
        <w:t>aypointTurnRadius</w:t>
      </w:r>
      <w:proofErr w:type="spellEnd"/>
      <w:r w:rsidRPr="00142946">
        <w:rPr>
          <w:rFonts w:ascii="Calibri" w:hAnsi="Calibri"/>
        </w:rPr>
        <w:t xml:space="preserve"> is optional) Because of the safety issues, the </w:t>
      </w:r>
      <w:proofErr w:type="spellStart"/>
      <w:r w:rsidRPr="00142946">
        <w:rPr>
          <w:rFonts w:ascii="Calibri" w:hAnsi="Calibri"/>
        </w:rPr>
        <w:t>routeWaypointTurnRadius</w:t>
      </w:r>
      <w:proofErr w:type="spellEnd"/>
      <w:r w:rsidRPr="00142946">
        <w:rPr>
          <w:rFonts w:ascii="Calibri" w:hAnsi="Calibri"/>
        </w:rPr>
        <w:t xml:space="preserve"> shall be specified. The</w:t>
      </w:r>
      <w:r w:rsidR="002723BF">
        <w:rPr>
          <w:rFonts w:ascii="Calibri" w:hAnsi="Calibri"/>
        </w:rPr>
        <w:t xml:space="preserve"> IALA</w:t>
      </w:r>
      <w:r w:rsidRPr="00142946">
        <w:rPr>
          <w:rFonts w:ascii="Calibri" w:hAnsi="Calibri"/>
        </w:rPr>
        <w:t xml:space="preserve"> proposal was not accepted in the </w:t>
      </w:r>
      <w:r w:rsidR="009F19C7">
        <w:rPr>
          <w:rFonts w:ascii="Calibri" w:hAnsi="Calibri"/>
        </w:rPr>
        <w:t>WG17</w:t>
      </w:r>
      <w:r w:rsidRPr="00142946">
        <w:rPr>
          <w:rFonts w:ascii="Calibri" w:hAnsi="Calibri"/>
        </w:rPr>
        <w:t xml:space="preserve">. </w:t>
      </w:r>
    </w:p>
    <w:p w14:paraId="3AFC615B" w14:textId="03018D6E" w:rsidR="00142946" w:rsidRPr="00142946" w:rsidRDefault="00142946" w:rsidP="00765012">
      <w:pPr>
        <w:pStyle w:val="BodyText"/>
        <w:numPr>
          <w:ilvl w:val="0"/>
          <w:numId w:val="50"/>
        </w:numPr>
        <w:rPr>
          <w:rFonts w:ascii="Calibri" w:hAnsi="Calibri"/>
        </w:rPr>
      </w:pPr>
      <w:r w:rsidRPr="00142946">
        <w:rPr>
          <w:rFonts w:ascii="Calibri" w:hAnsi="Calibri"/>
        </w:rPr>
        <w:t>(Actual time of departure/arrival) Route plan is for planning purpose and IMO ECDIS performance standard only mandates the estimated time</w:t>
      </w:r>
      <w:r w:rsidR="00E20837">
        <w:rPr>
          <w:rFonts w:ascii="Calibri" w:hAnsi="Calibri"/>
        </w:rPr>
        <w:t>, but</w:t>
      </w:r>
      <w:r w:rsidRPr="00142946">
        <w:rPr>
          <w:rFonts w:ascii="Calibri" w:hAnsi="Calibri"/>
        </w:rPr>
        <w:t xml:space="preserve"> </w:t>
      </w:r>
      <w:r w:rsidR="00E20837">
        <w:rPr>
          <w:rFonts w:ascii="Calibri" w:hAnsi="Calibri"/>
        </w:rPr>
        <w:t>doesn’t</w:t>
      </w:r>
      <w:r w:rsidRPr="00142946">
        <w:rPr>
          <w:rFonts w:ascii="Calibri" w:hAnsi="Calibri"/>
        </w:rPr>
        <w:t xml:space="preserve"> mandate</w:t>
      </w:r>
      <w:r w:rsidR="00E20837">
        <w:rPr>
          <w:rFonts w:ascii="Calibri" w:hAnsi="Calibri"/>
        </w:rPr>
        <w:t xml:space="preserve"> </w:t>
      </w:r>
      <w:r w:rsidRPr="00142946">
        <w:rPr>
          <w:rFonts w:ascii="Calibri" w:hAnsi="Calibri"/>
        </w:rPr>
        <w:t xml:space="preserve">actual time. ATA/ATD is for the reporting purpose. This shall be done with other </w:t>
      </w:r>
      <w:r w:rsidR="001F7821">
        <w:rPr>
          <w:rFonts w:ascii="Calibri" w:hAnsi="Calibri"/>
        </w:rPr>
        <w:t>standards</w:t>
      </w:r>
      <w:r w:rsidRPr="00142946">
        <w:rPr>
          <w:rFonts w:ascii="Calibri" w:hAnsi="Calibri"/>
        </w:rPr>
        <w:t xml:space="preserve"> such as ISO 28005 series. </w:t>
      </w:r>
      <w:r w:rsidR="00FB0507" w:rsidRPr="00142946">
        <w:rPr>
          <w:rFonts w:ascii="Calibri" w:hAnsi="Calibri"/>
        </w:rPr>
        <w:t>The</w:t>
      </w:r>
      <w:r w:rsidR="00FB0507">
        <w:rPr>
          <w:rFonts w:ascii="Calibri" w:hAnsi="Calibri"/>
        </w:rPr>
        <w:t xml:space="preserve"> IALA</w:t>
      </w:r>
      <w:r w:rsidR="00FB0507" w:rsidRPr="00142946">
        <w:rPr>
          <w:rFonts w:ascii="Calibri" w:hAnsi="Calibri"/>
        </w:rPr>
        <w:t xml:space="preserve"> proposal was not accepted in the </w:t>
      </w:r>
      <w:r w:rsidR="00FB0507">
        <w:rPr>
          <w:rFonts w:ascii="Calibri" w:hAnsi="Calibri"/>
        </w:rPr>
        <w:t>WG17</w:t>
      </w:r>
      <w:r w:rsidR="00FB0507" w:rsidRPr="00142946">
        <w:rPr>
          <w:rFonts w:ascii="Calibri" w:hAnsi="Calibri"/>
        </w:rPr>
        <w:t>.</w:t>
      </w:r>
    </w:p>
    <w:p w14:paraId="722D2913" w14:textId="1A262DCA" w:rsidR="00DD1C18" w:rsidRDefault="00142946" w:rsidP="00765012">
      <w:pPr>
        <w:pStyle w:val="BodyText"/>
        <w:numPr>
          <w:ilvl w:val="0"/>
          <w:numId w:val="50"/>
        </w:numPr>
        <w:rPr>
          <w:rFonts w:ascii="Calibri" w:hAnsi="Calibri"/>
        </w:rPr>
      </w:pPr>
      <w:r w:rsidRPr="00142946">
        <w:rPr>
          <w:rFonts w:ascii="Calibri" w:hAnsi="Calibri"/>
        </w:rPr>
        <w:t>(</w:t>
      </w:r>
      <w:r w:rsidR="00072854">
        <w:rPr>
          <w:rFonts w:ascii="Calibri" w:hAnsi="Calibri"/>
        </w:rPr>
        <w:t xml:space="preserve">Proposal to </w:t>
      </w:r>
      <w:r w:rsidR="008F7A26">
        <w:rPr>
          <w:rFonts w:ascii="Calibri" w:hAnsi="Calibri"/>
        </w:rPr>
        <w:t xml:space="preserve">change </w:t>
      </w:r>
      <w:r w:rsidRPr="00142946">
        <w:rPr>
          <w:rFonts w:ascii="Calibri" w:hAnsi="Calibri"/>
        </w:rPr>
        <w:t>XML schema) The schema will be updated and provided</w:t>
      </w:r>
      <w:r w:rsidR="00F3247D">
        <w:rPr>
          <w:rFonts w:ascii="Calibri" w:hAnsi="Calibri"/>
        </w:rPr>
        <w:t xml:space="preserve"> with next version of IEC 63171-1</w:t>
      </w:r>
      <w:r w:rsidR="008F7A26">
        <w:rPr>
          <w:rFonts w:ascii="Calibri" w:hAnsi="Calibri"/>
        </w:rPr>
        <w:t xml:space="preserve">. </w:t>
      </w:r>
      <w:r w:rsidR="00FB0507">
        <w:rPr>
          <w:rFonts w:ascii="Calibri" w:hAnsi="Calibri"/>
        </w:rPr>
        <w:t xml:space="preserve"> </w:t>
      </w:r>
      <w:r w:rsidR="00FB0507" w:rsidRPr="00142946">
        <w:rPr>
          <w:rFonts w:ascii="Calibri" w:hAnsi="Calibri"/>
        </w:rPr>
        <w:t>The</w:t>
      </w:r>
      <w:r w:rsidR="00FB0507" w:rsidRPr="002723BF">
        <w:rPr>
          <w:rFonts w:ascii="Calibri" w:hAnsi="Calibri"/>
        </w:rPr>
        <w:t xml:space="preserve"> </w:t>
      </w:r>
      <w:r w:rsidR="00FB0507">
        <w:rPr>
          <w:rFonts w:ascii="Calibri" w:hAnsi="Calibri"/>
        </w:rPr>
        <w:t>IALA</w:t>
      </w:r>
      <w:r w:rsidR="00FB0507" w:rsidRPr="00142946">
        <w:rPr>
          <w:rFonts w:ascii="Calibri" w:hAnsi="Calibri"/>
        </w:rPr>
        <w:t xml:space="preserve"> proposal </w:t>
      </w:r>
      <w:r w:rsidR="00FB0507">
        <w:rPr>
          <w:rFonts w:ascii="Calibri" w:hAnsi="Calibri"/>
        </w:rPr>
        <w:t>was welcomed in the WG17.</w:t>
      </w:r>
    </w:p>
    <w:p w14:paraId="25B22C40" w14:textId="5CBD980E" w:rsidR="00FD1878" w:rsidRDefault="00762516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>Most important news from</w:t>
      </w:r>
      <w:r w:rsidR="003C5684">
        <w:rPr>
          <w:rFonts w:ascii="Calibri" w:hAnsi="Calibri"/>
        </w:rPr>
        <w:t xml:space="preserve"> the</w:t>
      </w:r>
      <w:r>
        <w:rPr>
          <w:rFonts w:ascii="Calibri" w:hAnsi="Calibri"/>
        </w:rPr>
        <w:t xml:space="preserve"> IEC domain was that IEC TC80 is most likely to prepare new version of </w:t>
      </w:r>
      <w:r w:rsidRPr="00FF563F">
        <w:rPr>
          <w:rFonts w:ascii="Calibri" w:hAnsi="Calibri"/>
        </w:rPr>
        <w:t>63173-1</w:t>
      </w:r>
      <w:r w:rsidR="008C2355">
        <w:rPr>
          <w:rFonts w:ascii="Calibri" w:hAnsi="Calibri"/>
        </w:rPr>
        <w:t xml:space="preserve"> (S-421) and 63173-2 (SECOM)</w:t>
      </w:r>
      <w:r>
        <w:rPr>
          <w:rFonts w:ascii="Calibri" w:hAnsi="Calibri"/>
        </w:rPr>
        <w:t xml:space="preserve"> </w:t>
      </w:r>
      <w:r w:rsidR="003C5684">
        <w:rPr>
          <w:rFonts w:ascii="Calibri" w:hAnsi="Calibri"/>
        </w:rPr>
        <w:t xml:space="preserve">for publication </w:t>
      </w:r>
      <w:r>
        <w:rPr>
          <w:rFonts w:ascii="Calibri" w:hAnsi="Calibri"/>
        </w:rPr>
        <w:t xml:space="preserve">during 2025. The participants from IEC TC80 working and maintenance groups emphasised that IEC TC80 would </w:t>
      </w:r>
      <w:r w:rsidR="00290FD6">
        <w:rPr>
          <w:rFonts w:ascii="Calibri" w:hAnsi="Calibri"/>
        </w:rPr>
        <w:t>appreciate</w:t>
      </w:r>
      <w:r>
        <w:rPr>
          <w:rFonts w:ascii="Calibri" w:hAnsi="Calibri"/>
        </w:rPr>
        <w:t xml:space="preserve"> to see official output from IALA for route-based shore services in order to align the ship-side </w:t>
      </w:r>
      <w:r w:rsidR="003506B8">
        <w:rPr>
          <w:rFonts w:ascii="Calibri" w:hAnsi="Calibri"/>
        </w:rPr>
        <w:t>standards</w:t>
      </w:r>
      <w:r>
        <w:rPr>
          <w:rFonts w:ascii="Calibri" w:hAnsi="Calibri"/>
        </w:rPr>
        <w:t xml:space="preserve"> with emerging technical route exchange </w:t>
      </w:r>
      <w:r>
        <w:rPr>
          <w:rFonts w:ascii="Calibri" w:hAnsi="Calibri"/>
        </w:rPr>
        <w:lastRenderedPageBreak/>
        <w:t xml:space="preserve">services. All published </w:t>
      </w:r>
      <w:r w:rsidR="00B96E0E">
        <w:rPr>
          <w:rFonts w:ascii="Calibri" w:hAnsi="Calibri"/>
        </w:rPr>
        <w:t xml:space="preserve">documents related to </w:t>
      </w:r>
      <w:r>
        <w:rPr>
          <w:rFonts w:ascii="Calibri" w:hAnsi="Calibri"/>
        </w:rPr>
        <w:t>route</w:t>
      </w:r>
      <w:r w:rsidR="00B96E0E">
        <w:rPr>
          <w:rFonts w:ascii="Calibri" w:hAnsi="Calibri"/>
        </w:rPr>
        <w:t xml:space="preserve"> exchange or technical services</w:t>
      </w:r>
      <w:r>
        <w:rPr>
          <w:rFonts w:ascii="Calibri" w:hAnsi="Calibri"/>
        </w:rPr>
        <w:t xml:space="preserve"> from IALA are likely to affect the planned update</w:t>
      </w:r>
      <w:r w:rsidR="001E7BF0">
        <w:rPr>
          <w:rFonts w:ascii="Calibri" w:hAnsi="Calibri"/>
        </w:rPr>
        <w:t xml:space="preserve">s of various standards </w:t>
      </w:r>
      <w:r w:rsidR="003D345C">
        <w:rPr>
          <w:rFonts w:ascii="Calibri" w:hAnsi="Calibri"/>
        </w:rPr>
        <w:t xml:space="preserve">that are </w:t>
      </w:r>
      <w:r w:rsidR="001E7BF0">
        <w:rPr>
          <w:rFonts w:ascii="Calibri" w:hAnsi="Calibri"/>
        </w:rPr>
        <w:t xml:space="preserve">under </w:t>
      </w:r>
      <w:r w:rsidR="003D345C">
        <w:rPr>
          <w:rFonts w:ascii="Calibri" w:hAnsi="Calibri"/>
        </w:rPr>
        <w:t xml:space="preserve">maintenance in </w:t>
      </w:r>
      <w:r w:rsidR="001E7BF0">
        <w:rPr>
          <w:rFonts w:ascii="Calibri" w:hAnsi="Calibri"/>
        </w:rPr>
        <w:t>IEC TC80</w:t>
      </w:r>
      <w:r w:rsidR="003D345C">
        <w:rPr>
          <w:rFonts w:ascii="Calibri" w:hAnsi="Calibri"/>
        </w:rPr>
        <w:t xml:space="preserve"> (S-421, SECOM and various ECDIS standards).</w:t>
      </w:r>
    </w:p>
    <w:p w14:paraId="052292CF" w14:textId="6C77C31F" w:rsidR="0072167B" w:rsidRDefault="00765012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Rest of the meeting </w:t>
      </w:r>
      <w:r w:rsidR="00595714">
        <w:rPr>
          <w:rFonts w:ascii="Calibri" w:hAnsi="Calibri"/>
        </w:rPr>
        <w:t xml:space="preserve">intersessional group </w:t>
      </w:r>
      <w:r>
        <w:rPr>
          <w:rFonts w:ascii="Calibri" w:hAnsi="Calibri"/>
        </w:rPr>
        <w:t xml:space="preserve">used to </w:t>
      </w:r>
      <w:r w:rsidR="00595714">
        <w:rPr>
          <w:rFonts w:ascii="Calibri" w:hAnsi="Calibri"/>
        </w:rPr>
        <w:t>review</w:t>
      </w:r>
      <w:r>
        <w:rPr>
          <w:rFonts w:ascii="Calibri" w:hAnsi="Calibri"/>
        </w:rPr>
        <w:t xml:space="preserve"> and discuss</w:t>
      </w:r>
      <w:r w:rsidR="00E850B3">
        <w:rPr>
          <w:rFonts w:ascii="Calibri" w:hAnsi="Calibri"/>
        </w:rPr>
        <w:t xml:space="preserve"> the</w:t>
      </w:r>
      <w:r w:rsidR="00595714">
        <w:rPr>
          <w:rFonts w:ascii="Calibri" w:hAnsi="Calibri"/>
        </w:rPr>
        <w:t xml:space="preserve"> </w:t>
      </w:r>
      <w:r w:rsidR="00863E53">
        <w:rPr>
          <w:rFonts w:ascii="Calibri" w:hAnsi="Calibri"/>
        </w:rPr>
        <w:t xml:space="preserve">whole </w:t>
      </w:r>
      <w:r w:rsidR="00FD1878">
        <w:rPr>
          <w:rFonts w:ascii="Calibri" w:hAnsi="Calibri"/>
        </w:rPr>
        <w:t>Service Specification</w:t>
      </w:r>
      <w:r w:rsidR="00863E53">
        <w:rPr>
          <w:rFonts w:ascii="Calibri" w:hAnsi="Calibri"/>
        </w:rPr>
        <w:t xml:space="preserve"> for </w:t>
      </w:r>
      <w:r w:rsidR="00FD1878">
        <w:rPr>
          <w:rFonts w:ascii="Calibri" w:hAnsi="Calibri"/>
        </w:rPr>
        <w:t xml:space="preserve">VTS </w:t>
      </w:r>
      <w:r w:rsidR="00863E53">
        <w:rPr>
          <w:rFonts w:ascii="Calibri" w:hAnsi="Calibri"/>
        </w:rPr>
        <w:t>R</w:t>
      </w:r>
      <w:r w:rsidR="00FD1878">
        <w:rPr>
          <w:rFonts w:ascii="Calibri" w:hAnsi="Calibri"/>
        </w:rPr>
        <w:t>oute Exchange</w:t>
      </w:r>
      <w:r w:rsidR="00E850B3">
        <w:rPr>
          <w:rFonts w:ascii="Calibri" w:hAnsi="Calibri"/>
        </w:rPr>
        <w:t xml:space="preserve">. In the meeting </w:t>
      </w:r>
      <w:r w:rsidR="00863E53">
        <w:rPr>
          <w:rFonts w:ascii="Calibri" w:hAnsi="Calibri"/>
        </w:rPr>
        <w:t xml:space="preserve">the content </w:t>
      </w:r>
      <w:r w:rsidR="00E850B3">
        <w:rPr>
          <w:rFonts w:ascii="Calibri" w:hAnsi="Calibri"/>
        </w:rPr>
        <w:t xml:space="preserve">was updated </w:t>
      </w:r>
      <w:r w:rsidR="00863E53">
        <w:rPr>
          <w:rFonts w:ascii="Calibri" w:hAnsi="Calibri"/>
        </w:rPr>
        <w:t xml:space="preserve">based on discussions in the group. </w:t>
      </w:r>
      <w:r w:rsidR="001777E6">
        <w:rPr>
          <w:rFonts w:ascii="Calibri" w:hAnsi="Calibri"/>
        </w:rPr>
        <w:t xml:space="preserve">The </w:t>
      </w:r>
      <w:r w:rsidR="00685148">
        <w:rPr>
          <w:rFonts w:ascii="Calibri" w:hAnsi="Calibri"/>
        </w:rPr>
        <w:t>reviewed</w:t>
      </w:r>
      <w:r w:rsidR="001777E6">
        <w:rPr>
          <w:rFonts w:ascii="Calibri" w:hAnsi="Calibri"/>
        </w:rPr>
        <w:t xml:space="preserve"> version including changes made by intersessional group is in Annex A. </w:t>
      </w:r>
      <w:r w:rsidR="00685148">
        <w:rPr>
          <w:rFonts w:ascii="Calibri" w:hAnsi="Calibri"/>
        </w:rPr>
        <w:t>The i</w:t>
      </w:r>
      <w:r w:rsidR="00EE7F99">
        <w:rPr>
          <w:rFonts w:ascii="Calibri" w:hAnsi="Calibri"/>
        </w:rPr>
        <w:t xml:space="preserve">ntersessional group identified </w:t>
      </w:r>
      <w:r w:rsidR="00027596">
        <w:rPr>
          <w:rFonts w:ascii="Calibri" w:hAnsi="Calibri"/>
        </w:rPr>
        <w:t>some</w:t>
      </w:r>
      <w:r w:rsidR="007C3E1E">
        <w:rPr>
          <w:rFonts w:ascii="Calibri" w:hAnsi="Calibri"/>
        </w:rPr>
        <w:t xml:space="preserve"> sections</w:t>
      </w:r>
      <w:r w:rsidR="00EE7F99">
        <w:rPr>
          <w:rFonts w:ascii="Calibri" w:hAnsi="Calibri"/>
        </w:rPr>
        <w:t xml:space="preserve"> that need </w:t>
      </w:r>
      <w:r w:rsidR="00685148">
        <w:rPr>
          <w:rFonts w:ascii="Calibri" w:hAnsi="Calibri"/>
        </w:rPr>
        <w:t xml:space="preserve">further </w:t>
      </w:r>
      <w:r w:rsidR="007C3E1E">
        <w:rPr>
          <w:rFonts w:ascii="Calibri" w:hAnsi="Calibri"/>
        </w:rPr>
        <w:t xml:space="preserve">verification or </w:t>
      </w:r>
      <w:r w:rsidR="00EE7F99">
        <w:rPr>
          <w:rFonts w:ascii="Calibri" w:hAnsi="Calibri"/>
        </w:rPr>
        <w:t>clarification</w:t>
      </w:r>
      <w:r w:rsidR="007F4184">
        <w:rPr>
          <w:rFonts w:ascii="Calibri" w:hAnsi="Calibri"/>
        </w:rPr>
        <w:t xml:space="preserve"> during VTS 57</w:t>
      </w:r>
      <w:r w:rsidR="00027596">
        <w:rPr>
          <w:rFonts w:ascii="Calibri" w:hAnsi="Calibri"/>
        </w:rPr>
        <w:t xml:space="preserve">. These are marked in detail with </w:t>
      </w:r>
      <w:r w:rsidR="00BF179A">
        <w:rPr>
          <w:rFonts w:ascii="Calibri" w:hAnsi="Calibri"/>
        </w:rPr>
        <w:t xml:space="preserve">Word </w:t>
      </w:r>
      <w:r w:rsidR="00027596">
        <w:rPr>
          <w:rFonts w:ascii="Calibri" w:hAnsi="Calibri"/>
        </w:rPr>
        <w:t xml:space="preserve">comment tool in Annex A. </w:t>
      </w:r>
      <w:r w:rsidR="00BC41FB">
        <w:rPr>
          <w:rFonts w:ascii="Calibri" w:hAnsi="Calibri"/>
        </w:rPr>
        <w:t>Some input is needed from operational point-of-view</w:t>
      </w:r>
      <w:r w:rsidR="009A07EA">
        <w:rPr>
          <w:rFonts w:ascii="Calibri" w:hAnsi="Calibri"/>
        </w:rPr>
        <w:t xml:space="preserve">. Intersessional group would like to highlight these issues and </w:t>
      </w:r>
      <w:r w:rsidR="000642EE">
        <w:rPr>
          <w:rFonts w:ascii="Calibri" w:hAnsi="Calibri"/>
        </w:rPr>
        <w:t xml:space="preserve">request feedback from Operational working group (WG1). </w:t>
      </w:r>
      <w:r w:rsidR="00BC41FB">
        <w:rPr>
          <w:rFonts w:ascii="Calibri" w:hAnsi="Calibri"/>
        </w:rPr>
        <w:t xml:space="preserve"> </w:t>
      </w:r>
      <w:r w:rsidR="000E25AE">
        <w:rPr>
          <w:rFonts w:ascii="Calibri" w:hAnsi="Calibri"/>
        </w:rPr>
        <w:t>The</w:t>
      </w:r>
      <w:r w:rsidR="00413A76">
        <w:rPr>
          <w:rFonts w:ascii="Calibri" w:hAnsi="Calibri"/>
        </w:rPr>
        <w:t xml:space="preserve"> most </w:t>
      </w:r>
      <w:r w:rsidR="007F07D8">
        <w:rPr>
          <w:rFonts w:ascii="Calibri" w:hAnsi="Calibri"/>
        </w:rPr>
        <w:t>crucial</w:t>
      </w:r>
      <w:r w:rsidR="000E25AE">
        <w:rPr>
          <w:rFonts w:ascii="Calibri" w:hAnsi="Calibri"/>
        </w:rPr>
        <w:t xml:space="preserve"> input</w:t>
      </w:r>
      <w:r w:rsidR="005F117D">
        <w:rPr>
          <w:rFonts w:ascii="Calibri" w:hAnsi="Calibri"/>
        </w:rPr>
        <w:t xml:space="preserve"> needed</w:t>
      </w:r>
      <w:r w:rsidR="000E25AE">
        <w:rPr>
          <w:rFonts w:ascii="Calibri" w:hAnsi="Calibri"/>
        </w:rPr>
        <w:t xml:space="preserve"> from WG1 is listed in 3.1</w:t>
      </w:r>
      <w:r w:rsidR="009E617D">
        <w:rPr>
          <w:rFonts w:ascii="Calibri" w:hAnsi="Calibri"/>
        </w:rPr>
        <w:t xml:space="preserve"> </w:t>
      </w:r>
      <w:r w:rsidR="009E617D" w:rsidRPr="009E617D">
        <w:rPr>
          <w:rFonts w:ascii="Calibri" w:hAnsi="Calibri"/>
        </w:rPr>
        <w:t xml:space="preserve">to ensure that the Service Specification for VTS </w:t>
      </w:r>
      <w:r w:rsidR="00E53E21">
        <w:rPr>
          <w:rFonts w:ascii="Calibri" w:hAnsi="Calibri"/>
        </w:rPr>
        <w:t>Route Exchange</w:t>
      </w:r>
      <w:r w:rsidR="009E617D" w:rsidRPr="009E617D">
        <w:rPr>
          <w:rFonts w:ascii="Calibri" w:hAnsi="Calibri"/>
        </w:rPr>
        <w:t xml:space="preserve"> could be finalized</w:t>
      </w:r>
      <w:r w:rsidR="00E53E21">
        <w:rPr>
          <w:rFonts w:ascii="Calibri" w:hAnsi="Calibri"/>
        </w:rPr>
        <w:t xml:space="preserve"> as early as possible. </w:t>
      </w:r>
    </w:p>
    <w:p w14:paraId="72950089" w14:textId="2CBB2BD8" w:rsidR="0072167B" w:rsidRDefault="0072167B" w:rsidP="00A446C9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The </w:t>
      </w:r>
      <w:r w:rsidR="007F07D8">
        <w:rPr>
          <w:rFonts w:ascii="Calibri" w:hAnsi="Calibri"/>
        </w:rPr>
        <w:t xml:space="preserve">complete </w:t>
      </w:r>
      <w:r>
        <w:rPr>
          <w:rFonts w:ascii="Calibri" w:hAnsi="Calibri"/>
        </w:rPr>
        <w:t xml:space="preserve">working documents of the intersessional working group can be found from </w:t>
      </w:r>
      <w:r w:rsidR="00260D6C">
        <w:rPr>
          <w:rFonts w:ascii="Calibri" w:hAnsi="Calibri"/>
        </w:rPr>
        <w:t xml:space="preserve">IALA VTS Committee </w:t>
      </w:r>
      <w:proofErr w:type="spellStart"/>
      <w:r w:rsidR="00260D6C">
        <w:rPr>
          <w:rFonts w:ascii="Calibri" w:hAnsi="Calibri"/>
        </w:rPr>
        <w:t>NextClou</w:t>
      </w:r>
      <w:r w:rsidR="008F5254">
        <w:rPr>
          <w:rFonts w:ascii="Calibri" w:hAnsi="Calibri"/>
        </w:rPr>
        <w:t>d</w:t>
      </w:r>
      <w:proofErr w:type="spellEnd"/>
      <w:r w:rsidR="008F5254">
        <w:rPr>
          <w:rFonts w:ascii="Calibri" w:hAnsi="Calibri"/>
        </w:rPr>
        <w:t xml:space="preserve"> </w:t>
      </w:r>
      <w:r w:rsidR="00AB1F34">
        <w:rPr>
          <w:rFonts w:ascii="Calibri" w:hAnsi="Calibri"/>
        </w:rPr>
        <w:t>under</w:t>
      </w:r>
      <w:r w:rsidR="008F5254">
        <w:rPr>
          <w:rFonts w:ascii="Calibri" w:hAnsi="Calibri"/>
        </w:rPr>
        <w:t xml:space="preserve"> </w:t>
      </w:r>
      <w:r w:rsidR="006C688A">
        <w:rPr>
          <w:rFonts w:ascii="Calibri" w:hAnsi="Calibri"/>
        </w:rPr>
        <w:t xml:space="preserve">Committees &gt; VTS &gt; Pre VTS57 Intersessional </w:t>
      </w:r>
      <w:r w:rsidR="00835E27">
        <w:rPr>
          <w:rFonts w:ascii="Calibri" w:hAnsi="Calibri"/>
        </w:rPr>
        <w:t xml:space="preserve">Task Group </w:t>
      </w:r>
      <w:r w:rsidR="006C688A">
        <w:rPr>
          <w:rFonts w:ascii="Calibri" w:hAnsi="Calibri"/>
        </w:rPr>
        <w:t xml:space="preserve">Meetings </w:t>
      </w:r>
      <w:r w:rsidR="00835E27">
        <w:rPr>
          <w:rFonts w:ascii="Calibri" w:hAnsi="Calibri"/>
        </w:rPr>
        <w:t xml:space="preserve">&gt; </w:t>
      </w:r>
      <w:r w:rsidR="004E2AE8">
        <w:rPr>
          <w:rFonts w:ascii="Calibri" w:hAnsi="Calibri"/>
        </w:rPr>
        <w:t xml:space="preserve">TGs 2.5.2 and 2.8.1 Route Exchange </w:t>
      </w:r>
      <w:r w:rsidR="00F856F2">
        <w:rPr>
          <w:rFonts w:ascii="Calibri" w:hAnsi="Calibri"/>
        </w:rPr>
        <w:t>Service (</w:t>
      </w:r>
      <w:hyperlink r:id="rId11" w:history="1">
        <w:r w:rsidR="00F856F2" w:rsidRPr="00B42EE4">
          <w:rPr>
            <w:rStyle w:val="Hyperlink"/>
            <w:rFonts w:ascii="Calibri" w:hAnsi="Calibri"/>
          </w:rPr>
          <w:t>https://nextcloud.iala.int/index.php/f/329992</w:t>
        </w:r>
      </w:hyperlink>
      <w:r w:rsidR="00F856F2">
        <w:rPr>
          <w:rFonts w:ascii="Calibri" w:hAnsi="Calibri"/>
        </w:rPr>
        <w:t>)</w:t>
      </w:r>
    </w:p>
    <w:p w14:paraId="5416BC57" w14:textId="77777777" w:rsidR="00863E53" w:rsidRPr="007A395D" w:rsidRDefault="00863E53" w:rsidP="00A446C9">
      <w:pPr>
        <w:pStyle w:val="BodyText"/>
        <w:rPr>
          <w:rFonts w:ascii="Calibri" w:hAnsi="Calibri"/>
        </w:rPr>
      </w:pPr>
    </w:p>
    <w:p w14:paraId="077A2B81" w14:textId="0B6A27A1" w:rsidR="00AC2E5F" w:rsidRDefault="00EF53E6" w:rsidP="000E25AE">
      <w:pPr>
        <w:pStyle w:val="Heading2"/>
      </w:pPr>
      <w:r>
        <w:t>C</w:t>
      </w:r>
      <w:r w:rsidR="000E25AE">
        <w:t xml:space="preserve">ontent in the Service Specification that needs </w:t>
      </w:r>
      <w:r>
        <w:t xml:space="preserve">operational </w:t>
      </w:r>
      <w:r w:rsidR="00AB1F34">
        <w:t>input</w:t>
      </w:r>
    </w:p>
    <w:p w14:paraId="68BECD2F" w14:textId="7F0B39D7" w:rsidR="000E25AE" w:rsidRDefault="00934E7B" w:rsidP="000E25AE">
      <w:pPr>
        <w:pStyle w:val="Heading3"/>
      </w:pPr>
      <w:r>
        <w:t xml:space="preserve">3 </w:t>
      </w:r>
      <w:r w:rsidR="00372A60">
        <w:t>Operational context</w:t>
      </w:r>
    </w:p>
    <w:p w14:paraId="79182A3D" w14:textId="7C79724C" w:rsidR="000E25AE" w:rsidRDefault="00D37C77" w:rsidP="000E25AE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The </w:t>
      </w:r>
      <w:r w:rsidR="00B411D4">
        <w:rPr>
          <w:rFonts w:ascii="Calibri" w:hAnsi="Calibri"/>
        </w:rPr>
        <w:t xml:space="preserve">opening of </w:t>
      </w:r>
      <w:r w:rsidR="005F117D">
        <w:rPr>
          <w:rFonts w:ascii="Calibri" w:hAnsi="Calibri"/>
        </w:rPr>
        <w:t>Section</w:t>
      </w:r>
      <w:r w:rsidR="008330C4">
        <w:rPr>
          <w:rFonts w:ascii="Calibri" w:hAnsi="Calibri"/>
        </w:rPr>
        <w:t xml:space="preserve"> “</w:t>
      </w:r>
      <w:r w:rsidR="003A3EE5">
        <w:rPr>
          <w:rFonts w:ascii="Calibri" w:hAnsi="Calibri"/>
        </w:rPr>
        <w:t xml:space="preserve">3 </w:t>
      </w:r>
      <w:r w:rsidR="008330C4">
        <w:rPr>
          <w:rFonts w:ascii="Calibri" w:hAnsi="Calibri"/>
        </w:rPr>
        <w:t>Operational context”</w:t>
      </w:r>
      <w:r>
        <w:rPr>
          <w:rFonts w:ascii="Calibri" w:hAnsi="Calibri"/>
        </w:rPr>
        <w:t xml:space="preserve"> </w:t>
      </w:r>
      <w:r w:rsidR="00C24961">
        <w:rPr>
          <w:rFonts w:ascii="Calibri" w:hAnsi="Calibri"/>
        </w:rPr>
        <w:t xml:space="preserve">in </w:t>
      </w:r>
      <w:r>
        <w:rPr>
          <w:rFonts w:ascii="Calibri" w:hAnsi="Calibri"/>
        </w:rPr>
        <w:t xml:space="preserve">the </w:t>
      </w:r>
      <w:r w:rsidR="00957C6B">
        <w:rPr>
          <w:rFonts w:ascii="Calibri" w:hAnsi="Calibri"/>
        </w:rPr>
        <w:t>Service S</w:t>
      </w:r>
      <w:r>
        <w:rPr>
          <w:rFonts w:ascii="Calibri" w:hAnsi="Calibri"/>
        </w:rPr>
        <w:t xml:space="preserve">pecification should </w:t>
      </w:r>
      <w:r w:rsidR="00EA21E0">
        <w:rPr>
          <w:rFonts w:ascii="Calibri" w:hAnsi="Calibri"/>
        </w:rPr>
        <w:t xml:space="preserve">reflect the </w:t>
      </w:r>
      <w:r w:rsidR="005F117D">
        <w:rPr>
          <w:rFonts w:ascii="Calibri" w:hAnsi="Calibri"/>
        </w:rPr>
        <w:t xml:space="preserve">intention and </w:t>
      </w:r>
      <w:r w:rsidR="00EB0F4E">
        <w:rPr>
          <w:rFonts w:ascii="Calibri" w:hAnsi="Calibri"/>
        </w:rPr>
        <w:t>guidance</w:t>
      </w:r>
      <w:r w:rsidR="00EA21E0">
        <w:rPr>
          <w:rFonts w:ascii="Calibri" w:hAnsi="Calibri"/>
        </w:rPr>
        <w:t xml:space="preserve"> of operational </w:t>
      </w:r>
      <w:r w:rsidR="00621087">
        <w:rPr>
          <w:rFonts w:ascii="Calibri" w:hAnsi="Calibri"/>
        </w:rPr>
        <w:t xml:space="preserve">VTS </w:t>
      </w:r>
      <w:r w:rsidR="00224049">
        <w:rPr>
          <w:rFonts w:ascii="Calibri" w:hAnsi="Calibri"/>
        </w:rPr>
        <w:t>experts</w:t>
      </w:r>
      <w:r w:rsidR="00EA21E0">
        <w:rPr>
          <w:rFonts w:ascii="Calibri" w:hAnsi="Calibri"/>
        </w:rPr>
        <w:t xml:space="preserve">. WG1 is asked to review current </w:t>
      </w:r>
      <w:r w:rsidR="003A3EE5">
        <w:rPr>
          <w:rFonts w:ascii="Calibri" w:hAnsi="Calibri"/>
        </w:rPr>
        <w:t xml:space="preserve">text at the beginning of </w:t>
      </w:r>
      <w:r w:rsidR="00EB0F4E">
        <w:rPr>
          <w:rFonts w:ascii="Calibri" w:hAnsi="Calibri"/>
        </w:rPr>
        <w:t>Se</w:t>
      </w:r>
      <w:r w:rsidR="003A3EE5">
        <w:rPr>
          <w:rFonts w:ascii="Calibri" w:hAnsi="Calibri"/>
        </w:rPr>
        <w:t>ction “3 Operational context”</w:t>
      </w:r>
      <w:r w:rsidR="00EB0F4E">
        <w:rPr>
          <w:rFonts w:ascii="Calibri" w:hAnsi="Calibri"/>
        </w:rPr>
        <w:t>. WG1 is encouraged to</w:t>
      </w:r>
      <w:r w:rsidR="00EA21E0">
        <w:rPr>
          <w:rFonts w:ascii="Calibri" w:hAnsi="Calibri"/>
        </w:rPr>
        <w:t xml:space="preserve"> update it </w:t>
      </w:r>
      <w:r w:rsidR="008330C4">
        <w:rPr>
          <w:rFonts w:ascii="Calibri" w:hAnsi="Calibri"/>
        </w:rPr>
        <w:t xml:space="preserve">as needed to </w:t>
      </w:r>
      <w:r w:rsidR="00EA21E0">
        <w:rPr>
          <w:rFonts w:ascii="Calibri" w:hAnsi="Calibri"/>
        </w:rPr>
        <w:t>better</w:t>
      </w:r>
      <w:r w:rsidR="008330C4">
        <w:rPr>
          <w:rFonts w:ascii="Calibri" w:hAnsi="Calibri"/>
        </w:rPr>
        <w:t xml:space="preserve"> </w:t>
      </w:r>
      <w:r w:rsidR="003A3EE5">
        <w:rPr>
          <w:rFonts w:ascii="Calibri" w:hAnsi="Calibri"/>
        </w:rPr>
        <w:t>highlight</w:t>
      </w:r>
      <w:r w:rsidR="00EA21E0">
        <w:rPr>
          <w:rFonts w:ascii="Calibri" w:hAnsi="Calibri"/>
        </w:rPr>
        <w:t xml:space="preserve"> the operational </w:t>
      </w:r>
      <w:r w:rsidR="008C3908">
        <w:rPr>
          <w:rFonts w:ascii="Calibri" w:hAnsi="Calibri"/>
        </w:rPr>
        <w:t>backgroun</w:t>
      </w:r>
      <w:r w:rsidR="004244B9">
        <w:rPr>
          <w:rFonts w:ascii="Calibri" w:hAnsi="Calibri"/>
        </w:rPr>
        <w:t>d</w:t>
      </w:r>
      <w:r w:rsidR="00EA21E0">
        <w:rPr>
          <w:rFonts w:ascii="Calibri" w:hAnsi="Calibri"/>
        </w:rPr>
        <w:t xml:space="preserve"> for this technical service.</w:t>
      </w:r>
    </w:p>
    <w:p w14:paraId="3524FC34" w14:textId="77777777" w:rsidR="00EF53E6" w:rsidRDefault="00EF53E6" w:rsidP="000E25AE">
      <w:pPr>
        <w:pStyle w:val="BodyText"/>
      </w:pPr>
    </w:p>
    <w:p w14:paraId="67BAD314" w14:textId="433D22BF" w:rsidR="00902E76" w:rsidRDefault="00B2422C" w:rsidP="00902E76">
      <w:pPr>
        <w:pStyle w:val="Heading3"/>
      </w:pPr>
      <w:r>
        <w:t xml:space="preserve">3.1 </w:t>
      </w:r>
      <w:r w:rsidR="00902E76">
        <w:t>Use Cases</w:t>
      </w:r>
    </w:p>
    <w:p w14:paraId="3438E9F1" w14:textId="457D169F" w:rsidR="008C3908" w:rsidRDefault="00BE6C12" w:rsidP="00372A60">
      <w:pPr>
        <w:pStyle w:val="BodyText"/>
        <w:rPr>
          <w:rFonts w:ascii="Calibri" w:hAnsi="Calibri"/>
        </w:rPr>
      </w:pPr>
      <w:r>
        <w:rPr>
          <w:rFonts w:ascii="Calibri" w:hAnsi="Calibri"/>
        </w:rPr>
        <w:t>Following use cases</w:t>
      </w:r>
      <w:r w:rsidR="00867F0E">
        <w:rPr>
          <w:rFonts w:ascii="Calibri" w:hAnsi="Calibri"/>
        </w:rPr>
        <w:t xml:space="preserve"> </w:t>
      </w:r>
      <w:r w:rsidR="00D27239">
        <w:rPr>
          <w:rFonts w:ascii="Calibri" w:hAnsi="Calibri"/>
        </w:rPr>
        <w:t xml:space="preserve">for route exchange in subsection “3.1 </w:t>
      </w:r>
      <w:r w:rsidR="00DE2E04" w:rsidRPr="00DE2E04">
        <w:rPr>
          <w:rFonts w:ascii="Calibri" w:hAnsi="Calibri"/>
        </w:rPr>
        <w:t>Use cases for VTS – Vessel Route Exchange</w:t>
      </w:r>
      <w:r w:rsidR="00D27239">
        <w:rPr>
          <w:rFonts w:ascii="Calibri" w:hAnsi="Calibri"/>
        </w:rPr>
        <w:t xml:space="preserve">” </w:t>
      </w:r>
      <w:r w:rsidR="00C24961">
        <w:rPr>
          <w:rFonts w:ascii="Calibri" w:hAnsi="Calibri"/>
        </w:rPr>
        <w:t xml:space="preserve">of the Service Specification </w:t>
      </w:r>
      <w:r w:rsidR="00867F0E">
        <w:rPr>
          <w:rFonts w:ascii="Calibri" w:hAnsi="Calibri"/>
        </w:rPr>
        <w:t>need to be clarified</w:t>
      </w:r>
      <w:r w:rsidR="00B33B2E">
        <w:rPr>
          <w:rFonts w:ascii="Calibri" w:hAnsi="Calibri"/>
        </w:rPr>
        <w:t xml:space="preserve">. </w:t>
      </w:r>
    </w:p>
    <w:p w14:paraId="66A3A2D6" w14:textId="1DC8F369" w:rsidR="009147D2" w:rsidRDefault="003424C4" w:rsidP="00372A60">
      <w:pPr>
        <w:pStyle w:val="BodyText"/>
        <w:rPr>
          <w:rFonts w:ascii="Calibri" w:hAnsi="Calibri"/>
        </w:rPr>
      </w:pPr>
      <w:r>
        <w:rPr>
          <w:rFonts w:ascii="Calibri" w:hAnsi="Calibri"/>
        </w:rPr>
        <w:t>Use case 2</w:t>
      </w:r>
      <w:r w:rsidR="007053E9">
        <w:rPr>
          <w:rFonts w:ascii="Calibri" w:hAnsi="Calibri"/>
        </w:rPr>
        <w:t>:</w:t>
      </w:r>
    </w:p>
    <w:p w14:paraId="0412B99A" w14:textId="71EBB3AD" w:rsidR="00E10049" w:rsidRPr="00B33B2E" w:rsidRDefault="00BD3DA4" w:rsidP="00B33B2E">
      <w:pPr>
        <w:pStyle w:val="BodyText"/>
        <w:numPr>
          <w:ilvl w:val="0"/>
          <w:numId w:val="47"/>
        </w:numPr>
        <w:rPr>
          <w:rFonts w:ascii="Calibri" w:hAnsi="Calibri"/>
        </w:rPr>
      </w:pPr>
      <w:r>
        <w:rPr>
          <w:rFonts w:ascii="Calibri" w:hAnsi="Calibri"/>
        </w:rPr>
        <w:t>Step</w:t>
      </w:r>
      <w:r w:rsidR="00DD2424">
        <w:rPr>
          <w:rFonts w:ascii="Calibri" w:hAnsi="Calibri"/>
        </w:rPr>
        <w:t>s</w:t>
      </w:r>
      <w:r>
        <w:rPr>
          <w:rFonts w:ascii="Calibri" w:hAnsi="Calibri"/>
        </w:rPr>
        <w:t xml:space="preserve"> 5a and 5b need to be elaborated further</w:t>
      </w:r>
      <w:r w:rsidR="00912700">
        <w:rPr>
          <w:rFonts w:ascii="Calibri" w:hAnsi="Calibri"/>
        </w:rPr>
        <w:t xml:space="preserve"> </w:t>
      </w:r>
      <w:r w:rsidR="004244B9">
        <w:rPr>
          <w:rFonts w:ascii="Calibri" w:hAnsi="Calibri"/>
        </w:rPr>
        <w:t>to</w:t>
      </w:r>
      <w:r w:rsidR="00FF5369">
        <w:rPr>
          <w:rFonts w:ascii="Calibri" w:hAnsi="Calibri"/>
        </w:rPr>
        <w:t xml:space="preserve"> make the use case</w:t>
      </w:r>
      <w:r w:rsidR="00DD2424">
        <w:rPr>
          <w:rFonts w:ascii="Calibri" w:hAnsi="Calibri"/>
        </w:rPr>
        <w:t xml:space="preserve"> </w:t>
      </w:r>
      <w:r w:rsidR="004244B9">
        <w:rPr>
          <w:rFonts w:ascii="Calibri" w:hAnsi="Calibri"/>
        </w:rPr>
        <w:t xml:space="preserve">more </w:t>
      </w:r>
      <w:r w:rsidR="006B6DDD">
        <w:rPr>
          <w:rFonts w:ascii="Calibri" w:hAnsi="Calibri"/>
        </w:rPr>
        <w:t>unambiguous</w:t>
      </w:r>
      <w:r w:rsidR="00FF5369">
        <w:rPr>
          <w:rFonts w:ascii="Calibri" w:hAnsi="Calibri"/>
        </w:rPr>
        <w:t>.</w:t>
      </w:r>
    </w:p>
    <w:p w14:paraId="1CEE4751" w14:textId="05972AD9" w:rsidR="00E10049" w:rsidRDefault="00E10049" w:rsidP="00912700">
      <w:pPr>
        <w:pStyle w:val="BodyText"/>
        <w:rPr>
          <w:rFonts w:ascii="Calibri" w:hAnsi="Calibri"/>
        </w:rPr>
      </w:pPr>
      <w:r>
        <w:rPr>
          <w:rFonts w:ascii="Calibri" w:hAnsi="Calibri"/>
        </w:rPr>
        <w:t>Use case 4:</w:t>
      </w:r>
    </w:p>
    <w:p w14:paraId="0562708C" w14:textId="765E553A" w:rsidR="00E10049" w:rsidRPr="009C425F" w:rsidRDefault="00912700" w:rsidP="00E10049">
      <w:pPr>
        <w:pStyle w:val="BodyText"/>
        <w:numPr>
          <w:ilvl w:val="0"/>
          <w:numId w:val="47"/>
        </w:numPr>
        <w:rPr>
          <w:rFonts w:ascii="Calibri" w:hAnsi="Calibri"/>
        </w:rPr>
      </w:pPr>
      <w:r w:rsidRPr="009C425F">
        <w:rPr>
          <w:rFonts w:ascii="Calibri" w:hAnsi="Calibri"/>
        </w:rPr>
        <w:t xml:space="preserve">WG1 </w:t>
      </w:r>
      <w:r w:rsidR="00750E53">
        <w:rPr>
          <w:rFonts w:ascii="Calibri" w:hAnsi="Calibri"/>
        </w:rPr>
        <w:t xml:space="preserve">is </w:t>
      </w:r>
      <w:r w:rsidRPr="009C425F">
        <w:rPr>
          <w:rFonts w:ascii="Calibri" w:hAnsi="Calibri"/>
        </w:rPr>
        <w:t xml:space="preserve">requested to consider if </w:t>
      </w:r>
      <w:r w:rsidR="00FF5369" w:rsidRPr="009C425F">
        <w:rPr>
          <w:rFonts w:ascii="Calibri" w:hAnsi="Calibri"/>
        </w:rPr>
        <w:t xml:space="preserve">it would </w:t>
      </w:r>
      <w:r w:rsidR="009C425F" w:rsidRPr="009C425F">
        <w:rPr>
          <w:rFonts w:ascii="Calibri" w:hAnsi="Calibri"/>
        </w:rPr>
        <w:t>pre</w:t>
      </w:r>
      <w:r w:rsidR="009C425F">
        <w:rPr>
          <w:rFonts w:ascii="Calibri" w:hAnsi="Calibri"/>
        </w:rPr>
        <w:t xml:space="preserve">fer that when ship shares </w:t>
      </w:r>
      <w:r w:rsidR="00660300">
        <w:rPr>
          <w:rFonts w:ascii="Calibri" w:hAnsi="Calibri"/>
        </w:rPr>
        <w:t>ongoing plan (monitored route)</w:t>
      </w:r>
      <w:r w:rsidR="00FF5369" w:rsidRPr="009C425F">
        <w:rPr>
          <w:rFonts w:ascii="Calibri" w:hAnsi="Calibri"/>
        </w:rPr>
        <w:t xml:space="preserve"> </w:t>
      </w:r>
      <w:r w:rsidR="0078696F" w:rsidRPr="009C425F">
        <w:rPr>
          <w:rFonts w:ascii="Calibri" w:hAnsi="Calibri"/>
        </w:rPr>
        <w:t>also past</w:t>
      </w:r>
      <w:r w:rsidR="009C425F" w:rsidRPr="009C425F">
        <w:rPr>
          <w:rFonts w:ascii="Calibri" w:hAnsi="Calibri"/>
        </w:rPr>
        <w:t xml:space="preserve"> waypoints </w:t>
      </w:r>
      <w:r w:rsidR="00660300">
        <w:rPr>
          <w:rFonts w:ascii="Calibri" w:hAnsi="Calibri"/>
        </w:rPr>
        <w:t>should be shared from ship to shore.</w:t>
      </w:r>
    </w:p>
    <w:p w14:paraId="414CDCC8" w14:textId="261F23AD" w:rsidR="003424C4" w:rsidRDefault="003424C4" w:rsidP="00372A60">
      <w:pPr>
        <w:pStyle w:val="BodyText"/>
        <w:rPr>
          <w:rFonts w:ascii="Calibri" w:hAnsi="Calibri"/>
        </w:rPr>
      </w:pPr>
      <w:r>
        <w:rPr>
          <w:rFonts w:ascii="Calibri" w:hAnsi="Calibri"/>
        </w:rPr>
        <w:t>Use case 5</w:t>
      </w:r>
      <w:r w:rsidR="007053E9">
        <w:rPr>
          <w:rFonts w:ascii="Calibri" w:hAnsi="Calibri"/>
        </w:rPr>
        <w:t>:</w:t>
      </w:r>
    </w:p>
    <w:p w14:paraId="61C5B179" w14:textId="2A54AFE1" w:rsidR="007053E9" w:rsidRDefault="00596DAB" w:rsidP="00BD3DA4">
      <w:pPr>
        <w:pStyle w:val="BodyText"/>
        <w:numPr>
          <w:ilvl w:val="0"/>
          <w:numId w:val="47"/>
        </w:numPr>
        <w:rPr>
          <w:rFonts w:ascii="Calibri" w:hAnsi="Calibri"/>
        </w:rPr>
      </w:pPr>
      <w:r>
        <w:rPr>
          <w:rFonts w:ascii="Calibri" w:hAnsi="Calibri"/>
        </w:rPr>
        <w:t xml:space="preserve">WG1 </w:t>
      </w:r>
      <w:r w:rsidR="0078696F">
        <w:rPr>
          <w:rFonts w:ascii="Calibri" w:hAnsi="Calibri"/>
        </w:rPr>
        <w:t xml:space="preserve">is requested to consider if </w:t>
      </w:r>
      <w:r w:rsidR="0034182F">
        <w:rPr>
          <w:rFonts w:ascii="Calibri" w:hAnsi="Calibri"/>
        </w:rPr>
        <w:t xml:space="preserve">sending </w:t>
      </w:r>
      <w:r w:rsidR="0078696F">
        <w:rPr>
          <w:rFonts w:ascii="Calibri" w:hAnsi="Calibri"/>
        </w:rPr>
        <w:t xml:space="preserve">the </w:t>
      </w:r>
      <w:r w:rsidR="0034182F">
        <w:rPr>
          <w:rFonts w:ascii="Calibri" w:hAnsi="Calibri"/>
        </w:rPr>
        <w:t>whole root</w:t>
      </w:r>
      <w:r w:rsidR="0078696F">
        <w:rPr>
          <w:rFonts w:ascii="Calibri" w:hAnsi="Calibri"/>
        </w:rPr>
        <w:t xml:space="preserve"> is needed in step 3.</w:t>
      </w:r>
    </w:p>
    <w:p w14:paraId="2F07F6F2" w14:textId="19FAE358" w:rsidR="003424C4" w:rsidRDefault="003424C4" w:rsidP="00372A60">
      <w:pPr>
        <w:pStyle w:val="BodyText"/>
        <w:rPr>
          <w:rFonts w:ascii="Calibri" w:hAnsi="Calibri"/>
        </w:rPr>
      </w:pPr>
      <w:r>
        <w:rPr>
          <w:rFonts w:ascii="Calibri" w:hAnsi="Calibri"/>
        </w:rPr>
        <w:t>Use case</w:t>
      </w:r>
      <w:r w:rsidR="00987747">
        <w:rPr>
          <w:rFonts w:ascii="Calibri" w:hAnsi="Calibri"/>
        </w:rPr>
        <w:t>s 6 and 7:</w:t>
      </w:r>
    </w:p>
    <w:p w14:paraId="098B2132" w14:textId="470E83A2" w:rsidR="00DF153F" w:rsidRDefault="00912700" w:rsidP="00372A60">
      <w:pPr>
        <w:pStyle w:val="BodyText"/>
        <w:numPr>
          <w:ilvl w:val="0"/>
          <w:numId w:val="47"/>
        </w:numPr>
        <w:rPr>
          <w:rFonts w:ascii="Calibri" w:hAnsi="Calibri"/>
        </w:rPr>
      </w:pPr>
      <w:r>
        <w:rPr>
          <w:rFonts w:ascii="Calibri" w:hAnsi="Calibri"/>
        </w:rPr>
        <w:t xml:space="preserve">The </w:t>
      </w:r>
      <w:r w:rsidR="00015037">
        <w:rPr>
          <w:rFonts w:ascii="Calibri" w:hAnsi="Calibri"/>
        </w:rPr>
        <w:t xml:space="preserve">overall logic should </w:t>
      </w:r>
      <w:r w:rsidR="00DF153F">
        <w:rPr>
          <w:rFonts w:ascii="Calibri" w:hAnsi="Calibri"/>
        </w:rPr>
        <w:t>be checked</w:t>
      </w:r>
      <w:r w:rsidR="00015037">
        <w:rPr>
          <w:rFonts w:ascii="Calibri" w:hAnsi="Calibri"/>
        </w:rPr>
        <w:t xml:space="preserve"> by WG1</w:t>
      </w:r>
      <w:r w:rsidR="00B103E2">
        <w:rPr>
          <w:rFonts w:ascii="Calibri" w:hAnsi="Calibri"/>
        </w:rPr>
        <w:t xml:space="preserve">. </w:t>
      </w:r>
      <w:r w:rsidR="00EF138F">
        <w:rPr>
          <w:rFonts w:ascii="Calibri" w:hAnsi="Calibri"/>
        </w:rPr>
        <w:t xml:space="preserve">Joint task group 2.5.2 and 2.8.1 </w:t>
      </w:r>
      <w:r w:rsidR="00EE36CC">
        <w:rPr>
          <w:rFonts w:ascii="Calibri" w:hAnsi="Calibri"/>
        </w:rPr>
        <w:t>should</w:t>
      </w:r>
      <w:r w:rsidR="00EF138F">
        <w:rPr>
          <w:rFonts w:ascii="Calibri" w:hAnsi="Calibri"/>
        </w:rPr>
        <w:t xml:space="preserve"> </w:t>
      </w:r>
      <w:r w:rsidR="00BE6C12">
        <w:rPr>
          <w:rFonts w:ascii="Calibri" w:hAnsi="Calibri"/>
        </w:rPr>
        <w:t xml:space="preserve">suggest </w:t>
      </w:r>
      <w:r w:rsidR="00EF138F">
        <w:rPr>
          <w:rFonts w:ascii="Calibri" w:hAnsi="Calibri"/>
        </w:rPr>
        <w:t>update</w:t>
      </w:r>
      <w:r w:rsidR="00BE6C12">
        <w:rPr>
          <w:rFonts w:ascii="Calibri" w:hAnsi="Calibri"/>
        </w:rPr>
        <w:t>s to</w:t>
      </w:r>
      <w:r w:rsidR="00EF138F">
        <w:rPr>
          <w:rFonts w:ascii="Calibri" w:hAnsi="Calibri"/>
        </w:rPr>
        <w:t xml:space="preserve"> these use cases also from technical point of view </w:t>
      </w:r>
      <w:r w:rsidR="00B103E2">
        <w:rPr>
          <w:rFonts w:ascii="Calibri" w:hAnsi="Calibri"/>
        </w:rPr>
        <w:t>during VTS57</w:t>
      </w:r>
      <w:r w:rsidR="00EF138F">
        <w:rPr>
          <w:rFonts w:ascii="Calibri" w:hAnsi="Calibri"/>
        </w:rPr>
        <w:t>.</w:t>
      </w:r>
      <w:r w:rsidR="00B103E2">
        <w:rPr>
          <w:rFonts w:ascii="Calibri" w:hAnsi="Calibri"/>
        </w:rPr>
        <w:t xml:space="preserve"> </w:t>
      </w:r>
    </w:p>
    <w:p w14:paraId="29B66B72" w14:textId="16219D09" w:rsidR="003424C4" w:rsidRDefault="003424C4" w:rsidP="00372A60">
      <w:pPr>
        <w:pStyle w:val="BodyText"/>
        <w:rPr>
          <w:rFonts w:ascii="Calibri" w:hAnsi="Calibri"/>
        </w:rPr>
      </w:pPr>
      <w:r>
        <w:rPr>
          <w:rFonts w:ascii="Calibri" w:hAnsi="Calibri"/>
        </w:rPr>
        <w:t>Use case 10</w:t>
      </w:r>
      <w:r w:rsidR="007053E9">
        <w:rPr>
          <w:rFonts w:ascii="Calibri" w:hAnsi="Calibri"/>
        </w:rPr>
        <w:t>:</w:t>
      </w:r>
    </w:p>
    <w:p w14:paraId="358ABEF9" w14:textId="135A6379" w:rsidR="007053E9" w:rsidRDefault="00015037" w:rsidP="00987747">
      <w:pPr>
        <w:pStyle w:val="BodyText"/>
        <w:numPr>
          <w:ilvl w:val="0"/>
          <w:numId w:val="47"/>
        </w:numPr>
        <w:rPr>
          <w:rFonts w:ascii="Calibri" w:hAnsi="Calibri"/>
        </w:rPr>
      </w:pPr>
      <w:r>
        <w:rPr>
          <w:rFonts w:ascii="Calibri" w:hAnsi="Calibri"/>
        </w:rPr>
        <w:t xml:space="preserve">This use case would need </w:t>
      </w:r>
      <w:r w:rsidR="00414A43">
        <w:rPr>
          <w:rFonts w:ascii="Calibri" w:hAnsi="Calibri"/>
        </w:rPr>
        <w:t xml:space="preserve">better reasoning </w:t>
      </w:r>
      <w:r w:rsidR="002B0CB1">
        <w:rPr>
          <w:rFonts w:ascii="Calibri" w:hAnsi="Calibri"/>
        </w:rPr>
        <w:t>to</w:t>
      </w:r>
      <w:r>
        <w:rPr>
          <w:rFonts w:ascii="Calibri" w:hAnsi="Calibri"/>
        </w:rPr>
        <w:t xml:space="preserve"> make it more understandable</w:t>
      </w:r>
    </w:p>
    <w:p w14:paraId="16FC3449" w14:textId="23880DEB" w:rsidR="003424C4" w:rsidRPr="00015037" w:rsidRDefault="003424C4" w:rsidP="00372A60">
      <w:pPr>
        <w:pStyle w:val="BodyText"/>
        <w:rPr>
          <w:rFonts w:ascii="Calibri" w:hAnsi="Calibri"/>
        </w:rPr>
      </w:pPr>
      <w:r w:rsidRPr="00015037">
        <w:rPr>
          <w:rFonts w:ascii="Calibri" w:hAnsi="Calibri"/>
        </w:rPr>
        <w:t>Use case 11</w:t>
      </w:r>
      <w:r w:rsidR="00E95010" w:rsidRPr="00015037">
        <w:rPr>
          <w:rFonts w:ascii="Calibri" w:hAnsi="Calibri"/>
        </w:rPr>
        <w:t>:</w:t>
      </w:r>
    </w:p>
    <w:p w14:paraId="551DE5E8" w14:textId="60938FBE" w:rsidR="00987747" w:rsidRPr="00015037" w:rsidRDefault="00015037" w:rsidP="00987747">
      <w:pPr>
        <w:pStyle w:val="BodyText"/>
        <w:numPr>
          <w:ilvl w:val="0"/>
          <w:numId w:val="47"/>
        </w:numPr>
        <w:rPr>
          <w:rFonts w:ascii="Calibri" w:hAnsi="Calibri"/>
        </w:rPr>
      </w:pPr>
      <w:r>
        <w:rPr>
          <w:rFonts w:ascii="Calibri" w:hAnsi="Calibri"/>
        </w:rPr>
        <w:t xml:space="preserve">The name of the use case should be reviewed </w:t>
      </w:r>
      <w:r w:rsidR="002B0CB1">
        <w:rPr>
          <w:rFonts w:ascii="Calibri" w:hAnsi="Calibri"/>
        </w:rPr>
        <w:t>and updated if necessary</w:t>
      </w:r>
    </w:p>
    <w:p w14:paraId="40868D3D" w14:textId="77777777" w:rsidR="003424C4" w:rsidRDefault="003424C4" w:rsidP="00372A60">
      <w:pPr>
        <w:pStyle w:val="BodyText"/>
        <w:rPr>
          <w:lang w:eastAsia="de-DE"/>
        </w:rPr>
      </w:pPr>
    </w:p>
    <w:p w14:paraId="1F8B5AB0" w14:textId="77846022" w:rsidR="00372A60" w:rsidRDefault="004476E6" w:rsidP="00372A60">
      <w:pPr>
        <w:pStyle w:val="Heading3"/>
      </w:pPr>
      <w:r>
        <w:t xml:space="preserve">3.3.1 </w:t>
      </w:r>
      <w:r w:rsidR="00372A60">
        <w:t>Requirements</w:t>
      </w:r>
    </w:p>
    <w:p w14:paraId="074A2E1D" w14:textId="7D7E9326" w:rsidR="002868F2" w:rsidRPr="002868F2" w:rsidRDefault="004476E6" w:rsidP="00372A60">
      <w:pPr>
        <w:pStyle w:val="BodyText"/>
        <w:rPr>
          <w:rFonts w:ascii="Calibri" w:hAnsi="Calibri"/>
        </w:rPr>
      </w:pPr>
      <w:r>
        <w:rPr>
          <w:rFonts w:ascii="Calibri" w:hAnsi="Calibri"/>
        </w:rPr>
        <w:t>Following requirement texts in subsection “3.</w:t>
      </w:r>
      <w:r w:rsidR="002868F2">
        <w:rPr>
          <w:rFonts w:ascii="Calibri" w:hAnsi="Calibri"/>
        </w:rPr>
        <w:t>3.1 Functional requirements</w:t>
      </w:r>
      <w:r>
        <w:rPr>
          <w:rFonts w:ascii="Calibri" w:hAnsi="Calibri"/>
        </w:rPr>
        <w:t xml:space="preserve">” </w:t>
      </w:r>
      <w:r w:rsidR="00C24961">
        <w:rPr>
          <w:rFonts w:ascii="Calibri" w:hAnsi="Calibri"/>
        </w:rPr>
        <w:t xml:space="preserve">of the Service Specification </w:t>
      </w:r>
      <w:r>
        <w:rPr>
          <w:rFonts w:ascii="Calibri" w:hAnsi="Calibri"/>
        </w:rPr>
        <w:t xml:space="preserve">need to be clarified. </w:t>
      </w:r>
    </w:p>
    <w:p w14:paraId="4BF68A7D" w14:textId="2B5BE36F" w:rsidR="0023482D" w:rsidRPr="007A395D" w:rsidRDefault="0023482D" w:rsidP="0023482D">
      <w:pPr>
        <w:pStyle w:val="BodyText"/>
        <w:rPr>
          <w:rFonts w:ascii="Calibri" w:hAnsi="Calibri"/>
        </w:rPr>
      </w:pPr>
      <w:r>
        <w:rPr>
          <w:rFonts w:ascii="Calibri" w:hAnsi="Calibri"/>
        </w:rPr>
        <w:lastRenderedPageBreak/>
        <w:t>Requirement RESF007</w:t>
      </w:r>
      <w:r w:rsidR="00261172">
        <w:rPr>
          <w:rFonts w:ascii="Calibri" w:hAnsi="Calibri"/>
        </w:rPr>
        <w:t xml:space="preserve"> </w:t>
      </w:r>
      <w:r w:rsidR="002868F2">
        <w:rPr>
          <w:rFonts w:ascii="Calibri" w:hAnsi="Calibri"/>
        </w:rPr>
        <w:t>(</w:t>
      </w:r>
      <w:r w:rsidR="007053E9" w:rsidRPr="007053E9">
        <w:rPr>
          <w:rFonts w:ascii="Calibri" w:hAnsi="Calibri"/>
        </w:rPr>
        <w:t>Requirements for a valid route received from vessel</w:t>
      </w:r>
      <w:r w:rsidR="002868F2">
        <w:rPr>
          <w:rFonts w:ascii="Calibri" w:hAnsi="Calibri"/>
        </w:rPr>
        <w:t>)</w:t>
      </w:r>
    </w:p>
    <w:p w14:paraId="61398E0A" w14:textId="2DB0BCEA" w:rsidR="00B05C8A" w:rsidRDefault="001F65BB" w:rsidP="00B05C8A">
      <w:pPr>
        <w:pStyle w:val="BodyText"/>
        <w:numPr>
          <w:ilvl w:val="0"/>
          <w:numId w:val="46"/>
        </w:numPr>
        <w:rPr>
          <w:rFonts w:ascii="Calibri" w:hAnsi="Calibri"/>
        </w:rPr>
      </w:pPr>
      <w:r>
        <w:rPr>
          <w:rFonts w:ascii="Calibri" w:hAnsi="Calibri"/>
        </w:rPr>
        <w:t xml:space="preserve">Fields that </w:t>
      </w:r>
      <w:r w:rsidR="009400FB">
        <w:rPr>
          <w:rFonts w:ascii="Calibri" w:hAnsi="Calibri"/>
        </w:rPr>
        <w:t>refer to</w:t>
      </w:r>
      <w:r>
        <w:rPr>
          <w:rFonts w:ascii="Calibri" w:hAnsi="Calibri"/>
        </w:rPr>
        <w:t xml:space="preserve"> draft</w:t>
      </w:r>
      <w:r w:rsidR="00201BFF">
        <w:rPr>
          <w:rFonts w:ascii="Calibri" w:hAnsi="Calibri"/>
        </w:rPr>
        <w:t>/air draft</w:t>
      </w:r>
      <w:r>
        <w:rPr>
          <w:rFonts w:ascii="Calibri" w:hAnsi="Calibri"/>
        </w:rPr>
        <w:t xml:space="preserve"> </w:t>
      </w:r>
      <w:r w:rsidR="00EE0773">
        <w:rPr>
          <w:rFonts w:ascii="Calibri" w:hAnsi="Calibri"/>
        </w:rPr>
        <w:t>are</w:t>
      </w:r>
      <w:r>
        <w:rPr>
          <w:rFonts w:ascii="Calibri" w:hAnsi="Calibri"/>
        </w:rPr>
        <w:t xml:space="preserve"> ambiguous</w:t>
      </w:r>
      <w:r w:rsidR="001D688A">
        <w:rPr>
          <w:rFonts w:ascii="Calibri" w:hAnsi="Calibri"/>
        </w:rPr>
        <w:t>. S-421 data model</w:t>
      </w:r>
      <w:r w:rsidR="006C5ADE">
        <w:rPr>
          <w:rFonts w:ascii="Calibri" w:hAnsi="Calibri"/>
        </w:rPr>
        <w:t xml:space="preserve"> for </w:t>
      </w:r>
      <w:proofErr w:type="spellStart"/>
      <w:r w:rsidR="006C5ADE" w:rsidRPr="006C5ADE">
        <w:rPr>
          <w:rFonts w:ascii="Calibri" w:hAnsi="Calibri"/>
        </w:rPr>
        <w:t>RouteWaypointLeg</w:t>
      </w:r>
      <w:proofErr w:type="spellEnd"/>
      <w:r w:rsidR="001D688A">
        <w:rPr>
          <w:rFonts w:ascii="Calibri" w:hAnsi="Calibri"/>
        </w:rPr>
        <w:t xml:space="preserve"> contains </w:t>
      </w:r>
      <w:r w:rsidR="006C5ADE">
        <w:rPr>
          <w:rFonts w:ascii="Calibri" w:hAnsi="Calibri"/>
        </w:rPr>
        <w:t>several</w:t>
      </w:r>
      <w:r w:rsidR="001D688A">
        <w:rPr>
          <w:rFonts w:ascii="Calibri" w:hAnsi="Calibri"/>
        </w:rPr>
        <w:t xml:space="preserve"> fields </w:t>
      </w:r>
      <w:r w:rsidR="009400FB">
        <w:rPr>
          <w:rFonts w:ascii="Calibri" w:hAnsi="Calibri"/>
        </w:rPr>
        <w:t>with</w:t>
      </w:r>
      <w:r w:rsidR="001D688A">
        <w:rPr>
          <w:rFonts w:ascii="Calibri" w:hAnsi="Calibri"/>
        </w:rPr>
        <w:t xml:space="preserve"> draft valu</w:t>
      </w:r>
      <w:r w:rsidR="006C5ADE">
        <w:rPr>
          <w:rFonts w:ascii="Calibri" w:hAnsi="Calibri"/>
        </w:rPr>
        <w:t>es.</w:t>
      </w:r>
      <w:r w:rsidR="00701114">
        <w:rPr>
          <w:rFonts w:ascii="Calibri" w:hAnsi="Calibri"/>
        </w:rPr>
        <w:t xml:space="preserve"> Its is unclear which of these are relevant in the context of this requirement</w:t>
      </w:r>
      <w:r w:rsidR="004B352A">
        <w:rPr>
          <w:rFonts w:ascii="Calibri" w:hAnsi="Calibri"/>
        </w:rPr>
        <w:t xml:space="preserve">. </w:t>
      </w:r>
      <w:r w:rsidR="002F70B5">
        <w:rPr>
          <w:rFonts w:ascii="Calibri" w:hAnsi="Calibri"/>
        </w:rPr>
        <w:t>For example</w:t>
      </w:r>
      <w:r w:rsidR="00663874">
        <w:rPr>
          <w:rFonts w:ascii="Calibri" w:hAnsi="Calibri"/>
        </w:rPr>
        <w:t xml:space="preserve">, </w:t>
      </w:r>
      <w:r w:rsidR="002F70B5">
        <w:rPr>
          <w:rFonts w:ascii="Calibri" w:hAnsi="Calibri"/>
        </w:rPr>
        <w:t>p</w:t>
      </w:r>
      <w:r w:rsidR="00B05C8A">
        <w:rPr>
          <w:rFonts w:ascii="Calibri" w:hAnsi="Calibri"/>
        </w:rPr>
        <w:t xml:space="preserve">ossible values </w:t>
      </w:r>
      <w:r w:rsidR="00C340CB">
        <w:rPr>
          <w:rFonts w:ascii="Calibri" w:hAnsi="Calibri"/>
        </w:rPr>
        <w:t xml:space="preserve">for draft </w:t>
      </w:r>
      <w:r w:rsidR="00201BFF">
        <w:rPr>
          <w:rFonts w:ascii="Calibri" w:hAnsi="Calibri"/>
        </w:rPr>
        <w:t xml:space="preserve">of the route leg </w:t>
      </w:r>
      <w:r w:rsidR="00B05C8A">
        <w:rPr>
          <w:rFonts w:ascii="Calibri" w:hAnsi="Calibri"/>
        </w:rPr>
        <w:t>are</w:t>
      </w:r>
      <w:r w:rsidR="000C50E2">
        <w:rPr>
          <w:rFonts w:ascii="Calibri" w:hAnsi="Calibri"/>
        </w:rPr>
        <w:t>:</w:t>
      </w:r>
      <w:r w:rsidR="004B352A">
        <w:rPr>
          <w:rFonts w:ascii="Calibri" w:hAnsi="Calibri"/>
        </w:rPr>
        <w:t xml:space="preserve"> </w:t>
      </w:r>
    </w:p>
    <w:p w14:paraId="24F51BB4" w14:textId="63F53AE5" w:rsidR="00B05C8A" w:rsidRPr="00B05C8A" w:rsidRDefault="00B05C8A" w:rsidP="00B05C8A">
      <w:pPr>
        <w:pStyle w:val="BodyText"/>
        <w:numPr>
          <w:ilvl w:val="1"/>
          <w:numId w:val="46"/>
        </w:numPr>
        <w:rPr>
          <w:rFonts w:ascii="Calibri" w:hAnsi="Calibri"/>
        </w:rPr>
      </w:pPr>
      <w:proofErr w:type="spellStart"/>
      <w:r w:rsidRPr="00B05C8A">
        <w:rPr>
          <w:rFonts w:ascii="Calibri" w:hAnsi="Calibri"/>
        </w:rPr>
        <w:t>routeWaypointLegDraft</w:t>
      </w:r>
      <w:proofErr w:type="spellEnd"/>
      <w:r w:rsidRPr="00B05C8A">
        <w:rPr>
          <w:rFonts w:ascii="Calibri" w:hAnsi="Calibri"/>
        </w:rPr>
        <w:tab/>
      </w:r>
      <w:r>
        <w:rPr>
          <w:rFonts w:ascii="Calibri" w:hAnsi="Calibri"/>
        </w:rPr>
        <w:tab/>
      </w:r>
      <w:r w:rsidRPr="00B05C8A">
        <w:rPr>
          <w:rFonts w:ascii="Calibri" w:hAnsi="Calibri"/>
        </w:rPr>
        <w:t xml:space="preserve">Planned static draft, maximum </w:t>
      </w:r>
    </w:p>
    <w:p w14:paraId="6A349770" w14:textId="31E2C6E6" w:rsidR="00B05C8A" w:rsidRPr="00B05C8A" w:rsidRDefault="00B05C8A" w:rsidP="00B05C8A">
      <w:pPr>
        <w:pStyle w:val="BodyText"/>
        <w:numPr>
          <w:ilvl w:val="1"/>
          <w:numId w:val="46"/>
        </w:numPr>
        <w:rPr>
          <w:rFonts w:ascii="Calibri" w:hAnsi="Calibri"/>
        </w:rPr>
      </w:pPr>
      <w:proofErr w:type="spellStart"/>
      <w:r w:rsidRPr="00B05C8A">
        <w:rPr>
          <w:rFonts w:ascii="Calibri" w:hAnsi="Calibri"/>
        </w:rPr>
        <w:t>routeWaypointLegDraftForward</w:t>
      </w:r>
      <w:proofErr w:type="spellEnd"/>
      <w:r>
        <w:rPr>
          <w:rFonts w:ascii="Calibri" w:hAnsi="Calibri"/>
        </w:rPr>
        <w:t xml:space="preserve">  </w:t>
      </w:r>
      <w:r w:rsidRPr="00B05C8A">
        <w:rPr>
          <w:rFonts w:ascii="Calibri" w:hAnsi="Calibri"/>
        </w:rPr>
        <w:t xml:space="preserve">Planned static draft forward </w:t>
      </w:r>
    </w:p>
    <w:p w14:paraId="7EA295BA" w14:textId="37B374E3" w:rsidR="00B05C8A" w:rsidRPr="00B05C8A" w:rsidRDefault="00B05C8A" w:rsidP="00B05C8A">
      <w:pPr>
        <w:pStyle w:val="BodyText"/>
        <w:numPr>
          <w:ilvl w:val="1"/>
          <w:numId w:val="46"/>
        </w:numPr>
        <w:rPr>
          <w:rFonts w:ascii="Calibri" w:hAnsi="Calibri"/>
        </w:rPr>
      </w:pPr>
      <w:proofErr w:type="spellStart"/>
      <w:r w:rsidRPr="00B05C8A">
        <w:rPr>
          <w:rFonts w:ascii="Calibri" w:hAnsi="Calibri"/>
        </w:rPr>
        <w:t>routeWaypointLegDraftAft</w:t>
      </w:r>
      <w:proofErr w:type="spellEnd"/>
      <w:r w:rsidRPr="00B05C8A">
        <w:rPr>
          <w:rFonts w:ascii="Calibri" w:hAnsi="Calibri"/>
        </w:rPr>
        <w:tab/>
        <w:t xml:space="preserve">Planned static draft Aft </w:t>
      </w:r>
    </w:p>
    <w:p w14:paraId="5D01A86F" w14:textId="00E3A166" w:rsidR="00B05C8A" w:rsidRDefault="00B05C8A" w:rsidP="00B05C8A">
      <w:pPr>
        <w:pStyle w:val="BodyText"/>
        <w:numPr>
          <w:ilvl w:val="1"/>
          <w:numId w:val="46"/>
        </w:numPr>
        <w:rPr>
          <w:rFonts w:ascii="Calibri" w:hAnsi="Calibri"/>
        </w:rPr>
      </w:pPr>
      <w:proofErr w:type="spellStart"/>
      <w:r w:rsidRPr="00B05C8A">
        <w:rPr>
          <w:rFonts w:ascii="Calibri" w:hAnsi="Calibri"/>
        </w:rPr>
        <w:t>routeWaypointLegDraftMax</w:t>
      </w:r>
      <w:proofErr w:type="spellEnd"/>
      <w:r w:rsidRPr="00B05C8A">
        <w:rPr>
          <w:rFonts w:ascii="Calibri" w:hAnsi="Calibri"/>
        </w:rPr>
        <w:tab/>
        <w:t>Maximum draft of the route waypoint leg for all vessels</w:t>
      </w:r>
    </w:p>
    <w:p w14:paraId="1BE0C72F" w14:textId="394C828B" w:rsidR="007777B8" w:rsidRDefault="007777B8" w:rsidP="00132434">
      <w:pPr>
        <w:pStyle w:val="BodyText"/>
        <w:numPr>
          <w:ilvl w:val="0"/>
          <w:numId w:val="46"/>
        </w:numPr>
        <w:rPr>
          <w:rFonts w:ascii="Calibri" w:hAnsi="Calibri"/>
        </w:rPr>
      </w:pPr>
      <w:r>
        <w:rPr>
          <w:rFonts w:ascii="Calibri" w:hAnsi="Calibri"/>
        </w:rPr>
        <w:t xml:space="preserve">Same applies to fields </w:t>
      </w:r>
      <w:r w:rsidR="00AD6926">
        <w:rPr>
          <w:rFonts w:ascii="Calibri" w:hAnsi="Calibri"/>
        </w:rPr>
        <w:t>referring to air draft</w:t>
      </w:r>
      <w:r w:rsidR="00663874">
        <w:rPr>
          <w:rFonts w:ascii="Calibri" w:hAnsi="Calibri"/>
        </w:rPr>
        <w:t xml:space="preserve">. Possible attributes for this information can be for example  </w:t>
      </w:r>
      <w:proofErr w:type="spellStart"/>
      <w:r w:rsidR="00663874" w:rsidRPr="00663874">
        <w:rPr>
          <w:rFonts w:ascii="Calibri" w:hAnsi="Calibri"/>
        </w:rPr>
        <w:t>routeInfoVesselHeight</w:t>
      </w:r>
      <w:proofErr w:type="spellEnd"/>
      <w:r w:rsidR="00663874" w:rsidRPr="00663874">
        <w:rPr>
          <w:rFonts w:ascii="Calibri" w:hAnsi="Calibri"/>
        </w:rPr>
        <w:t xml:space="preserve">, </w:t>
      </w:r>
      <w:proofErr w:type="spellStart"/>
      <w:r w:rsidR="00663874" w:rsidRPr="00663874">
        <w:rPr>
          <w:rFonts w:ascii="Calibri" w:hAnsi="Calibri"/>
        </w:rPr>
        <w:t>routeInfoAirDraftMax</w:t>
      </w:r>
      <w:proofErr w:type="spellEnd"/>
      <w:r w:rsidR="00663874" w:rsidRPr="00663874">
        <w:rPr>
          <w:rFonts w:ascii="Calibri" w:hAnsi="Calibri"/>
        </w:rPr>
        <w:t xml:space="preserve"> or </w:t>
      </w:r>
      <w:proofErr w:type="spellStart"/>
      <w:r w:rsidR="00663874" w:rsidRPr="00663874">
        <w:rPr>
          <w:rFonts w:ascii="Calibri" w:hAnsi="Calibri"/>
        </w:rPr>
        <w:t>routeWaypointLegAirDraftMax</w:t>
      </w:r>
      <w:proofErr w:type="spellEnd"/>
      <w:r w:rsidR="00663874">
        <w:rPr>
          <w:rFonts w:ascii="Calibri" w:hAnsi="Calibri"/>
        </w:rPr>
        <w:t>.</w:t>
      </w:r>
    </w:p>
    <w:p w14:paraId="62F0D3B4" w14:textId="30FC247F" w:rsidR="0023482D" w:rsidRPr="00D129CA" w:rsidRDefault="000C50E2" w:rsidP="00132434">
      <w:pPr>
        <w:pStyle w:val="BodyText"/>
        <w:numPr>
          <w:ilvl w:val="0"/>
          <w:numId w:val="46"/>
        </w:numPr>
        <w:rPr>
          <w:rFonts w:ascii="Calibri" w:hAnsi="Calibri"/>
        </w:rPr>
      </w:pPr>
      <w:r>
        <w:rPr>
          <w:rFonts w:ascii="Calibri" w:hAnsi="Calibri"/>
        </w:rPr>
        <w:t xml:space="preserve">See Table 12 of IEC </w:t>
      </w:r>
      <w:r w:rsidRPr="00701114">
        <w:rPr>
          <w:rFonts w:ascii="Calibri" w:hAnsi="Calibri"/>
        </w:rPr>
        <w:t>63173-1</w:t>
      </w:r>
      <w:r>
        <w:rPr>
          <w:rFonts w:ascii="Calibri" w:hAnsi="Calibri"/>
        </w:rPr>
        <w:t xml:space="preserve"> for complete description of </w:t>
      </w:r>
      <w:proofErr w:type="spellStart"/>
      <w:r w:rsidRPr="00761E6D">
        <w:rPr>
          <w:rFonts w:ascii="Calibri" w:hAnsi="Calibri"/>
        </w:rPr>
        <w:t>RouteWaypointLeg</w:t>
      </w:r>
      <w:proofErr w:type="spellEnd"/>
      <w:r w:rsidRPr="00761E6D">
        <w:rPr>
          <w:rFonts w:ascii="Calibri" w:hAnsi="Calibri"/>
        </w:rPr>
        <w:t xml:space="preserve"> object attributes</w:t>
      </w:r>
      <w:r w:rsidR="00201BFF">
        <w:rPr>
          <w:rFonts w:ascii="Calibri" w:hAnsi="Calibri"/>
        </w:rPr>
        <w:t xml:space="preserve"> for draft and air draft</w:t>
      </w:r>
      <w:r w:rsidR="00DE5B10">
        <w:rPr>
          <w:rFonts w:ascii="Calibri" w:hAnsi="Calibri"/>
        </w:rPr>
        <w:t xml:space="preserve">. </w:t>
      </w:r>
      <w:r w:rsidR="00AD6926">
        <w:rPr>
          <w:rFonts w:ascii="Calibri" w:hAnsi="Calibri"/>
        </w:rPr>
        <w:t xml:space="preserve">In addition, the </w:t>
      </w:r>
      <w:r w:rsidR="00DE5B10">
        <w:rPr>
          <w:rFonts w:ascii="Calibri" w:hAnsi="Calibri"/>
        </w:rPr>
        <w:t>route</w:t>
      </w:r>
      <w:r w:rsidR="00AD6926">
        <w:rPr>
          <w:rFonts w:ascii="Calibri" w:hAnsi="Calibri"/>
        </w:rPr>
        <w:t xml:space="preserve"> object</w:t>
      </w:r>
      <w:r w:rsidR="00DE5B10">
        <w:rPr>
          <w:rFonts w:ascii="Calibri" w:hAnsi="Calibri"/>
        </w:rPr>
        <w:t xml:space="preserve"> itself has some object attributes that contain draft / air draft information</w:t>
      </w:r>
    </w:p>
    <w:p w14:paraId="4C507A34" w14:textId="2587B9D4" w:rsidR="00132434" w:rsidRDefault="009147D2" w:rsidP="00132434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Requirement </w:t>
      </w:r>
      <w:r w:rsidRPr="009147D2">
        <w:rPr>
          <w:rFonts w:ascii="Calibri" w:hAnsi="Calibri"/>
        </w:rPr>
        <w:t>RESF012</w:t>
      </w:r>
      <w:r w:rsidR="00093282">
        <w:rPr>
          <w:rFonts w:ascii="Calibri" w:hAnsi="Calibri"/>
        </w:rPr>
        <w:t xml:space="preserve"> (</w:t>
      </w:r>
      <w:r w:rsidR="00093282" w:rsidRPr="00093282">
        <w:rPr>
          <w:rFonts w:ascii="Calibri" w:hAnsi="Calibri"/>
        </w:rPr>
        <w:t>Requirements for when route has changed</w:t>
      </w:r>
      <w:r w:rsidR="00093282">
        <w:rPr>
          <w:rFonts w:ascii="Calibri" w:hAnsi="Calibri"/>
        </w:rPr>
        <w:t>)</w:t>
      </w:r>
    </w:p>
    <w:p w14:paraId="1D1C4388" w14:textId="5E76A39D" w:rsidR="00E95010" w:rsidRDefault="002F70B5" w:rsidP="00104DB5">
      <w:pPr>
        <w:pStyle w:val="BodyText"/>
        <w:numPr>
          <w:ilvl w:val="0"/>
          <w:numId w:val="49"/>
        </w:numPr>
        <w:rPr>
          <w:rFonts w:ascii="Calibri" w:hAnsi="Calibri"/>
        </w:rPr>
      </w:pPr>
      <w:r>
        <w:rPr>
          <w:rFonts w:ascii="Calibri" w:hAnsi="Calibri"/>
        </w:rPr>
        <w:t xml:space="preserve">The threshold for </w:t>
      </w:r>
      <w:r w:rsidR="00023DE2">
        <w:rPr>
          <w:rFonts w:ascii="Calibri" w:hAnsi="Calibri"/>
        </w:rPr>
        <w:t xml:space="preserve">time change must be defined. (What constitutes </w:t>
      </w:r>
      <w:r w:rsidR="005A1E76">
        <w:rPr>
          <w:rFonts w:ascii="Calibri" w:hAnsi="Calibri"/>
        </w:rPr>
        <w:t xml:space="preserve">such a </w:t>
      </w:r>
      <w:r w:rsidR="00023DE2">
        <w:rPr>
          <w:rFonts w:ascii="Calibri" w:hAnsi="Calibri"/>
        </w:rPr>
        <w:t>change in time</w:t>
      </w:r>
      <w:r w:rsidR="005A1E76">
        <w:rPr>
          <w:rFonts w:ascii="Calibri" w:hAnsi="Calibri"/>
        </w:rPr>
        <w:t xml:space="preserve"> that route plan should be resent</w:t>
      </w:r>
      <w:r w:rsidR="00023DE2">
        <w:rPr>
          <w:rFonts w:ascii="Calibri" w:hAnsi="Calibri"/>
        </w:rPr>
        <w:t xml:space="preserve">?) Now the requirement has some time limits </w:t>
      </w:r>
      <w:r w:rsidR="00D129CA">
        <w:rPr>
          <w:rFonts w:ascii="Calibri" w:hAnsi="Calibri"/>
        </w:rPr>
        <w:t>as an</w:t>
      </w:r>
      <w:r w:rsidR="00023DE2">
        <w:rPr>
          <w:rFonts w:ascii="Calibri" w:hAnsi="Calibri"/>
        </w:rPr>
        <w:t xml:space="preserve"> example. These time</w:t>
      </w:r>
      <w:r w:rsidR="00D129CA">
        <w:rPr>
          <w:rFonts w:ascii="Calibri" w:hAnsi="Calibri"/>
        </w:rPr>
        <w:t xml:space="preserve"> limits </w:t>
      </w:r>
      <w:r w:rsidR="00023DE2">
        <w:rPr>
          <w:rFonts w:ascii="Calibri" w:hAnsi="Calibri"/>
        </w:rPr>
        <w:t xml:space="preserve"> should be </w:t>
      </w:r>
      <w:r w:rsidR="00D129CA">
        <w:rPr>
          <w:rFonts w:ascii="Calibri" w:hAnsi="Calibri"/>
        </w:rPr>
        <w:t xml:space="preserve">discussed and </w:t>
      </w:r>
      <w:r w:rsidR="00060F76">
        <w:rPr>
          <w:rFonts w:ascii="Calibri" w:hAnsi="Calibri"/>
        </w:rPr>
        <w:t>verified</w:t>
      </w:r>
      <w:r w:rsidR="00023DE2">
        <w:rPr>
          <w:rFonts w:ascii="Calibri" w:hAnsi="Calibri"/>
        </w:rPr>
        <w:t xml:space="preserve"> by WG1.</w:t>
      </w:r>
    </w:p>
    <w:p w14:paraId="3A8125AF" w14:textId="6D0FC5DF" w:rsidR="00C1314E" w:rsidRPr="00104DB5" w:rsidRDefault="007777B8" w:rsidP="00104DB5">
      <w:pPr>
        <w:pStyle w:val="BodyText"/>
        <w:numPr>
          <w:ilvl w:val="0"/>
          <w:numId w:val="49"/>
        </w:numPr>
        <w:rPr>
          <w:rFonts w:ascii="Calibri" w:hAnsi="Calibri"/>
        </w:rPr>
      </w:pPr>
      <w:r>
        <w:rPr>
          <w:rFonts w:ascii="Calibri" w:hAnsi="Calibri"/>
        </w:rPr>
        <w:t xml:space="preserve">The </w:t>
      </w:r>
      <w:r w:rsidR="00C1314E">
        <w:rPr>
          <w:rFonts w:ascii="Calibri" w:hAnsi="Calibri"/>
        </w:rPr>
        <w:t xml:space="preserve">question </w:t>
      </w:r>
      <w:r w:rsidR="0011190E">
        <w:rPr>
          <w:rFonts w:ascii="Calibri" w:hAnsi="Calibri"/>
        </w:rPr>
        <w:t xml:space="preserve">about </w:t>
      </w:r>
      <w:r>
        <w:rPr>
          <w:rFonts w:ascii="Calibri" w:hAnsi="Calibri"/>
        </w:rPr>
        <w:t xml:space="preserve">definition of draft </w:t>
      </w:r>
      <w:r w:rsidR="00C1314E">
        <w:rPr>
          <w:rFonts w:ascii="Calibri" w:hAnsi="Calibri"/>
        </w:rPr>
        <w:t>for RESF007</w:t>
      </w:r>
      <w:r>
        <w:rPr>
          <w:rFonts w:ascii="Calibri" w:hAnsi="Calibri"/>
        </w:rPr>
        <w:t xml:space="preserve"> applies also to RESF012</w:t>
      </w:r>
    </w:p>
    <w:p w14:paraId="03C4A1A1" w14:textId="6BC83488" w:rsidR="006D646F" w:rsidRDefault="006D646F" w:rsidP="006D646F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Requirement </w:t>
      </w:r>
      <w:r w:rsidRPr="009147D2">
        <w:rPr>
          <w:rFonts w:ascii="Calibri" w:hAnsi="Calibri"/>
        </w:rPr>
        <w:t>RESF01</w:t>
      </w:r>
      <w:r>
        <w:rPr>
          <w:rFonts w:ascii="Calibri" w:hAnsi="Calibri"/>
        </w:rPr>
        <w:t>3</w:t>
      </w:r>
      <w:r w:rsidR="005C27CC">
        <w:rPr>
          <w:rFonts w:ascii="Calibri" w:hAnsi="Calibri"/>
        </w:rPr>
        <w:t xml:space="preserve"> </w:t>
      </w:r>
      <w:r w:rsidR="00822800">
        <w:rPr>
          <w:rFonts w:ascii="Calibri" w:hAnsi="Calibri"/>
        </w:rPr>
        <w:t>(</w:t>
      </w:r>
      <w:r w:rsidR="005C27CC" w:rsidRPr="005C27CC">
        <w:rPr>
          <w:rFonts w:ascii="Calibri" w:hAnsi="Calibri"/>
        </w:rPr>
        <w:t>Requirements for retrying operations</w:t>
      </w:r>
      <w:r w:rsidR="00822800">
        <w:rPr>
          <w:rFonts w:ascii="Calibri" w:hAnsi="Calibri"/>
        </w:rPr>
        <w:t>)</w:t>
      </w:r>
    </w:p>
    <w:p w14:paraId="5E442BE5" w14:textId="7D6E2FFE" w:rsidR="003424C4" w:rsidRDefault="00060F76" w:rsidP="003424C4">
      <w:pPr>
        <w:pStyle w:val="BodyText"/>
        <w:numPr>
          <w:ilvl w:val="0"/>
          <w:numId w:val="46"/>
        </w:numPr>
        <w:rPr>
          <w:rFonts w:ascii="Calibri" w:hAnsi="Calibri"/>
        </w:rPr>
      </w:pPr>
      <w:r>
        <w:rPr>
          <w:rFonts w:ascii="Calibri" w:hAnsi="Calibri"/>
        </w:rPr>
        <w:t>The timings for retry</w:t>
      </w:r>
      <w:r w:rsidR="00510AA2">
        <w:rPr>
          <w:rFonts w:ascii="Calibri" w:hAnsi="Calibri"/>
        </w:rPr>
        <w:t xml:space="preserve"> operations must be defined. </w:t>
      </w:r>
      <w:r>
        <w:rPr>
          <w:rFonts w:ascii="Calibri" w:hAnsi="Calibri"/>
        </w:rPr>
        <w:t xml:space="preserve">Intersessional group </w:t>
      </w:r>
      <w:r w:rsidR="00C1314E">
        <w:rPr>
          <w:rFonts w:ascii="Calibri" w:hAnsi="Calibri"/>
        </w:rPr>
        <w:t>propose</w:t>
      </w:r>
      <w:r>
        <w:rPr>
          <w:rFonts w:ascii="Calibri" w:hAnsi="Calibri"/>
        </w:rPr>
        <w:t>s</w:t>
      </w:r>
      <w:r w:rsidR="00C1314E">
        <w:rPr>
          <w:rFonts w:ascii="Calibri" w:hAnsi="Calibri"/>
        </w:rPr>
        <w:t xml:space="preserve"> 5 minute</w:t>
      </w:r>
      <w:r>
        <w:rPr>
          <w:rFonts w:ascii="Calibri" w:hAnsi="Calibri"/>
        </w:rPr>
        <w:t xml:space="preserve"> as timing threshold, but </w:t>
      </w:r>
      <w:r w:rsidR="00510AA2">
        <w:rPr>
          <w:rFonts w:ascii="Calibri" w:hAnsi="Calibri"/>
        </w:rPr>
        <w:t>this</w:t>
      </w:r>
      <w:r>
        <w:rPr>
          <w:rFonts w:ascii="Calibri" w:hAnsi="Calibri"/>
        </w:rPr>
        <w:t xml:space="preserve"> should be verifier by WG1.</w:t>
      </w:r>
    </w:p>
    <w:p w14:paraId="741EC659" w14:textId="77777777" w:rsidR="009147D2" w:rsidRDefault="009147D2" w:rsidP="00132434">
      <w:pPr>
        <w:pStyle w:val="BodyText"/>
        <w:rPr>
          <w:rFonts w:ascii="Calibri" w:hAnsi="Calibri"/>
        </w:rPr>
      </w:pPr>
    </w:p>
    <w:p w14:paraId="0C32F807" w14:textId="40A2718F" w:rsidR="00A64AE3" w:rsidRDefault="00A64AE3" w:rsidP="00A64AE3">
      <w:pPr>
        <w:pStyle w:val="Heading3"/>
      </w:pPr>
      <w:r>
        <w:t>3.4.2 Operational Nodes</w:t>
      </w:r>
    </w:p>
    <w:p w14:paraId="463AF037" w14:textId="088F00D9" w:rsidR="003072EF" w:rsidRDefault="00750E53" w:rsidP="00132434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WG1 is invited to suggest </w:t>
      </w:r>
      <w:r w:rsidR="00396771">
        <w:rPr>
          <w:rFonts w:ascii="Calibri" w:hAnsi="Calibri"/>
        </w:rPr>
        <w:t xml:space="preserve">descriptive text for </w:t>
      </w:r>
      <w:r w:rsidR="00CA1711">
        <w:rPr>
          <w:rFonts w:ascii="Calibri" w:hAnsi="Calibri"/>
        </w:rPr>
        <w:t>actor or operational node</w:t>
      </w:r>
      <w:r w:rsidR="00396771">
        <w:rPr>
          <w:rFonts w:ascii="Calibri" w:hAnsi="Calibri"/>
        </w:rPr>
        <w:t xml:space="preserve"> ‘Mariner’ in section “3.4.2 Operational Nodes” of the Service Specification.</w:t>
      </w:r>
    </w:p>
    <w:p w14:paraId="263D04A2" w14:textId="77777777" w:rsidR="004F52C2" w:rsidRDefault="004F52C2" w:rsidP="00132434">
      <w:pPr>
        <w:pStyle w:val="BodyText"/>
        <w:rPr>
          <w:rFonts w:ascii="Calibri" w:hAnsi="Calibri"/>
        </w:rPr>
      </w:pP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2F02F725" w14:textId="77777777" w:rsidR="00415A1D" w:rsidRDefault="00415A1D" w:rsidP="00415A1D">
      <w:pPr>
        <w:pStyle w:val="BodyText"/>
        <w:rPr>
          <w:rFonts w:ascii="Calibri" w:hAnsi="Calibri"/>
        </w:rPr>
      </w:pPr>
      <w:r w:rsidRPr="00B76607">
        <w:rPr>
          <w:rFonts w:ascii="Calibri" w:hAnsi="Calibri"/>
          <w:b/>
          <w:bCs/>
        </w:rPr>
        <w:t>The Committee</w:t>
      </w:r>
      <w:r w:rsidRPr="007A395D">
        <w:rPr>
          <w:rFonts w:ascii="Calibri" w:hAnsi="Calibri"/>
        </w:rPr>
        <w:t xml:space="preserve"> is requested to</w:t>
      </w:r>
      <w:r>
        <w:rPr>
          <w:rFonts w:ascii="Calibri" w:hAnsi="Calibri"/>
        </w:rPr>
        <w:t>:</w:t>
      </w:r>
    </w:p>
    <w:p w14:paraId="459CE91E" w14:textId="6BE16BC1" w:rsidR="00415A1D" w:rsidRDefault="00415A1D" w:rsidP="00415A1D">
      <w:pPr>
        <w:pStyle w:val="BodyText"/>
        <w:numPr>
          <w:ilvl w:val="0"/>
          <w:numId w:val="45"/>
        </w:numPr>
        <w:rPr>
          <w:rFonts w:ascii="Calibri" w:hAnsi="Calibri"/>
        </w:rPr>
      </w:pPr>
      <w:r>
        <w:rPr>
          <w:rFonts w:ascii="Calibri" w:hAnsi="Calibri"/>
        </w:rPr>
        <w:t>Note the work done during the intersessional meeting</w:t>
      </w:r>
      <w:r w:rsidR="00033F02">
        <w:rPr>
          <w:rFonts w:ascii="Calibri" w:hAnsi="Calibri"/>
        </w:rPr>
        <w:t>s</w:t>
      </w:r>
      <w:r>
        <w:rPr>
          <w:rFonts w:ascii="Calibri" w:hAnsi="Calibri"/>
        </w:rPr>
        <w:t xml:space="preserve"> </w:t>
      </w:r>
      <w:r w:rsidR="00033F02">
        <w:rPr>
          <w:rFonts w:ascii="Calibri" w:hAnsi="Calibri"/>
        </w:rPr>
        <w:t xml:space="preserve">9 December 2024 and </w:t>
      </w:r>
      <w:r>
        <w:rPr>
          <w:rFonts w:ascii="Calibri" w:hAnsi="Calibri"/>
        </w:rPr>
        <w:t>29-30 January 2025</w:t>
      </w:r>
    </w:p>
    <w:p w14:paraId="7631A59F" w14:textId="1B825CF8" w:rsidR="00426F43" w:rsidRDefault="003C7C17" w:rsidP="00415A1D">
      <w:pPr>
        <w:pStyle w:val="BodyText"/>
        <w:numPr>
          <w:ilvl w:val="0"/>
          <w:numId w:val="45"/>
        </w:numPr>
        <w:rPr>
          <w:rFonts w:ascii="Calibri" w:hAnsi="Calibri"/>
        </w:rPr>
      </w:pPr>
      <w:r>
        <w:rPr>
          <w:rFonts w:ascii="Calibri" w:hAnsi="Calibri"/>
        </w:rPr>
        <w:t>Consider</w:t>
      </w:r>
      <w:r w:rsidR="00093282">
        <w:rPr>
          <w:rFonts w:ascii="Calibri" w:hAnsi="Calibri"/>
        </w:rPr>
        <w:t xml:space="preserve"> that WG1</w:t>
      </w:r>
      <w:r w:rsidR="00EF02C7">
        <w:rPr>
          <w:rFonts w:ascii="Calibri" w:hAnsi="Calibri"/>
        </w:rPr>
        <w:t xml:space="preserve"> </w:t>
      </w:r>
      <w:r w:rsidR="00093282">
        <w:rPr>
          <w:rFonts w:ascii="Calibri" w:hAnsi="Calibri"/>
        </w:rPr>
        <w:t>could</w:t>
      </w:r>
      <w:r w:rsidR="00785EB3">
        <w:rPr>
          <w:rFonts w:ascii="Calibri" w:hAnsi="Calibri"/>
        </w:rPr>
        <w:t xml:space="preserve"> take action </w:t>
      </w:r>
      <w:r w:rsidR="00767F9E">
        <w:rPr>
          <w:rFonts w:ascii="Calibri" w:hAnsi="Calibri"/>
        </w:rPr>
        <w:t xml:space="preserve">during VTS57 </w:t>
      </w:r>
      <w:r w:rsidR="00785EB3">
        <w:rPr>
          <w:rFonts w:ascii="Calibri" w:hAnsi="Calibri"/>
        </w:rPr>
        <w:t>to resolve</w:t>
      </w:r>
      <w:r w:rsidR="00093282">
        <w:rPr>
          <w:rFonts w:ascii="Calibri" w:hAnsi="Calibri"/>
        </w:rPr>
        <w:t xml:space="preserve"> open issues </w:t>
      </w:r>
      <w:r w:rsidR="00EF02C7">
        <w:rPr>
          <w:rFonts w:ascii="Calibri" w:hAnsi="Calibri"/>
        </w:rPr>
        <w:t>listed</w:t>
      </w:r>
      <w:r w:rsidR="00426F43">
        <w:rPr>
          <w:rFonts w:ascii="Calibri" w:hAnsi="Calibri"/>
        </w:rPr>
        <w:t xml:space="preserve"> </w:t>
      </w:r>
      <w:r w:rsidR="008D377C">
        <w:rPr>
          <w:rFonts w:ascii="Calibri" w:hAnsi="Calibri"/>
        </w:rPr>
        <w:t xml:space="preserve">in </w:t>
      </w:r>
      <w:r w:rsidR="00531D84">
        <w:rPr>
          <w:rFonts w:ascii="Calibri" w:hAnsi="Calibri"/>
        </w:rPr>
        <w:t>section 3.1</w:t>
      </w:r>
      <w:r w:rsidR="009E617D">
        <w:rPr>
          <w:rFonts w:ascii="Calibri" w:hAnsi="Calibri"/>
        </w:rPr>
        <w:t>.</w:t>
      </w:r>
      <w:r w:rsidR="004413F7">
        <w:rPr>
          <w:rFonts w:ascii="Calibri" w:hAnsi="Calibri"/>
        </w:rPr>
        <w:t xml:space="preserve"> </w:t>
      </w:r>
    </w:p>
    <w:p w14:paraId="77185E6C" w14:textId="176E13E1" w:rsidR="004D1D85" w:rsidRDefault="00415A1D" w:rsidP="00555847">
      <w:pPr>
        <w:pStyle w:val="BodyText"/>
        <w:numPr>
          <w:ilvl w:val="0"/>
          <w:numId w:val="45"/>
        </w:numPr>
        <w:rPr>
          <w:rFonts w:ascii="Calibri" w:hAnsi="Calibri"/>
        </w:rPr>
      </w:pPr>
      <w:r>
        <w:rPr>
          <w:rFonts w:ascii="Calibri" w:hAnsi="Calibri"/>
        </w:rPr>
        <w:t xml:space="preserve">Take the </w:t>
      </w:r>
      <w:r w:rsidR="00DB34A1">
        <w:rPr>
          <w:rFonts w:ascii="Calibri" w:hAnsi="Calibri"/>
        </w:rPr>
        <w:t xml:space="preserve">outcome of the intersessional group in Annex </w:t>
      </w:r>
      <w:r w:rsidR="00A47110">
        <w:rPr>
          <w:rFonts w:ascii="Calibri" w:hAnsi="Calibri"/>
        </w:rPr>
        <w:t>A</w:t>
      </w:r>
      <w:r w:rsidR="00795E1E">
        <w:rPr>
          <w:rFonts w:ascii="Calibri" w:hAnsi="Calibri"/>
        </w:rPr>
        <w:t xml:space="preserve"> as </w:t>
      </w:r>
      <w:r w:rsidR="00D20E14">
        <w:rPr>
          <w:rFonts w:ascii="Calibri" w:hAnsi="Calibri"/>
        </w:rPr>
        <w:t>input</w:t>
      </w:r>
      <w:r w:rsidR="00721B85">
        <w:rPr>
          <w:rFonts w:ascii="Calibri" w:hAnsi="Calibri"/>
        </w:rPr>
        <w:t xml:space="preserve"> </w:t>
      </w:r>
      <w:r w:rsidR="00433034">
        <w:rPr>
          <w:rFonts w:ascii="Calibri" w:hAnsi="Calibri"/>
        </w:rPr>
        <w:t>to be finalised by WG2</w:t>
      </w:r>
    </w:p>
    <w:p w14:paraId="253DD65A" w14:textId="77777777" w:rsidR="00FE3517" w:rsidRDefault="00FE3517" w:rsidP="00FE3517">
      <w:pPr>
        <w:pStyle w:val="BodyText"/>
        <w:rPr>
          <w:rFonts w:ascii="Calibri" w:hAnsi="Calibri"/>
        </w:rPr>
      </w:pPr>
    </w:p>
    <w:p w14:paraId="2D00060B" w14:textId="77777777" w:rsidR="00FE3517" w:rsidRDefault="00FE3517" w:rsidP="00FE3517">
      <w:pPr>
        <w:pStyle w:val="Appendix"/>
        <w:numPr>
          <w:ilvl w:val="0"/>
          <w:numId w:val="0"/>
        </w:numPr>
        <w:rPr>
          <w:rFonts w:ascii="Calibri" w:hAnsi="Calibri"/>
        </w:rPr>
      </w:pPr>
    </w:p>
    <w:p w14:paraId="749B9F10" w14:textId="77777777" w:rsidR="009A5EDB" w:rsidRDefault="009A5EDB" w:rsidP="00FE09AB">
      <w:pPr>
        <w:pStyle w:val="Annex"/>
      </w:pPr>
      <w:r w:rsidRPr="007808A1">
        <w:t xml:space="preserve">Annex </w:t>
      </w:r>
      <w:r>
        <w:t>A</w:t>
      </w:r>
    </w:p>
    <w:p w14:paraId="11321F0D" w14:textId="77777777" w:rsidR="009A5EDB" w:rsidRDefault="009A5EDB" w:rsidP="009A5EDB">
      <w:pPr>
        <w:tabs>
          <w:tab w:val="num" w:pos="567"/>
        </w:tabs>
        <w:spacing w:before="120" w:after="120"/>
        <w:ind w:left="567" w:hanging="567"/>
        <w:rPr>
          <w:rFonts w:ascii="Calibri" w:hAnsi="Calibri" w:cs="Arial"/>
          <w:b/>
          <w:caps/>
          <w:color w:val="4F81BD" w:themeColor="accent1"/>
          <w:sz w:val="24"/>
        </w:rPr>
      </w:pPr>
    </w:p>
    <w:p w14:paraId="45ED9F6C" w14:textId="03BEF641" w:rsidR="009A5EDB" w:rsidRPr="009A5EDB" w:rsidRDefault="004979C6" w:rsidP="009A5EDB">
      <w:pPr>
        <w:rPr>
          <w:lang w:eastAsia="en-US"/>
        </w:rPr>
        <w:sectPr w:rsidR="009A5EDB" w:rsidRPr="009A5EDB" w:rsidSect="00FE3517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  <w:r w:rsidRPr="004979C6">
        <w:rPr>
          <w:rFonts w:asciiTheme="minorHAnsi" w:hAnsiTheme="minorHAnsi" w:cstheme="minorHAnsi"/>
        </w:rPr>
        <w:t>ANNEX A - Draft Technical Service Specification for route exchange 0.7</w:t>
      </w:r>
    </w:p>
    <w:p w14:paraId="3ACFC79C" w14:textId="7325388E" w:rsidR="00FE3517" w:rsidRPr="00D37A0B" w:rsidRDefault="00FE3517" w:rsidP="00D37A0B">
      <w:pPr>
        <w:pStyle w:val="Appendix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Participants of the intersessional meeting </w:t>
      </w:r>
    </w:p>
    <w:p w14:paraId="63138E59" w14:textId="77777777" w:rsidR="00FE3517" w:rsidRPr="003E4AF0" w:rsidRDefault="00FE3517" w:rsidP="00FE3517">
      <w:pPr>
        <w:spacing w:after="160" w:line="259" w:lineRule="auto"/>
        <w:rPr>
          <w:rFonts w:ascii="Aptos" w:eastAsia="Aptos" w:hAnsi="Aptos" w:cs="Times New Roman"/>
          <w:kern w:val="2"/>
          <w:lang w:eastAsia="en-US"/>
          <w14:ligatures w14:val="standardContextual"/>
        </w:rPr>
      </w:pPr>
      <w:r w:rsidRPr="003E4AF0">
        <w:rPr>
          <w:rFonts w:ascii="Aptos" w:eastAsia="Aptos" w:hAnsi="Aptos" w:cs="Times New Roman"/>
          <w:kern w:val="2"/>
          <w:lang w:eastAsia="en-US"/>
          <w14:ligatures w14:val="standardContextual"/>
        </w:rPr>
        <w:t>Intersessional meeting on Technical Service Specification for VTS Route Exchange Service</w:t>
      </w:r>
    </w:p>
    <w:p w14:paraId="0503BF59" w14:textId="158A4EEC" w:rsidR="00FE3517" w:rsidRPr="003E4AF0" w:rsidRDefault="00FE3517" w:rsidP="00FE3517">
      <w:pPr>
        <w:spacing w:after="160" w:line="259" w:lineRule="auto"/>
        <w:rPr>
          <w:rFonts w:ascii="Aptos" w:eastAsia="Aptos" w:hAnsi="Aptos" w:cs="Times New Roman"/>
          <w:kern w:val="2"/>
          <w:lang w:eastAsia="en-US"/>
          <w14:ligatures w14:val="standardContextual"/>
        </w:rPr>
      </w:pPr>
      <w:r w:rsidRPr="003E4AF0">
        <w:rPr>
          <w:rFonts w:ascii="Aptos" w:eastAsia="Aptos" w:hAnsi="Aptos" w:cs="Times New Roman"/>
          <w:kern w:val="2"/>
          <w:lang w:eastAsia="en-US"/>
          <w14:ligatures w14:val="standardContextual"/>
        </w:rPr>
        <w:t>Helsinki, 29.-30.1.2025</w:t>
      </w:r>
    </w:p>
    <w:p w14:paraId="7BD064DD" w14:textId="71B1FF2A" w:rsidR="00FE3517" w:rsidRPr="003E4AF0" w:rsidRDefault="00FE3517" w:rsidP="00FE3517">
      <w:pPr>
        <w:spacing w:after="160" w:line="259" w:lineRule="auto"/>
        <w:rPr>
          <w:rFonts w:ascii="Aptos" w:eastAsia="Aptos" w:hAnsi="Aptos" w:cs="Times New Roman"/>
          <w:kern w:val="2"/>
          <w:lang w:eastAsia="en-US"/>
          <w14:ligatures w14:val="standardContextual"/>
        </w:rPr>
      </w:pPr>
      <w:r w:rsidRPr="003E4AF0">
        <w:rPr>
          <w:rFonts w:ascii="Aptos" w:eastAsia="Aptos" w:hAnsi="Aptos" w:cs="Times New Roman"/>
          <w:kern w:val="2"/>
          <w:lang w:eastAsia="en-US"/>
          <w14:ligatures w14:val="standardContextual"/>
        </w:rPr>
        <w:t>Participants present at the meeting were:</w:t>
      </w:r>
    </w:p>
    <w:tbl>
      <w:tblPr>
        <w:tblStyle w:val="TaulukkoRuudukko1"/>
        <w:tblW w:w="8505" w:type="dxa"/>
        <w:tblInd w:w="421" w:type="dxa"/>
        <w:tblLook w:val="04A0" w:firstRow="1" w:lastRow="0" w:firstColumn="1" w:lastColumn="0" w:noHBand="0" w:noVBand="1"/>
      </w:tblPr>
      <w:tblGrid>
        <w:gridCol w:w="3091"/>
        <w:gridCol w:w="5414"/>
      </w:tblGrid>
      <w:tr w:rsidR="00FE3517" w:rsidRPr="003E4AF0" w14:paraId="3B6B371E" w14:textId="77777777" w:rsidTr="00D82EAD">
        <w:trPr>
          <w:tblHeader/>
        </w:trPr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hideMark/>
          </w:tcPr>
          <w:p w14:paraId="04BA6EF5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  <w:b/>
              </w:rPr>
            </w:pPr>
            <w:bookmarkStart w:id="0" w:name="_Hlk100037514"/>
            <w:r w:rsidRPr="003E4AF0">
              <w:rPr>
                <w:rFonts w:ascii="Aptos" w:hAnsi="Aptos" w:cs="Times New Roman"/>
                <w:b/>
              </w:rPr>
              <w:t>Name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hideMark/>
          </w:tcPr>
          <w:p w14:paraId="7F3F534A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  <w:b/>
              </w:rPr>
            </w:pPr>
            <w:r w:rsidRPr="003E4AF0">
              <w:rPr>
                <w:rFonts w:ascii="Aptos" w:hAnsi="Aptos" w:cs="Times New Roman"/>
                <w:b/>
              </w:rPr>
              <w:t>Affiliation</w:t>
            </w:r>
          </w:p>
        </w:tc>
      </w:tr>
      <w:tr w:rsidR="00FE3517" w:rsidRPr="003E4AF0" w14:paraId="25BC52F5" w14:textId="77777777" w:rsidTr="00D82EAD"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2E4FD8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Richard Aase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B9D20E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  <w:lang w:val="en-US"/>
              </w:rPr>
              <w:t>Norwegian Coastal Administration, Norway</w:t>
            </w:r>
          </w:p>
        </w:tc>
      </w:tr>
      <w:tr w:rsidR="00FE3517" w:rsidRPr="003E4AF0" w14:paraId="3F6EAFD8" w14:textId="77777777" w:rsidTr="00D82EAD">
        <w:trPr>
          <w:trHeight w:val="414"/>
        </w:trPr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C73BBF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Malin Dreijer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4BF7D0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  <w:lang w:val="en-US"/>
              </w:rPr>
            </w:pPr>
            <w:r w:rsidRPr="003E4AF0">
              <w:rPr>
                <w:rFonts w:ascii="Aptos" w:hAnsi="Aptos" w:cs="Times New Roman"/>
                <w:lang w:val="en-US"/>
              </w:rPr>
              <w:t>Norwegian Coastal Administration, Norway</w:t>
            </w:r>
          </w:p>
        </w:tc>
      </w:tr>
      <w:tr w:rsidR="00FE3517" w:rsidRPr="003E4AF0" w14:paraId="29AB38CD" w14:textId="77777777" w:rsidTr="00D82EAD"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CBDAC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John-Morten Klingsheim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E53EE9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  <w:lang w:val="en-US"/>
              </w:rPr>
              <w:t>Norwegian Coastal Administration, Norway</w:t>
            </w:r>
          </w:p>
        </w:tc>
      </w:tr>
      <w:tr w:rsidR="00FE3517" w:rsidRPr="003E4AF0" w14:paraId="2290A02C" w14:textId="77777777" w:rsidTr="00D82EAD">
        <w:trPr>
          <w:trHeight w:val="384"/>
        </w:trPr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EE73E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Michael Strandberg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E9F609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  <w:lang w:val="en-US"/>
              </w:rPr>
              <w:t>Danish Maritime Authority, Denmark</w:t>
            </w:r>
          </w:p>
        </w:tc>
      </w:tr>
      <w:tr w:rsidR="00FE3517" w:rsidRPr="003E4AF0" w14:paraId="755CE9E6" w14:textId="77777777" w:rsidTr="00D82EAD"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15D76DA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Lukas Kussel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9A54BE2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  <w:lang w:val="en-US"/>
              </w:rPr>
            </w:pPr>
            <w:r w:rsidRPr="003E4AF0">
              <w:rPr>
                <w:rFonts w:ascii="Aptos" w:hAnsi="Aptos" w:cs="Times New Roman"/>
                <w:lang w:val="en-US"/>
              </w:rPr>
              <w:t>Federal Waterways and Shipping Agency, Germany</w:t>
            </w:r>
          </w:p>
        </w:tc>
      </w:tr>
      <w:tr w:rsidR="00FE3517" w:rsidRPr="003E4AF0" w14:paraId="58AED306" w14:textId="77777777" w:rsidTr="00D82EAD"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8623BB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Wim Smets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156420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  <w:lang w:val="en-US"/>
              </w:rPr>
            </w:pPr>
            <w:r w:rsidRPr="003E4AF0">
              <w:rPr>
                <w:rFonts w:ascii="Aptos" w:hAnsi="Aptos" w:cs="Times New Roman"/>
                <w:lang w:val="en-US"/>
              </w:rPr>
              <w:t>Agency for maritime and coastal services, Flemish government, Belgium</w:t>
            </w:r>
          </w:p>
        </w:tc>
      </w:tr>
      <w:tr w:rsidR="00FE3517" w:rsidRPr="003E4AF0" w14:paraId="59A55AE7" w14:textId="77777777" w:rsidTr="00D82EAD"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5E27E3F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Minsu Jeon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D121466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IALA Secretariat</w:t>
            </w:r>
          </w:p>
        </w:tc>
      </w:tr>
      <w:tr w:rsidR="00FE3517" w:rsidRPr="003E4AF0" w14:paraId="49D805A1" w14:textId="77777777" w:rsidTr="00D82EAD"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9D458E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Per de Flon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2392C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  <w:lang w:val="en-US"/>
              </w:rPr>
            </w:pPr>
            <w:r w:rsidRPr="003E4AF0">
              <w:rPr>
                <w:rFonts w:ascii="Aptos" w:hAnsi="Aptos" w:cs="Times New Roman"/>
              </w:rPr>
              <w:t>Swedish Maritime Administration, Sweden</w:t>
            </w:r>
          </w:p>
        </w:tc>
      </w:tr>
      <w:tr w:rsidR="00FE3517" w:rsidRPr="003E4AF0" w14:paraId="54950C0B" w14:textId="77777777" w:rsidTr="00D82EAD"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5CD79D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Dmitry Rostopshin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C891FB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DiNav Marine Ltd., Finland</w:t>
            </w:r>
          </w:p>
        </w:tc>
      </w:tr>
      <w:tr w:rsidR="00FE3517" w:rsidRPr="003E4AF0" w14:paraId="5AC95EE8" w14:textId="77777777" w:rsidTr="00D82EAD">
        <w:trPr>
          <w:trHeight w:val="403"/>
        </w:trPr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FBF53C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Ramin Miraftabi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FBE694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  <w:lang w:val="en-US"/>
              </w:rPr>
            </w:pPr>
            <w:proofErr w:type="spellStart"/>
            <w:r w:rsidRPr="003E4AF0">
              <w:rPr>
                <w:rFonts w:ascii="Aptos" w:hAnsi="Aptos" w:cs="Times New Roman"/>
                <w:lang w:val="en-US"/>
              </w:rPr>
              <w:t>Fintraffic</w:t>
            </w:r>
            <w:proofErr w:type="spellEnd"/>
            <w:r w:rsidRPr="003E4AF0">
              <w:rPr>
                <w:rFonts w:ascii="Aptos" w:hAnsi="Aptos" w:cs="Times New Roman"/>
                <w:lang w:val="en-US"/>
              </w:rPr>
              <w:t xml:space="preserve"> Vessel Traffic Services Ltd., Finland</w:t>
            </w:r>
          </w:p>
        </w:tc>
      </w:tr>
      <w:tr w:rsidR="00FE3517" w:rsidRPr="003E4AF0" w14:paraId="45DA57D2" w14:textId="77777777" w:rsidTr="00D82EAD"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4ACB63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Sirpa Kannos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6989DB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  <w:lang w:val="en-US"/>
              </w:rPr>
            </w:pPr>
            <w:proofErr w:type="spellStart"/>
            <w:r w:rsidRPr="003E4AF0">
              <w:rPr>
                <w:rFonts w:ascii="Aptos" w:hAnsi="Aptos" w:cs="Times New Roman"/>
                <w:lang w:val="en-US"/>
              </w:rPr>
              <w:t>Fintraffic</w:t>
            </w:r>
            <w:proofErr w:type="spellEnd"/>
            <w:r w:rsidRPr="003E4AF0">
              <w:rPr>
                <w:rFonts w:ascii="Aptos" w:hAnsi="Aptos" w:cs="Times New Roman"/>
                <w:lang w:val="en-US"/>
              </w:rPr>
              <w:t xml:space="preserve"> Vessel Traffic Services Ltd., Finland</w:t>
            </w:r>
          </w:p>
        </w:tc>
      </w:tr>
      <w:tr w:rsidR="00FE3517" w:rsidRPr="003E4AF0" w14:paraId="0D8C5B17" w14:textId="77777777" w:rsidTr="00D82EAD">
        <w:tc>
          <w:tcPr>
            <w:tcW w:w="3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67F525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</w:rPr>
            </w:pPr>
            <w:r w:rsidRPr="003E4AF0">
              <w:rPr>
                <w:rFonts w:ascii="Aptos" w:hAnsi="Aptos" w:cs="Times New Roman"/>
              </w:rPr>
              <w:t>Juho Pitkänen</w:t>
            </w:r>
          </w:p>
        </w:tc>
        <w:tc>
          <w:tcPr>
            <w:tcW w:w="5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346ED4" w14:textId="77777777" w:rsidR="00FE3517" w:rsidRPr="003E4AF0" w:rsidRDefault="00FE3517" w:rsidP="00D82EAD">
            <w:pPr>
              <w:spacing w:after="160" w:line="259" w:lineRule="auto"/>
              <w:rPr>
                <w:rFonts w:ascii="Aptos" w:hAnsi="Aptos" w:cs="Times New Roman"/>
                <w:lang w:val="en-US"/>
              </w:rPr>
            </w:pPr>
            <w:proofErr w:type="spellStart"/>
            <w:r w:rsidRPr="003E4AF0">
              <w:rPr>
                <w:rFonts w:ascii="Aptos" w:hAnsi="Aptos" w:cs="Times New Roman"/>
                <w:lang w:val="en-US"/>
              </w:rPr>
              <w:t>Fintraffic</w:t>
            </w:r>
            <w:proofErr w:type="spellEnd"/>
            <w:r w:rsidRPr="003E4AF0">
              <w:rPr>
                <w:rFonts w:ascii="Aptos" w:hAnsi="Aptos" w:cs="Times New Roman"/>
                <w:lang w:val="en-US"/>
              </w:rPr>
              <w:t xml:space="preserve"> Vessel Traffic Services Ltd., Finland</w:t>
            </w:r>
          </w:p>
        </w:tc>
      </w:tr>
    </w:tbl>
    <w:bookmarkEnd w:id="0"/>
    <w:p w14:paraId="51C692F7" w14:textId="5496E624" w:rsidR="00D02ED9" w:rsidRPr="003E4AF0" w:rsidRDefault="00D02ED9" w:rsidP="00FE3517">
      <w:pPr>
        <w:pStyle w:val="BodyText"/>
        <w:rPr>
          <w:lang w:val="en-US" w:eastAsia="en-US"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58240" behindDoc="1" locked="0" layoutInCell="1" allowOverlap="1" wp14:anchorId="2E618D5C" wp14:editId="4620708E">
            <wp:simplePos x="0" y="0"/>
            <wp:positionH relativeFrom="column">
              <wp:posOffset>400050</wp:posOffset>
            </wp:positionH>
            <wp:positionV relativeFrom="paragraph">
              <wp:posOffset>88900</wp:posOffset>
            </wp:positionV>
            <wp:extent cx="5161488" cy="3870960"/>
            <wp:effectExtent l="0" t="0" r="1270" b="0"/>
            <wp:wrapNone/>
            <wp:docPr id="420111562" name="Kuv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1488" cy="387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02ED9" w:rsidRPr="003E4AF0" w:rsidSect="00FE3517">
      <w:headerReference w:type="even" r:id="rId17"/>
      <w:headerReference w:type="default" r:id="rId18"/>
      <w:footerReference w:type="default" r:id="rId19"/>
      <w:headerReference w:type="first" r:id="rId20"/>
      <w:pgSz w:w="11906" w:h="16838"/>
      <w:pgMar w:top="709" w:right="991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285FB9" w14:textId="77777777" w:rsidR="00E420B4" w:rsidRDefault="00E420B4" w:rsidP="00362CD9">
      <w:r>
        <w:separator/>
      </w:r>
    </w:p>
  </w:endnote>
  <w:endnote w:type="continuationSeparator" w:id="0">
    <w:p w14:paraId="31D1F53C" w14:textId="77777777" w:rsidR="00E420B4" w:rsidRDefault="00E420B4" w:rsidP="00362CD9">
      <w:r>
        <w:continuationSeparator/>
      </w:r>
    </w:p>
  </w:endnote>
  <w:endnote w:type="continuationNotice" w:id="1">
    <w:p w14:paraId="195FC669" w14:textId="77777777" w:rsidR="00E420B4" w:rsidRDefault="00E420B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7A2D05" w14:textId="77777777" w:rsidR="009A5EDB" w:rsidRPr="00036B9E" w:rsidRDefault="009A5EDB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6D98EB" w14:textId="77777777" w:rsidR="00E420B4" w:rsidRDefault="00E420B4" w:rsidP="00362CD9">
      <w:r>
        <w:separator/>
      </w:r>
    </w:p>
  </w:footnote>
  <w:footnote w:type="continuationSeparator" w:id="0">
    <w:p w14:paraId="031F27C5" w14:textId="77777777" w:rsidR="00E420B4" w:rsidRDefault="00E420B4" w:rsidP="00362CD9">
      <w:r>
        <w:continuationSeparator/>
      </w:r>
    </w:p>
  </w:footnote>
  <w:footnote w:type="continuationNotice" w:id="1">
    <w:p w14:paraId="4AF921B6" w14:textId="77777777" w:rsidR="00E420B4" w:rsidRDefault="00E420B4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C3C9E3" w14:textId="77777777" w:rsidR="009A5EDB" w:rsidRDefault="00000000">
    <w:pPr>
      <w:pStyle w:val="Header"/>
    </w:pPr>
    <w:r>
      <w:rPr>
        <w:noProof/>
      </w:rPr>
      <w:pict w14:anchorId="41EB714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1038" type="#_x0000_t136" style="position:absolute;margin-left:0;margin-top:0;width:623.85pt;height:65.65pt;rotation:315;z-index:-25165414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E53762" w14:textId="7CBD00FB" w:rsidR="009A5EDB" w:rsidRDefault="009A5EDB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4388" behindDoc="0" locked="0" layoutInCell="1" allowOverlap="1" wp14:anchorId="597B2903" wp14:editId="64E1452F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01480E" w14:textId="77777777" w:rsidR="009A5EDB" w:rsidRDefault="009A5EDB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60292" behindDoc="0" locked="0" layoutInCell="1" allowOverlap="1" wp14:anchorId="312807E6" wp14:editId="67C3C4A4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E362C3B" w14:textId="77777777" w:rsidR="009A5EDB" w:rsidRDefault="009A5EDB" w:rsidP="007A395D">
    <w:pPr>
      <w:pStyle w:val="Header"/>
      <w:jc w:val="center"/>
    </w:pPr>
  </w:p>
  <w:p w14:paraId="7F4BC9E4" w14:textId="77777777" w:rsidR="009A5EDB" w:rsidRDefault="00000000" w:rsidP="007A395D">
    <w:pPr>
      <w:pStyle w:val="Header"/>
      <w:jc w:val="center"/>
    </w:pPr>
    <w:r>
      <w:rPr>
        <w:noProof/>
      </w:rPr>
      <w:pict w14:anchorId="7051234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1037" type="#_x0000_t136" style="position:absolute;left:0;text-align:left;margin-left:0;margin-top:0;width:623.85pt;height:65.65pt;rotation:315;z-index:-25165516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A8989" w14:textId="4AF1A40E" w:rsidR="00624475" w:rsidRDefault="00624475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C8CA51" w14:textId="332F8521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39321874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27231158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A1100D" w:rsidR="00624475" w:rsidRDefault="00624475" w:rsidP="007A395D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2C23C7"/>
    <w:multiLevelType w:val="hybridMultilevel"/>
    <w:tmpl w:val="76528FA0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5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9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0" w15:restartNumberingAfterBreak="0">
    <w:nsid w:val="28557B22"/>
    <w:multiLevelType w:val="hybridMultilevel"/>
    <w:tmpl w:val="3F4E03D4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 w15:restartNumberingAfterBreak="0">
    <w:nsid w:val="2BFF169E"/>
    <w:multiLevelType w:val="hybridMultilevel"/>
    <w:tmpl w:val="79D2D030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5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44C04E5B"/>
    <w:multiLevelType w:val="hybridMultilevel"/>
    <w:tmpl w:val="7D769B16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1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564565C1"/>
    <w:multiLevelType w:val="hybridMultilevel"/>
    <w:tmpl w:val="B4268AD8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6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8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abstractNum w:abstractNumId="30" w15:restartNumberingAfterBreak="0">
    <w:nsid w:val="79015FDB"/>
    <w:multiLevelType w:val="hybridMultilevel"/>
    <w:tmpl w:val="A07AFD06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8"/>
  </w:num>
  <w:num w:numId="4" w16cid:durableId="685060455">
    <w:abstractNumId w:val="26"/>
  </w:num>
  <w:num w:numId="5" w16cid:durableId="561792413">
    <w:abstractNumId w:val="19"/>
  </w:num>
  <w:num w:numId="6" w16cid:durableId="732193860">
    <w:abstractNumId w:val="5"/>
  </w:num>
  <w:num w:numId="7" w16cid:durableId="1589921380">
    <w:abstractNumId w:val="28"/>
  </w:num>
  <w:num w:numId="8" w16cid:durableId="985203158">
    <w:abstractNumId w:val="13"/>
  </w:num>
  <w:num w:numId="9" w16cid:durableId="1542129151">
    <w:abstractNumId w:val="9"/>
  </w:num>
  <w:num w:numId="10" w16cid:durableId="1075708541">
    <w:abstractNumId w:val="21"/>
  </w:num>
  <w:num w:numId="11" w16cid:durableId="1538543149">
    <w:abstractNumId w:val="20"/>
  </w:num>
  <w:num w:numId="12" w16cid:durableId="1219785225">
    <w:abstractNumId w:val="18"/>
  </w:num>
  <w:num w:numId="13" w16cid:durableId="34818179">
    <w:abstractNumId w:val="27"/>
  </w:num>
  <w:num w:numId="14" w16cid:durableId="2060668843">
    <w:abstractNumId w:val="6"/>
  </w:num>
  <w:num w:numId="15" w16cid:durableId="1387685509">
    <w:abstractNumId w:val="29"/>
  </w:num>
  <w:num w:numId="16" w16cid:durableId="1578244919">
    <w:abstractNumId w:val="16"/>
  </w:num>
  <w:num w:numId="17" w16cid:durableId="1451389082">
    <w:abstractNumId w:val="7"/>
  </w:num>
  <w:num w:numId="18" w16cid:durableId="646936776">
    <w:abstractNumId w:val="23"/>
  </w:num>
  <w:num w:numId="19" w16cid:durableId="1439712991">
    <w:abstractNumId w:val="16"/>
  </w:num>
  <w:num w:numId="20" w16cid:durableId="841822363">
    <w:abstractNumId w:val="16"/>
  </w:num>
  <w:num w:numId="21" w16cid:durableId="1603949306">
    <w:abstractNumId w:val="16"/>
  </w:num>
  <w:num w:numId="22" w16cid:durableId="34040181">
    <w:abstractNumId w:val="16"/>
  </w:num>
  <w:num w:numId="23" w16cid:durableId="966854312">
    <w:abstractNumId w:val="25"/>
  </w:num>
  <w:num w:numId="24" w16cid:durableId="930355944">
    <w:abstractNumId w:val="4"/>
  </w:num>
  <w:num w:numId="25" w16cid:durableId="1550074472">
    <w:abstractNumId w:val="4"/>
  </w:num>
  <w:num w:numId="26" w16cid:durableId="1990790368">
    <w:abstractNumId w:val="4"/>
  </w:num>
  <w:num w:numId="27" w16cid:durableId="1220551331">
    <w:abstractNumId w:val="11"/>
  </w:num>
  <w:num w:numId="28" w16cid:durableId="849374748">
    <w:abstractNumId w:val="11"/>
  </w:num>
  <w:num w:numId="29" w16cid:durableId="617184041">
    <w:abstractNumId w:val="11"/>
  </w:num>
  <w:num w:numId="30" w16cid:durableId="1694645818">
    <w:abstractNumId w:val="11"/>
  </w:num>
  <w:num w:numId="31" w16cid:durableId="1110004274">
    <w:abstractNumId w:val="11"/>
  </w:num>
  <w:num w:numId="32" w16cid:durableId="1811046076">
    <w:abstractNumId w:val="11"/>
  </w:num>
  <w:num w:numId="33" w16cid:durableId="350028795">
    <w:abstractNumId w:val="22"/>
  </w:num>
  <w:num w:numId="34" w16cid:durableId="1037776188">
    <w:abstractNumId w:val="22"/>
  </w:num>
  <w:num w:numId="35" w16cid:durableId="1356810456">
    <w:abstractNumId w:val="22"/>
  </w:num>
  <w:num w:numId="36" w16cid:durableId="612519778">
    <w:abstractNumId w:val="14"/>
  </w:num>
  <w:num w:numId="37" w16cid:durableId="714161437">
    <w:abstractNumId w:val="6"/>
  </w:num>
  <w:num w:numId="38" w16cid:durableId="1329673660">
    <w:abstractNumId w:val="18"/>
  </w:num>
  <w:num w:numId="39" w16cid:durableId="109478696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5"/>
  </w:num>
  <w:num w:numId="45" w16cid:durableId="2086949114">
    <w:abstractNumId w:val="17"/>
  </w:num>
  <w:num w:numId="46" w16cid:durableId="1931549338">
    <w:abstractNumId w:val="12"/>
  </w:num>
  <w:num w:numId="47" w16cid:durableId="795101518">
    <w:abstractNumId w:val="30"/>
  </w:num>
  <w:num w:numId="48" w16cid:durableId="1434784607">
    <w:abstractNumId w:val="24"/>
  </w:num>
  <w:num w:numId="49" w16cid:durableId="854883032">
    <w:abstractNumId w:val="3"/>
  </w:num>
  <w:num w:numId="50" w16cid:durableId="2045472889">
    <w:abstractNumId w:val="1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2482"/>
    <w:rsid w:val="000049D8"/>
    <w:rsid w:val="00015037"/>
    <w:rsid w:val="00023DE2"/>
    <w:rsid w:val="000259B0"/>
    <w:rsid w:val="00026D14"/>
    <w:rsid w:val="00027596"/>
    <w:rsid w:val="00033F02"/>
    <w:rsid w:val="00036A03"/>
    <w:rsid w:val="00036B9E"/>
    <w:rsid w:val="00037DF4"/>
    <w:rsid w:val="0004700E"/>
    <w:rsid w:val="0005349E"/>
    <w:rsid w:val="00060F76"/>
    <w:rsid w:val="000610DD"/>
    <w:rsid w:val="000642EE"/>
    <w:rsid w:val="00064958"/>
    <w:rsid w:val="00070B92"/>
    <w:rsid w:val="00070C13"/>
    <w:rsid w:val="000715C9"/>
    <w:rsid w:val="00072854"/>
    <w:rsid w:val="00084F33"/>
    <w:rsid w:val="0008689A"/>
    <w:rsid w:val="00087665"/>
    <w:rsid w:val="00091E7B"/>
    <w:rsid w:val="00093282"/>
    <w:rsid w:val="000A2309"/>
    <w:rsid w:val="000A77A7"/>
    <w:rsid w:val="000B1707"/>
    <w:rsid w:val="000C1B3E"/>
    <w:rsid w:val="000C349E"/>
    <w:rsid w:val="000C50E2"/>
    <w:rsid w:val="000D4364"/>
    <w:rsid w:val="000E100E"/>
    <w:rsid w:val="000E25AE"/>
    <w:rsid w:val="000F24F9"/>
    <w:rsid w:val="000F2584"/>
    <w:rsid w:val="000F72BA"/>
    <w:rsid w:val="00104DB5"/>
    <w:rsid w:val="00110AE7"/>
    <w:rsid w:val="00110C3F"/>
    <w:rsid w:val="00111857"/>
    <w:rsid w:val="0011190E"/>
    <w:rsid w:val="00132434"/>
    <w:rsid w:val="001354F4"/>
    <w:rsid w:val="001372C2"/>
    <w:rsid w:val="00142946"/>
    <w:rsid w:val="00146E5F"/>
    <w:rsid w:val="00161AB0"/>
    <w:rsid w:val="00177324"/>
    <w:rsid w:val="001777E6"/>
    <w:rsid w:val="00177F4D"/>
    <w:rsid w:val="00180682"/>
    <w:rsid w:val="00180DDA"/>
    <w:rsid w:val="001A72ED"/>
    <w:rsid w:val="001B2A2D"/>
    <w:rsid w:val="001B2F85"/>
    <w:rsid w:val="001B737D"/>
    <w:rsid w:val="001C44A3"/>
    <w:rsid w:val="001D346E"/>
    <w:rsid w:val="001D688A"/>
    <w:rsid w:val="001E0E15"/>
    <w:rsid w:val="001E2F3F"/>
    <w:rsid w:val="001E7BF0"/>
    <w:rsid w:val="001F4253"/>
    <w:rsid w:val="001F4B66"/>
    <w:rsid w:val="001F528A"/>
    <w:rsid w:val="001F65BB"/>
    <w:rsid w:val="001F704E"/>
    <w:rsid w:val="001F7821"/>
    <w:rsid w:val="00200241"/>
    <w:rsid w:val="00201722"/>
    <w:rsid w:val="00201BFF"/>
    <w:rsid w:val="00201FFD"/>
    <w:rsid w:val="002125B0"/>
    <w:rsid w:val="00215BC5"/>
    <w:rsid w:val="00224049"/>
    <w:rsid w:val="0023482D"/>
    <w:rsid w:val="00243228"/>
    <w:rsid w:val="00247C5E"/>
    <w:rsid w:val="0025087F"/>
    <w:rsid w:val="00251483"/>
    <w:rsid w:val="002546B6"/>
    <w:rsid w:val="00255CAA"/>
    <w:rsid w:val="00256B2F"/>
    <w:rsid w:val="00260D6C"/>
    <w:rsid w:val="00261172"/>
    <w:rsid w:val="00264305"/>
    <w:rsid w:val="00267B63"/>
    <w:rsid w:val="00271F8F"/>
    <w:rsid w:val="002723BF"/>
    <w:rsid w:val="002868F2"/>
    <w:rsid w:val="00290FD6"/>
    <w:rsid w:val="002A0346"/>
    <w:rsid w:val="002A4487"/>
    <w:rsid w:val="002A5A98"/>
    <w:rsid w:val="002A7F1F"/>
    <w:rsid w:val="002B0CB1"/>
    <w:rsid w:val="002B49E9"/>
    <w:rsid w:val="002C473B"/>
    <w:rsid w:val="002C632E"/>
    <w:rsid w:val="002D3E8B"/>
    <w:rsid w:val="002D4575"/>
    <w:rsid w:val="002D5C0C"/>
    <w:rsid w:val="002E03D1"/>
    <w:rsid w:val="002E6B74"/>
    <w:rsid w:val="002E6FCA"/>
    <w:rsid w:val="002F70B5"/>
    <w:rsid w:val="003039D6"/>
    <w:rsid w:val="003072EF"/>
    <w:rsid w:val="003414A7"/>
    <w:rsid w:val="0034182F"/>
    <w:rsid w:val="003424C4"/>
    <w:rsid w:val="003460B7"/>
    <w:rsid w:val="003506B8"/>
    <w:rsid w:val="00351240"/>
    <w:rsid w:val="00351EE6"/>
    <w:rsid w:val="00356CD0"/>
    <w:rsid w:val="00362CD9"/>
    <w:rsid w:val="00372A60"/>
    <w:rsid w:val="003761CA"/>
    <w:rsid w:val="00380DAF"/>
    <w:rsid w:val="00396771"/>
    <w:rsid w:val="003972CE"/>
    <w:rsid w:val="003A3EE5"/>
    <w:rsid w:val="003A43C6"/>
    <w:rsid w:val="003B28F5"/>
    <w:rsid w:val="003B7B7D"/>
    <w:rsid w:val="003C54CB"/>
    <w:rsid w:val="003C5684"/>
    <w:rsid w:val="003C797C"/>
    <w:rsid w:val="003C7A2A"/>
    <w:rsid w:val="003C7BF1"/>
    <w:rsid w:val="003C7C17"/>
    <w:rsid w:val="003D2DC1"/>
    <w:rsid w:val="003D345C"/>
    <w:rsid w:val="003D69D0"/>
    <w:rsid w:val="003E4AF0"/>
    <w:rsid w:val="003F2918"/>
    <w:rsid w:val="003F430E"/>
    <w:rsid w:val="0041088C"/>
    <w:rsid w:val="00412DD0"/>
    <w:rsid w:val="00413A76"/>
    <w:rsid w:val="0041482C"/>
    <w:rsid w:val="00414A43"/>
    <w:rsid w:val="0041594E"/>
    <w:rsid w:val="00415A1D"/>
    <w:rsid w:val="00420A38"/>
    <w:rsid w:val="004244B9"/>
    <w:rsid w:val="00426F43"/>
    <w:rsid w:val="004314DF"/>
    <w:rsid w:val="00431B19"/>
    <w:rsid w:val="00432203"/>
    <w:rsid w:val="00433034"/>
    <w:rsid w:val="004413F7"/>
    <w:rsid w:val="004476E6"/>
    <w:rsid w:val="00453352"/>
    <w:rsid w:val="00454BC3"/>
    <w:rsid w:val="00462718"/>
    <w:rsid w:val="004661AD"/>
    <w:rsid w:val="00487071"/>
    <w:rsid w:val="004979C6"/>
    <w:rsid w:val="004A6C1D"/>
    <w:rsid w:val="004B352A"/>
    <w:rsid w:val="004D1D85"/>
    <w:rsid w:val="004D3C3A"/>
    <w:rsid w:val="004E1CD1"/>
    <w:rsid w:val="004E2AE8"/>
    <w:rsid w:val="004F0409"/>
    <w:rsid w:val="004F52C2"/>
    <w:rsid w:val="004F7EFC"/>
    <w:rsid w:val="005073AD"/>
    <w:rsid w:val="005107EB"/>
    <w:rsid w:val="00510AA2"/>
    <w:rsid w:val="00521345"/>
    <w:rsid w:val="00526DF0"/>
    <w:rsid w:val="005271C3"/>
    <w:rsid w:val="0053165B"/>
    <w:rsid w:val="00531D84"/>
    <w:rsid w:val="005406F4"/>
    <w:rsid w:val="00545CC4"/>
    <w:rsid w:val="00551FFF"/>
    <w:rsid w:val="00552816"/>
    <w:rsid w:val="00555847"/>
    <w:rsid w:val="005607A2"/>
    <w:rsid w:val="00560831"/>
    <w:rsid w:val="0056560A"/>
    <w:rsid w:val="00566E4E"/>
    <w:rsid w:val="00570CD6"/>
    <w:rsid w:val="0057198B"/>
    <w:rsid w:val="00573CFE"/>
    <w:rsid w:val="00586B76"/>
    <w:rsid w:val="00587441"/>
    <w:rsid w:val="00590E05"/>
    <w:rsid w:val="00591604"/>
    <w:rsid w:val="00595714"/>
    <w:rsid w:val="005969F2"/>
    <w:rsid w:val="00596DAB"/>
    <w:rsid w:val="00597FAE"/>
    <w:rsid w:val="005A1E76"/>
    <w:rsid w:val="005B32A3"/>
    <w:rsid w:val="005C0D44"/>
    <w:rsid w:val="005C27CC"/>
    <w:rsid w:val="005C566C"/>
    <w:rsid w:val="005C7E69"/>
    <w:rsid w:val="005E262D"/>
    <w:rsid w:val="005E5093"/>
    <w:rsid w:val="005F0967"/>
    <w:rsid w:val="005F117D"/>
    <w:rsid w:val="005F23D3"/>
    <w:rsid w:val="005F7E20"/>
    <w:rsid w:val="00601E30"/>
    <w:rsid w:val="00605E43"/>
    <w:rsid w:val="006153BB"/>
    <w:rsid w:val="00621087"/>
    <w:rsid w:val="00622D42"/>
    <w:rsid w:val="00624475"/>
    <w:rsid w:val="00625336"/>
    <w:rsid w:val="006405C2"/>
    <w:rsid w:val="00640B6D"/>
    <w:rsid w:val="00660300"/>
    <w:rsid w:val="00662A6D"/>
    <w:rsid w:val="00663874"/>
    <w:rsid w:val="006652C3"/>
    <w:rsid w:val="00685148"/>
    <w:rsid w:val="00685DE0"/>
    <w:rsid w:val="00691FD0"/>
    <w:rsid w:val="00692148"/>
    <w:rsid w:val="006A1A1E"/>
    <w:rsid w:val="006B3040"/>
    <w:rsid w:val="006B6DDD"/>
    <w:rsid w:val="006C5948"/>
    <w:rsid w:val="006C5ADE"/>
    <w:rsid w:val="006C688A"/>
    <w:rsid w:val="006D0D60"/>
    <w:rsid w:val="006D646F"/>
    <w:rsid w:val="006F2A74"/>
    <w:rsid w:val="006F3261"/>
    <w:rsid w:val="006F3FA2"/>
    <w:rsid w:val="007000D4"/>
    <w:rsid w:val="00701114"/>
    <w:rsid w:val="00704677"/>
    <w:rsid w:val="007053E9"/>
    <w:rsid w:val="007118F5"/>
    <w:rsid w:val="00712AA4"/>
    <w:rsid w:val="007146C4"/>
    <w:rsid w:val="0072167B"/>
    <w:rsid w:val="00721AA1"/>
    <w:rsid w:val="00721B85"/>
    <w:rsid w:val="00724B67"/>
    <w:rsid w:val="00737B46"/>
    <w:rsid w:val="00741ACB"/>
    <w:rsid w:val="00750E53"/>
    <w:rsid w:val="00752514"/>
    <w:rsid w:val="007547F8"/>
    <w:rsid w:val="00760B07"/>
    <w:rsid w:val="00761E6D"/>
    <w:rsid w:val="00762516"/>
    <w:rsid w:val="00765012"/>
    <w:rsid w:val="00765622"/>
    <w:rsid w:val="00767F9E"/>
    <w:rsid w:val="00770B6C"/>
    <w:rsid w:val="007777B8"/>
    <w:rsid w:val="00783FEA"/>
    <w:rsid w:val="00785EB3"/>
    <w:rsid w:val="0078696F"/>
    <w:rsid w:val="00792350"/>
    <w:rsid w:val="00795E1E"/>
    <w:rsid w:val="00796D72"/>
    <w:rsid w:val="007A395D"/>
    <w:rsid w:val="007B4F09"/>
    <w:rsid w:val="007B6BD5"/>
    <w:rsid w:val="007C346C"/>
    <w:rsid w:val="007C3E1E"/>
    <w:rsid w:val="007D53F7"/>
    <w:rsid w:val="007E4C79"/>
    <w:rsid w:val="007E6479"/>
    <w:rsid w:val="007E7788"/>
    <w:rsid w:val="007F07D8"/>
    <w:rsid w:val="007F2601"/>
    <w:rsid w:val="007F4184"/>
    <w:rsid w:val="00801040"/>
    <w:rsid w:val="0080294B"/>
    <w:rsid w:val="00805B77"/>
    <w:rsid w:val="008066DE"/>
    <w:rsid w:val="00817514"/>
    <w:rsid w:val="00822800"/>
    <w:rsid w:val="0082480E"/>
    <w:rsid w:val="008330C4"/>
    <w:rsid w:val="00835E27"/>
    <w:rsid w:val="008430EE"/>
    <w:rsid w:val="00850293"/>
    <w:rsid w:val="00851373"/>
    <w:rsid w:val="00851BA6"/>
    <w:rsid w:val="0085654D"/>
    <w:rsid w:val="00861160"/>
    <w:rsid w:val="00863E53"/>
    <w:rsid w:val="0086654F"/>
    <w:rsid w:val="00867F0E"/>
    <w:rsid w:val="00880D46"/>
    <w:rsid w:val="008868C3"/>
    <w:rsid w:val="008957D6"/>
    <w:rsid w:val="008A356F"/>
    <w:rsid w:val="008A4653"/>
    <w:rsid w:val="008A4717"/>
    <w:rsid w:val="008A50CC"/>
    <w:rsid w:val="008B1665"/>
    <w:rsid w:val="008B3040"/>
    <w:rsid w:val="008B372E"/>
    <w:rsid w:val="008B4ED0"/>
    <w:rsid w:val="008C1DA3"/>
    <w:rsid w:val="008C2355"/>
    <w:rsid w:val="008C3908"/>
    <w:rsid w:val="008C51F1"/>
    <w:rsid w:val="008C70CA"/>
    <w:rsid w:val="008D1694"/>
    <w:rsid w:val="008D377C"/>
    <w:rsid w:val="008D79CB"/>
    <w:rsid w:val="008F07BC"/>
    <w:rsid w:val="008F5254"/>
    <w:rsid w:val="008F7A26"/>
    <w:rsid w:val="00902E76"/>
    <w:rsid w:val="009041F2"/>
    <w:rsid w:val="00905C36"/>
    <w:rsid w:val="00910B3F"/>
    <w:rsid w:val="00912700"/>
    <w:rsid w:val="009147D2"/>
    <w:rsid w:val="0092692B"/>
    <w:rsid w:val="00930561"/>
    <w:rsid w:val="009344D9"/>
    <w:rsid w:val="00934E7B"/>
    <w:rsid w:val="00936607"/>
    <w:rsid w:val="009400FB"/>
    <w:rsid w:val="00942D49"/>
    <w:rsid w:val="00943E9C"/>
    <w:rsid w:val="00953F4D"/>
    <w:rsid w:val="00957C6B"/>
    <w:rsid w:val="00960BB8"/>
    <w:rsid w:val="00964F5C"/>
    <w:rsid w:val="009709DA"/>
    <w:rsid w:val="00973B57"/>
    <w:rsid w:val="00973BB0"/>
    <w:rsid w:val="00975900"/>
    <w:rsid w:val="00976109"/>
    <w:rsid w:val="009831C0"/>
    <w:rsid w:val="0098535E"/>
    <w:rsid w:val="00986A83"/>
    <w:rsid w:val="00987747"/>
    <w:rsid w:val="0099161D"/>
    <w:rsid w:val="009A07EA"/>
    <w:rsid w:val="009A5EDB"/>
    <w:rsid w:val="009B6DBC"/>
    <w:rsid w:val="009C07E8"/>
    <w:rsid w:val="009C425F"/>
    <w:rsid w:val="009E0501"/>
    <w:rsid w:val="009E257E"/>
    <w:rsid w:val="009E4C15"/>
    <w:rsid w:val="009E617D"/>
    <w:rsid w:val="009E7501"/>
    <w:rsid w:val="009F156C"/>
    <w:rsid w:val="009F19C7"/>
    <w:rsid w:val="009F4A8B"/>
    <w:rsid w:val="00A0389B"/>
    <w:rsid w:val="00A12765"/>
    <w:rsid w:val="00A3377E"/>
    <w:rsid w:val="00A33A3C"/>
    <w:rsid w:val="00A446C9"/>
    <w:rsid w:val="00A47110"/>
    <w:rsid w:val="00A6072E"/>
    <w:rsid w:val="00A635D6"/>
    <w:rsid w:val="00A64AE3"/>
    <w:rsid w:val="00A71DB4"/>
    <w:rsid w:val="00A75F8E"/>
    <w:rsid w:val="00A8553A"/>
    <w:rsid w:val="00A93AED"/>
    <w:rsid w:val="00AB1EAC"/>
    <w:rsid w:val="00AB1F34"/>
    <w:rsid w:val="00AC2E5F"/>
    <w:rsid w:val="00AD3455"/>
    <w:rsid w:val="00AD41D7"/>
    <w:rsid w:val="00AD51BF"/>
    <w:rsid w:val="00AD6926"/>
    <w:rsid w:val="00AE1319"/>
    <w:rsid w:val="00AE34BB"/>
    <w:rsid w:val="00AF4AE7"/>
    <w:rsid w:val="00B05C8A"/>
    <w:rsid w:val="00B103E2"/>
    <w:rsid w:val="00B226F2"/>
    <w:rsid w:val="00B2422C"/>
    <w:rsid w:val="00B274DF"/>
    <w:rsid w:val="00B33B2E"/>
    <w:rsid w:val="00B35701"/>
    <w:rsid w:val="00B411D4"/>
    <w:rsid w:val="00B474F7"/>
    <w:rsid w:val="00B56BDF"/>
    <w:rsid w:val="00B653EA"/>
    <w:rsid w:val="00B65812"/>
    <w:rsid w:val="00B850F6"/>
    <w:rsid w:val="00B85CD6"/>
    <w:rsid w:val="00B90A27"/>
    <w:rsid w:val="00B9554D"/>
    <w:rsid w:val="00B96E0E"/>
    <w:rsid w:val="00BB2B9F"/>
    <w:rsid w:val="00BB7A3E"/>
    <w:rsid w:val="00BB7D9E"/>
    <w:rsid w:val="00BC2334"/>
    <w:rsid w:val="00BC41FB"/>
    <w:rsid w:val="00BD3CB8"/>
    <w:rsid w:val="00BD3DA4"/>
    <w:rsid w:val="00BD4E6F"/>
    <w:rsid w:val="00BE6C12"/>
    <w:rsid w:val="00BE789C"/>
    <w:rsid w:val="00BF0716"/>
    <w:rsid w:val="00BF179A"/>
    <w:rsid w:val="00BF32F0"/>
    <w:rsid w:val="00BF3FD0"/>
    <w:rsid w:val="00BF4DCE"/>
    <w:rsid w:val="00C05CE5"/>
    <w:rsid w:val="00C10A3E"/>
    <w:rsid w:val="00C1314E"/>
    <w:rsid w:val="00C24961"/>
    <w:rsid w:val="00C27550"/>
    <w:rsid w:val="00C311AF"/>
    <w:rsid w:val="00C33C16"/>
    <w:rsid w:val="00C340CB"/>
    <w:rsid w:val="00C6171E"/>
    <w:rsid w:val="00C75A9C"/>
    <w:rsid w:val="00C76ED4"/>
    <w:rsid w:val="00C80730"/>
    <w:rsid w:val="00CA1711"/>
    <w:rsid w:val="00CA1B05"/>
    <w:rsid w:val="00CA5625"/>
    <w:rsid w:val="00CA6F2C"/>
    <w:rsid w:val="00CB253B"/>
    <w:rsid w:val="00CC351C"/>
    <w:rsid w:val="00CC7EBD"/>
    <w:rsid w:val="00CD1494"/>
    <w:rsid w:val="00CD6A13"/>
    <w:rsid w:val="00CD70AD"/>
    <w:rsid w:val="00CF1871"/>
    <w:rsid w:val="00D01874"/>
    <w:rsid w:val="00D019CE"/>
    <w:rsid w:val="00D02ED9"/>
    <w:rsid w:val="00D1133E"/>
    <w:rsid w:val="00D129CA"/>
    <w:rsid w:val="00D15E2A"/>
    <w:rsid w:val="00D17165"/>
    <w:rsid w:val="00D17A34"/>
    <w:rsid w:val="00D20E14"/>
    <w:rsid w:val="00D26628"/>
    <w:rsid w:val="00D27239"/>
    <w:rsid w:val="00D332B3"/>
    <w:rsid w:val="00D37082"/>
    <w:rsid w:val="00D37A0B"/>
    <w:rsid w:val="00D37C77"/>
    <w:rsid w:val="00D43DF8"/>
    <w:rsid w:val="00D52C99"/>
    <w:rsid w:val="00D55207"/>
    <w:rsid w:val="00D81801"/>
    <w:rsid w:val="00D844F6"/>
    <w:rsid w:val="00D92B45"/>
    <w:rsid w:val="00D93CFC"/>
    <w:rsid w:val="00D95962"/>
    <w:rsid w:val="00DA1C86"/>
    <w:rsid w:val="00DB34A1"/>
    <w:rsid w:val="00DC2DCA"/>
    <w:rsid w:val="00DC389B"/>
    <w:rsid w:val="00DD18C4"/>
    <w:rsid w:val="00DD1C18"/>
    <w:rsid w:val="00DD2424"/>
    <w:rsid w:val="00DE2E04"/>
    <w:rsid w:val="00DE2FEE"/>
    <w:rsid w:val="00DE5053"/>
    <w:rsid w:val="00DE5B10"/>
    <w:rsid w:val="00DF1467"/>
    <w:rsid w:val="00DF153F"/>
    <w:rsid w:val="00DF56A1"/>
    <w:rsid w:val="00E00241"/>
    <w:rsid w:val="00E00BE9"/>
    <w:rsid w:val="00E10049"/>
    <w:rsid w:val="00E10EF3"/>
    <w:rsid w:val="00E13D3A"/>
    <w:rsid w:val="00E14E77"/>
    <w:rsid w:val="00E20837"/>
    <w:rsid w:val="00E22A11"/>
    <w:rsid w:val="00E31E5C"/>
    <w:rsid w:val="00E420B4"/>
    <w:rsid w:val="00E42A8E"/>
    <w:rsid w:val="00E44DD2"/>
    <w:rsid w:val="00E53E21"/>
    <w:rsid w:val="00E558C3"/>
    <w:rsid w:val="00E55927"/>
    <w:rsid w:val="00E56C4F"/>
    <w:rsid w:val="00E60540"/>
    <w:rsid w:val="00E74F89"/>
    <w:rsid w:val="00E850B3"/>
    <w:rsid w:val="00E912A6"/>
    <w:rsid w:val="00E95010"/>
    <w:rsid w:val="00EA21E0"/>
    <w:rsid w:val="00EA3C6F"/>
    <w:rsid w:val="00EA4844"/>
    <w:rsid w:val="00EA4D9C"/>
    <w:rsid w:val="00EA5A97"/>
    <w:rsid w:val="00EB0F4E"/>
    <w:rsid w:val="00EB2248"/>
    <w:rsid w:val="00EB75EE"/>
    <w:rsid w:val="00EC0046"/>
    <w:rsid w:val="00ED7086"/>
    <w:rsid w:val="00EE0773"/>
    <w:rsid w:val="00EE1479"/>
    <w:rsid w:val="00EE36CC"/>
    <w:rsid w:val="00EE3CC5"/>
    <w:rsid w:val="00EE4C1D"/>
    <w:rsid w:val="00EE7F99"/>
    <w:rsid w:val="00EF02C7"/>
    <w:rsid w:val="00EF0679"/>
    <w:rsid w:val="00EF138F"/>
    <w:rsid w:val="00EF3685"/>
    <w:rsid w:val="00EF53E6"/>
    <w:rsid w:val="00EF69DF"/>
    <w:rsid w:val="00F04350"/>
    <w:rsid w:val="00F10826"/>
    <w:rsid w:val="00F133DB"/>
    <w:rsid w:val="00F159EB"/>
    <w:rsid w:val="00F15BC7"/>
    <w:rsid w:val="00F20B70"/>
    <w:rsid w:val="00F25BF4"/>
    <w:rsid w:val="00F267DB"/>
    <w:rsid w:val="00F3247D"/>
    <w:rsid w:val="00F4261D"/>
    <w:rsid w:val="00F46F6F"/>
    <w:rsid w:val="00F47ADB"/>
    <w:rsid w:val="00F60608"/>
    <w:rsid w:val="00F62217"/>
    <w:rsid w:val="00F856F2"/>
    <w:rsid w:val="00F97DB1"/>
    <w:rsid w:val="00FA67C9"/>
    <w:rsid w:val="00FA7C7A"/>
    <w:rsid w:val="00FB0507"/>
    <w:rsid w:val="00FB17A9"/>
    <w:rsid w:val="00FB527C"/>
    <w:rsid w:val="00FB6F75"/>
    <w:rsid w:val="00FC0EB3"/>
    <w:rsid w:val="00FC5C92"/>
    <w:rsid w:val="00FD1878"/>
    <w:rsid w:val="00FD675E"/>
    <w:rsid w:val="00FE09AB"/>
    <w:rsid w:val="00FE1400"/>
    <w:rsid w:val="00FE1FB1"/>
    <w:rsid w:val="00FE3517"/>
    <w:rsid w:val="00FE51A6"/>
    <w:rsid w:val="00FE5674"/>
    <w:rsid w:val="00FF0BAC"/>
    <w:rsid w:val="00FF5369"/>
    <w:rsid w:val="00FF56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table" w:customStyle="1" w:styleId="TaulukkoRuudukko1">
    <w:name w:val="Taulukko Ruudukko1"/>
    <w:basedOn w:val="TableNormal"/>
    <w:next w:val="TableGrid"/>
    <w:uiPriority w:val="39"/>
    <w:rsid w:val="003E4AF0"/>
    <w:rPr>
      <w:rFonts w:ascii="Aptos" w:eastAsia="Aptos" w:hAnsi="Aptos"/>
      <w:kern w:val="2"/>
      <w:sz w:val="22"/>
      <w:szCs w:val="22"/>
      <w:lang w:val="fi-FI"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8F525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header" Target="header5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eader" Target="header4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nextcloud.iala.int/index.php/f/329992" TargetMode="Externa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532227C-84FE-4102-A2B7-D76AD15EB99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4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1732</Words>
  <Characters>9875</Characters>
  <Application>Microsoft Office Word</Application>
  <DocSecurity>0</DocSecurity>
  <Lines>82</Lines>
  <Paragraphs>23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Tom Southall</cp:lastModifiedBy>
  <cp:revision>328</cp:revision>
  <dcterms:created xsi:type="dcterms:W3CDTF">2024-07-25T14:46:00Z</dcterms:created>
  <dcterms:modified xsi:type="dcterms:W3CDTF">2025-02-25T18:04:00Z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