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6401B" w14:textId="4323DDBA" w:rsidR="00EF051A" w:rsidRDefault="0000000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VTS57-</w:t>
      </w:r>
      <w:r w:rsidR="00755326">
        <w:rPr>
          <w:rFonts w:ascii="Calibri" w:hAnsi="Calibri"/>
        </w:rPr>
        <w:t>7.2.1</w:t>
      </w:r>
    </w:p>
    <w:p w14:paraId="551635FB" w14:textId="77777777" w:rsidR="00EF051A" w:rsidRDefault="00EF051A">
      <w:pPr>
        <w:pStyle w:val="BodyText"/>
        <w:tabs>
          <w:tab w:val="left" w:pos="2835"/>
        </w:tabs>
        <w:rPr>
          <w:rFonts w:ascii="Calibri" w:hAnsi="Calibri"/>
        </w:rPr>
      </w:pPr>
    </w:p>
    <w:p w14:paraId="5021C6C8" w14:textId="77777777" w:rsidR="00EF051A" w:rsidRDefault="00EF051A">
      <w:pPr>
        <w:pStyle w:val="BodyText"/>
        <w:tabs>
          <w:tab w:val="left" w:pos="2835"/>
        </w:tabs>
        <w:rPr>
          <w:rFonts w:ascii="Calibri" w:hAnsi="Calibri"/>
        </w:rPr>
      </w:pPr>
    </w:p>
    <w:p w14:paraId="3AD3D660" w14:textId="77777777" w:rsidR="00EF051A"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BD3F40B" w14:textId="77777777" w:rsidR="00EF051A" w:rsidRDefault="0000000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3D463BAA" w14:textId="77777777" w:rsidR="00EF051A" w:rsidRDefault="00000000">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4A6BB15D" w14:textId="77777777" w:rsidR="00EF051A" w:rsidRDefault="00EF051A">
      <w:pPr>
        <w:pStyle w:val="BodyText"/>
        <w:tabs>
          <w:tab w:val="left" w:pos="2835"/>
        </w:tabs>
        <w:rPr>
          <w:rFonts w:ascii="Calibri" w:hAnsi="Calibri"/>
        </w:rPr>
      </w:pPr>
    </w:p>
    <w:p w14:paraId="20801700" w14:textId="4CDCDACD" w:rsidR="00EF051A" w:rsidRDefault="0000000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755326">
        <w:rPr>
          <w:rFonts w:ascii="Calibri" w:hAnsi="Calibri"/>
        </w:rPr>
        <w:t>7.2</w:t>
      </w:r>
    </w:p>
    <w:p w14:paraId="6CFF2926" w14:textId="47B82A84" w:rsidR="00EF051A" w:rsidRDefault="0000000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755326">
        <w:rPr>
          <w:rFonts w:ascii="Calibri" w:hAnsi="Calibri"/>
        </w:rPr>
        <w:t>N/A</w:t>
      </w:r>
    </w:p>
    <w:p w14:paraId="13DA81F5" w14:textId="77777777" w:rsidR="00EF051A"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40B83DE4" w14:textId="77777777" w:rsidR="00EF051A" w:rsidRDefault="00EF051A">
      <w:pPr>
        <w:pStyle w:val="BodyText"/>
        <w:tabs>
          <w:tab w:val="left" w:pos="2835"/>
        </w:tabs>
        <w:rPr>
          <w:rFonts w:ascii="Calibri" w:hAnsi="Calibri"/>
        </w:rPr>
      </w:pPr>
    </w:p>
    <w:p w14:paraId="772B1BE8" w14:textId="77777777" w:rsidR="00EF051A" w:rsidRDefault="00000000">
      <w:pPr>
        <w:jc w:val="center"/>
        <w:rPr>
          <w:rFonts w:ascii="Calibri" w:hAnsi="Calibri" w:cs="Arial"/>
          <w:b/>
          <w:bCs/>
          <w:color w:val="0070C0"/>
          <w:kern w:val="28"/>
          <w:sz w:val="32"/>
          <w:szCs w:val="32"/>
          <w:lang w:eastAsia="zh-CN"/>
        </w:rPr>
      </w:pPr>
      <w:r>
        <w:rPr>
          <w:rFonts w:ascii="Calibri" w:hAnsi="Calibri" w:cs="Arial"/>
          <w:b/>
          <w:bCs/>
          <w:color w:val="0070C0"/>
          <w:kern w:val="28"/>
          <w:sz w:val="32"/>
          <w:szCs w:val="32"/>
          <w:lang w:eastAsia="zh-CN"/>
        </w:rPr>
        <w:t>Experience sharing of China's acceptance of the VTS module in the audits of IMO member countries</w:t>
      </w:r>
    </w:p>
    <w:p w14:paraId="4BDA8971" w14:textId="77777777" w:rsidR="00EF051A" w:rsidRDefault="00000000">
      <w:pPr>
        <w:pStyle w:val="Heading1"/>
      </w:pPr>
      <w:r>
        <w:rPr>
          <w:rFonts w:hint="eastAsia"/>
        </w:rPr>
        <w:t>1  Summary</w:t>
      </w:r>
    </w:p>
    <w:p w14:paraId="19D79F20" w14:textId="77777777" w:rsidR="00EF051A" w:rsidRDefault="00000000">
      <w:pPr>
        <w:pStyle w:val="BodyText"/>
        <w:rPr>
          <w:rFonts w:ascii="Calibri" w:hAnsi="Calibri"/>
          <w:lang w:eastAsia="de-DE"/>
        </w:rPr>
      </w:pPr>
      <w:r>
        <w:rPr>
          <w:rFonts w:ascii="Calibri" w:hAnsi="Calibri" w:hint="eastAsia"/>
          <w:lang w:eastAsia="de-DE"/>
        </w:rPr>
        <w:t xml:space="preserve">This </w:t>
      </w:r>
      <w:r>
        <w:rPr>
          <w:rFonts w:ascii="Calibri" w:hAnsi="Calibri" w:hint="eastAsia"/>
        </w:rPr>
        <w:t>document</w:t>
      </w:r>
      <w:r>
        <w:rPr>
          <w:rFonts w:ascii="Calibri" w:hAnsi="Calibri" w:hint="eastAsia"/>
          <w:lang w:eastAsia="de-DE"/>
        </w:rPr>
        <w:t xml:space="preserve"> provides an overview of the preparatory work and on-site audit process</w:t>
      </w:r>
      <w:r>
        <w:rPr>
          <w:rFonts w:ascii="Calibri" w:hAnsi="Calibri" w:hint="eastAsia"/>
        </w:rPr>
        <w:t xml:space="preserve"> based on</w:t>
      </w:r>
      <w:r>
        <w:rPr>
          <w:rFonts w:ascii="Calibri" w:hAnsi="Calibri" w:hint="eastAsia"/>
          <w:lang w:eastAsia="de-DE"/>
        </w:rPr>
        <w:t xml:space="preserve"> China's acceptance of the mandatory IMO Member State Audit Scheme (IMSAS)</w:t>
      </w:r>
      <w:r>
        <w:rPr>
          <w:rFonts w:ascii="Calibri" w:hAnsi="Calibri" w:hint="eastAsia"/>
        </w:rPr>
        <w:t>.</w:t>
      </w:r>
      <w:r>
        <w:rPr>
          <w:rFonts w:ascii="Calibri" w:hAnsi="Calibri" w:hint="eastAsia"/>
          <w:lang w:eastAsia="de-DE"/>
        </w:rPr>
        <w:t xml:space="preserve"> It also highlights the primary concerns and methodologies of the IMO audit team regarding the VTS module and shares China's experiences.</w:t>
      </w:r>
    </w:p>
    <w:p w14:paraId="000057C2" w14:textId="77777777" w:rsidR="00EF051A" w:rsidRDefault="00000000">
      <w:pPr>
        <w:pStyle w:val="Heading2"/>
        <w:tabs>
          <w:tab w:val="left" w:pos="567"/>
        </w:tabs>
      </w:pPr>
      <w:r>
        <w:rPr>
          <w:rFonts w:hint="eastAsia"/>
        </w:rPr>
        <w:t>1.1 Purpose of the document</w:t>
      </w:r>
    </w:p>
    <w:p w14:paraId="28336BBE" w14:textId="77777777" w:rsidR="00EF051A" w:rsidRDefault="00000000">
      <w:pPr>
        <w:pStyle w:val="BodyText"/>
        <w:rPr>
          <w:rFonts w:ascii="Calibri" w:hAnsi="Calibri"/>
        </w:rPr>
      </w:pPr>
      <w:r>
        <w:rPr>
          <w:rFonts w:ascii="Calibri" w:hAnsi="Calibri" w:hint="eastAsia"/>
        </w:rPr>
        <w:t>This document aims to provide information and reference for other countries' VTS implementation and preparation for the IMO mandatory audit by presenting an overview of China's VTS implementation and the related efforts undertaken to prepare for the IMO mandatory audit, thereby supporting future revisions of the G1115.</w:t>
      </w:r>
    </w:p>
    <w:p w14:paraId="57B92FB1" w14:textId="77777777" w:rsidR="00EF051A" w:rsidRDefault="00000000">
      <w:pPr>
        <w:numPr>
          <w:ilvl w:val="1"/>
          <w:numId w:val="0"/>
        </w:numPr>
        <w:tabs>
          <w:tab w:val="left" w:pos="567"/>
          <w:tab w:val="left" w:pos="851"/>
        </w:tabs>
        <w:spacing w:before="120" w:after="120"/>
        <w:ind w:left="851" w:hanging="851"/>
        <w:outlineLvl w:val="1"/>
        <w:rPr>
          <w:rFonts w:ascii="Calibri" w:hAnsi="Calibri"/>
          <w:b/>
          <w:caps/>
          <w:color w:val="0070C0"/>
          <w:kern w:val="28"/>
          <w:sz w:val="24"/>
        </w:rPr>
      </w:pPr>
      <w:r>
        <w:rPr>
          <w:rFonts w:ascii="Calibri" w:hAnsi="Calibri" w:hint="eastAsia"/>
          <w:b/>
          <w:color w:val="0070C0"/>
          <w:sz w:val="24"/>
        </w:rPr>
        <w:t>1.2</w:t>
      </w:r>
      <w:r>
        <w:rPr>
          <w:rFonts w:ascii="Calibri" w:hAnsi="Calibri"/>
          <w:b/>
          <w:color w:val="0070C0"/>
          <w:sz w:val="24"/>
        </w:rPr>
        <w:tab/>
      </w:r>
      <w:r>
        <w:rPr>
          <w:rFonts w:ascii="Calibri" w:hAnsi="Calibri" w:hint="eastAsia"/>
          <w:b/>
          <w:color w:val="0070C0"/>
          <w:sz w:val="24"/>
        </w:rPr>
        <w:t>Related documents</w:t>
      </w:r>
    </w:p>
    <w:p w14:paraId="76676E7E" w14:textId="77777777" w:rsidR="00EF051A" w:rsidRDefault="00000000">
      <w:pPr>
        <w:spacing w:after="120"/>
        <w:ind w:firstLineChars="200" w:firstLine="440"/>
        <w:jc w:val="both"/>
        <w:rPr>
          <w:rFonts w:ascii="Calibri" w:hAnsi="Calibri"/>
        </w:rPr>
      </w:pPr>
      <w:r>
        <w:rPr>
          <w:rFonts w:ascii="Calibri" w:hAnsi="Calibri" w:hint="eastAsia"/>
        </w:rPr>
        <w:t>《</w:t>
      </w:r>
      <w:r>
        <w:rPr>
          <w:rFonts w:ascii="Calibri" w:hAnsi="Calibri" w:hint="eastAsia"/>
        </w:rPr>
        <w:t>INTERNATIONAL CONVENTION FOR THE SAFETY OF LIFE AT SEA, 1974</w:t>
      </w:r>
      <w:r>
        <w:rPr>
          <w:rFonts w:ascii="Calibri" w:hAnsi="Calibri" w:hint="eastAsia"/>
        </w:rPr>
        <w:t>》</w:t>
      </w:r>
    </w:p>
    <w:p w14:paraId="7906C5C4" w14:textId="77777777" w:rsidR="00EF051A" w:rsidRDefault="00000000">
      <w:pPr>
        <w:spacing w:after="120"/>
        <w:ind w:firstLineChars="200" w:firstLine="440"/>
        <w:jc w:val="both"/>
        <w:rPr>
          <w:rFonts w:ascii="Calibri" w:hAnsi="Calibri"/>
        </w:rPr>
      </w:pPr>
      <w:r>
        <w:rPr>
          <w:rFonts w:ascii="Calibri" w:hAnsi="Calibri" w:hint="eastAsia"/>
        </w:rPr>
        <w:t>《</w:t>
      </w:r>
      <w:r>
        <w:rPr>
          <w:rFonts w:ascii="Calibri" w:hAnsi="Calibri" w:hint="eastAsia"/>
        </w:rPr>
        <w:t>IMO INSTRUMENTS IMPLEMENTATION CODE</w:t>
      </w:r>
      <w:r>
        <w:rPr>
          <w:rFonts w:ascii="Calibri" w:hAnsi="Calibri" w:hint="eastAsia"/>
        </w:rPr>
        <w:t>》</w:t>
      </w:r>
      <w:r>
        <w:rPr>
          <w:rFonts w:ascii="Calibri" w:hAnsi="Calibri" w:hint="eastAsia"/>
        </w:rPr>
        <w:t>Resolution A.1070(28)</w:t>
      </w:r>
    </w:p>
    <w:p w14:paraId="13DDE2EC" w14:textId="77777777" w:rsidR="00EF051A" w:rsidRDefault="00000000">
      <w:pPr>
        <w:spacing w:after="120"/>
        <w:ind w:firstLineChars="200" w:firstLine="440"/>
        <w:jc w:val="both"/>
        <w:rPr>
          <w:rFonts w:ascii="Calibri" w:hAnsi="Calibri"/>
        </w:rPr>
      </w:pPr>
      <w:r>
        <w:rPr>
          <w:rFonts w:ascii="Calibri" w:hAnsi="Calibri" w:hint="eastAsia"/>
        </w:rPr>
        <w:t>《</w:t>
      </w:r>
      <w:r>
        <w:rPr>
          <w:rFonts w:ascii="Calibri" w:hAnsi="Calibri" w:hint="eastAsia"/>
        </w:rPr>
        <w:t>GUIDELINES FOR VESSEL TRAFFIC SERVICES</w:t>
      </w:r>
      <w:r>
        <w:rPr>
          <w:rFonts w:ascii="Calibri" w:hAnsi="Calibri" w:hint="eastAsia"/>
        </w:rPr>
        <w:t>》</w:t>
      </w:r>
      <w:r>
        <w:rPr>
          <w:rFonts w:ascii="Calibri" w:hAnsi="Calibri" w:hint="eastAsia"/>
        </w:rPr>
        <w:t>Resolution A.1158(32)</w:t>
      </w:r>
    </w:p>
    <w:p w14:paraId="42572ECF" w14:textId="77777777" w:rsidR="00EF051A" w:rsidRDefault="00000000">
      <w:pPr>
        <w:spacing w:after="120"/>
        <w:ind w:firstLineChars="200" w:firstLine="440"/>
        <w:jc w:val="both"/>
        <w:rPr>
          <w:rFonts w:ascii="Calibri" w:hAnsi="Calibri"/>
        </w:rPr>
      </w:pPr>
      <w:r>
        <w:rPr>
          <w:rFonts w:ascii="Calibri" w:hAnsi="Calibri" w:hint="eastAsia"/>
        </w:rPr>
        <w:t>《</w:t>
      </w:r>
      <w:r>
        <w:rPr>
          <w:rFonts w:ascii="Calibri" w:hAnsi="Calibri" w:hint="eastAsia"/>
        </w:rPr>
        <w:t>AUDITING AND ASSESSING VESSEL TRAFFIC SERVICES</w:t>
      </w:r>
      <w:r>
        <w:rPr>
          <w:rFonts w:ascii="Calibri" w:hAnsi="Calibri" w:hint="eastAsia"/>
        </w:rPr>
        <w:t>》</w:t>
      </w:r>
      <w:r>
        <w:rPr>
          <w:rFonts w:ascii="Calibri" w:hAnsi="Calibri" w:hint="eastAsia"/>
        </w:rPr>
        <w:t>R1013</w:t>
      </w:r>
    </w:p>
    <w:p w14:paraId="25AB8215" w14:textId="77777777" w:rsidR="00EF051A" w:rsidRDefault="00000000">
      <w:pPr>
        <w:spacing w:after="120"/>
        <w:ind w:firstLineChars="200" w:firstLine="440"/>
        <w:jc w:val="both"/>
        <w:rPr>
          <w:rFonts w:ascii="Calibri" w:hAnsi="Calibri"/>
        </w:rPr>
      </w:pPr>
      <w:r>
        <w:rPr>
          <w:rFonts w:ascii="Calibri" w:hAnsi="Calibri" w:hint="eastAsia"/>
        </w:rPr>
        <w:t>《</w:t>
      </w:r>
      <w:r>
        <w:rPr>
          <w:rFonts w:ascii="Calibri" w:hAnsi="Calibri" w:hint="eastAsia"/>
        </w:rPr>
        <w:t>AUDITING AND ASSESSING A VTS</w:t>
      </w:r>
      <w:r>
        <w:rPr>
          <w:rFonts w:ascii="Calibri" w:hAnsi="Calibri" w:hint="eastAsia"/>
        </w:rPr>
        <w:t>》</w:t>
      </w:r>
      <w:r>
        <w:rPr>
          <w:rFonts w:ascii="Calibri" w:hAnsi="Calibri" w:hint="eastAsia"/>
        </w:rPr>
        <w:t>G1101</w:t>
      </w:r>
    </w:p>
    <w:p w14:paraId="3FAA3306" w14:textId="77777777" w:rsidR="00EF051A" w:rsidRDefault="00000000">
      <w:pPr>
        <w:spacing w:after="120"/>
        <w:ind w:firstLineChars="200" w:firstLine="440"/>
        <w:jc w:val="both"/>
        <w:rPr>
          <w:rFonts w:ascii="Calibri" w:hAnsi="Calibri"/>
        </w:rPr>
      </w:pPr>
      <w:bookmarkStart w:id="0" w:name="_Hlk188270648"/>
      <w:r>
        <w:rPr>
          <w:rFonts w:ascii="Calibri" w:hAnsi="Calibri" w:hint="eastAsia"/>
        </w:rPr>
        <w:t>《</w:t>
      </w:r>
      <w:r>
        <w:rPr>
          <w:rFonts w:ascii="Calibri" w:hAnsi="Calibri" w:hint="eastAsia"/>
        </w:rPr>
        <w:t>PREPARING FOR AN IMO MEMBER STATE AUDIT SCHEME (IMSAS) ON VTS</w:t>
      </w:r>
      <w:r>
        <w:rPr>
          <w:rFonts w:ascii="Calibri" w:hAnsi="Calibri" w:hint="eastAsia"/>
        </w:rPr>
        <w:t>》</w:t>
      </w:r>
      <w:r>
        <w:rPr>
          <w:rFonts w:ascii="Calibri" w:hAnsi="Calibri" w:hint="eastAsia"/>
        </w:rPr>
        <w:t>G1115</w:t>
      </w:r>
    </w:p>
    <w:bookmarkEnd w:id="0"/>
    <w:p w14:paraId="7F744D62" w14:textId="77777777" w:rsidR="00EF051A" w:rsidRDefault="00000000">
      <w:pPr>
        <w:pStyle w:val="Heading1"/>
        <w:rPr>
          <w:lang w:eastAsia="en-GB"/>
        </w:rPr>
      </w:pPr>
      <w:r>
        <w:rPr>
          <w:rFonts w:hint="eastAsia"/>
          <w:lang w:eastAsia="en-GB"/>
        </w:rPr>
        <w:t>2</w:t>
      </w:r>
      <w:r>
        <w:rPr>
          <w:rFonts w:hint="eastAsia"/>
        </w:rPr>
        <w:t xml:space="preserve">  </w:t>
      </w:r>
      <w:r>
        <w:rPr>
          <w:rFonts w:hint="eastAsia"/>
          <w:lang w:eastAsia="en-GB"/>
        </w:rPr>
        <w:t>Background</w:t>
      </w:r>
    </w:p>
    <w:p w14:paraId="2BC9B17F" w14:textId="77777777" w:rsidR="00EF051A" w:rsidRDefault="00000000">
      <w:pPr>
        <w:pStyle w:val="BodyText"/>
        <w:rPr>
          <w:rFonts w:ascii="Calibri" w:hAnsi="Calibri"/>
        </w:rPr>
      </w:pPr>
      <w:r>
        <w:rPr>
          <w:rFonts w:ascii="Calibri" w:hAnsi="Calibri" w:hint="eastAsia"/>
        </w:rPr>
        <w:t xml:space="preserve">In 2006, the IMO started to implement a voluntary audit mechanism. From 2013, the IMO promoted the transition of the audit mechanism to a mandatory framework through multiple amendments to conventions, including SOLAS, MARPOL, STCW, LL, TONNAGE, and COLREG, ultimately completing the mandatory audit mechanism on January 1, 2016. </w:t>
      </w:r>
    </w:p>
    <w:p w14:paraId="73AB2994" w14:textId="77777777" w:rsidR="00EF051A" w:rsidRDefault="00EF051A">
      <w:pPr>
        <w:pStyle w:val="BodyText"/>
        <w:rPr>
          <w:rFonts w:ascii="Calibri" w:hAnsi="Calibri"/>
        </w:rPr>
      </w:pPr>
    </w:p>
    <w:p w14:paraId="086707CF" w14:textId="77777777" w:rsidR="00EF051A" w:rsidRDefault="00000000">
      <w:pPr>
        <w:pStyle w:val="BodyText"/>
        <w:rPr>
          <w:rFonts w:ascii="Calibri" w:hAnsi="Calibri"/>
        </w:rPr>
      </w:pPr>
      <w:r>
        <w:rPr>
          <w:rFonts w:ascii="Calibri" w:hAnsi="Calibri" w:hint="eastAsia"/>
        </w:rPr>
        <w:lastRenderedPageBreak/>
        <w:t xml:space="preserve">In 2009, China accepted the voluntary audit. From September 2 to 11, 2024, the IMO conducted its Member State audit on China. The audit team carried out a detailed review of China's VTS implementation, and the audit methods included document verification, interviews, and on-site inspections. During the audit, </w:t>
      </w:r>
      <w:r>
        <w:rPr>
          <w:rFonts w:ascii="Calibri" w:hAnsi="Calibri"/>
        </w:rPr>
        <w:t>China’s performance in implementing</w:t>
      </w:r>
      <w:r>
        <w:rPr>
          <w:rFonts w:ascii="Calibri" w:hAnsi="Calibri" w:hint="eastAsia"/>
        </w:rPr>
        <w:t xml:space="preserve"> </w:t>
      </w:r>
      <w:r>
        <w:rPr>
          <w:rFonts w:ascii="Calibri" w:hAnsi="Calibri"/>
        </w:rPr>
        <w:t>instruments relating to</w:t>
      </w:r>
      <w:r>
        <w:rPr>
          <w:rFonts w:ascii="Calibri" w:hAnsi="Calibri" w:hint="eastAsia"/>
        </w:rPr>
        <w:t xml:space="preserve"> VTS </w:t>
      </w:r>
      <w:r>
        <w:rPr>
          <w:rFonts w:ascii="Calibri" w:hAnsi="Calibri"/>
        </w:rPr>
        <w:t>was</w:t>
      </w:r>
      <w:r>
        <w:rPr>
          <w:rFonts w:ascii="Calibri" w:hAnsi="Calibri" w:hint="eastAsia"/>
        </w:rPr>
        <w:t xml:space="preserve"> recognized by the IMO audit team.</w:t>
      </w:r>
    </w:p>
    <w:p w14:paraId="73A3392F" w14:textId="77777777" w:rsidR="00EF051A" w:rsidRDefault="00EF051A">
      <w:pPr>
        <w:pStyle w:val="BodyText"/>
        <w:rPr>
          <w:rFonts w:ascii="Calibri" w:hAnsi="Calibri"/>
        </w:rPr>
      </w:pPr>
    </w:p>
    <w:p w14:paraId="57D5A7A0" w14:textId="77777777" w:rsidR="00EF051A" w:rsidRDefault="00000000">
      <w:pPr>
        <w:tabs>
          <w:tab w:val="left" w:pos="567"/>
          <w:tab w:val="left" w:pos="851"/>
        </w:tabs>
        <w:spacing w:before="120" w:after="120"/>
        <w:outlineLvl w:val="1"/>
        <w:rPr>
          <w:rFonts w:ascii="Calibri" w:hAnsi="Calibri"/>
          <w:b/>
          <w:color w:val="0070C0"/>
          <w:sz w:val="24"/>
        </w:rPr>
      </w:pPr>
      <w:r>
        <w:rPr>
          <w:rFonts w:ascii="Calibri" w:hAnsi="Calibri" w:hint="eastAsia"/>
          <w:b/>
          <w:color w:val="0070C0"/>
          <w:sz w:val="24"/>
        </w:rPr>
        <w:t>3</w:t>
      </w:r>
      <w:r>
        <w:rPr>
          <w:rFonts w:ascii="Calibri" w:hAnsi="Calibri"/>
          <w:b/>
          <w:color w:val="0070C0"/>
          <w:sz w:val="24"/>
        </w:rPr>
        <w:tab/>
      </w:r>
      <w:r>
        <w:rPr>
          <w:rFonts w:ascii="Calibri" w:hAnsi="Calibri" w:hint="eastAsia"/>
          <w:b/>
          <w:color w:val="0070C0"/>
          <w:sz w:val="24"/>
        </w:rPr>
        <w:t>PREPARATION FOR THE AUDIT</w:t>
      </w:r>
    </w:p>
    <w:p w14:paraId="3A8C802A" w14:textId="77777777" w:rsidR="00EF051A" w:rsidRDefault="00000000">
      <w:pPr>
        <w:pStyle w:val="ListParagraph"/>
        <w:tabs>
          <w:tab w:val="left" w:pos="567"/>
          <w:tab w:val="left" w:pos="851"/>
        </w:tabs>
        <w:spacing w:before="120" w:after="120"/>
        <w:ind w:left="0"/>
        <w:jc w:val="both"/>
        <w:outlineLvl w:val="1"/>
        <w:rPr>
          <w:rFonts w:ascii="Calibri" w:hAnsi="Calibri"/>
        </w:rPr>
      </w:pPr>
      <w:r>
        <w:rPr>
          <w:rFonts w:ascii="Calibri" w:hAnsi="Calibri" w:hint="eastAsia"/>
        </w:rPr>
        <w:t>3.1</w:t>
      </w:r>
      <w:r>
        <w:rPr>
          <w:rFonts w:ascii="Calibri" w:hAnsi="Calibri"/>
        </w:rPr>
        <w:tab/>
      </w:r>
      <w:r>
        <w:rPr>
          <w:rFonts w:ascii="Calibri" w:hAnsi="Calibri" w:hint="eastAsia"/>
        </w:rPr>
        <w:t>In order to prepare for the audit, China has established a special coordination working group, which involves experts in various operational areas of implementation, and is responsible for issues such as gap analysis based on the provisions of the Government's obligations, checking the rectification of issues during the voluntary audit phase, preparing the report for the audit, filling out the pre-audit questionnaires, conducting internal audits or simulated audits, and collecting information on instruments implementation. The working group has designated personnel responsible for the preparation work in the field of VTS.</w:t>
      </w:r>
    </w:p>
    <w:p w14:paraId="3B1D9955" w14:textId="77777777" w:rsidR="00EF051A" w:rsidRDefault="00000000">
      <w:pPr>
        <w:pStyle w:val="ListParagraph"/>
        <w:tabs>
          <w:tab w:val="left" w:pos="567"/>
          <w:tab w:val="left" w:pos="851"/>
        </w:tabs>
        <w:spacing w:before="120" w:after="120"/>
        <w:ind w:left="0"/>
        <w:jc w:val="both"/>
        <w:outlineLvl w:val="1"/>
        <w:rPr>
          <w:rFonts w:ascii="Calibri" w:hAnsi="Calibri"/>
        </w:rPr>
      </w:pPr>
      <w:r>
        <w:rPr>
          <w:rFonts w:ascii="Calibri" w:hAnsi="Calibri" w:hint="eastAsia"/>
        </w:rPr>
        <w:t>3.2</w:t>
      </w:r>
      <w:r>
        <w:rPr>
          <w:rFonts w:ascii="Calibri" w:hAnsi="Calibri"/>
        </w:rPr>
        <w:tab/>
      </w:r>
      <w:r>
        <w:rPr>
          <w:rFonts w:ascii="Calibri" w:hAnsi="Calibri" w:hint="eastAsia"/>
        </w:rPr>
        <w:t xml:space="preserve">The </w:t>
      </w:r>
      <w:bookmarkStart w:id="1" w:name="_Hlk188533231"/>
      <w:r>
        <w:rPr>
          <w:rFonts w:ascii="Calibri" w:hAnsi="Calibri" w:hint="eastAsia"/>
        </w:rPr>
        <w:t>preparatory work</w:t>
      </w:r>
      <w:bookmarkEnd w:id="1"/>
      <w:r>
        <w:rPr>
          <w:rFonts w:ascii="Calibri" w:hAnsi="Calibri" w:hint="eastAsia"/>
        </w:rPr>
        <w:t xml:space="preserve"> carried out in the field of VTS includes: </w:t>
      </w:r>
    </w:p>
    <w:p w14:paraId="7990360E" w14:textId="77777777" w:rsidR="00EF051A" w:rsidRDefault="00000000">
      <w:pPr>
        <w:pStyle w:val="ListParagraph"/>
        <w:numPr>
          <w:ilvl w:val="0"/>
          <w:numId w:val="16"/>
        </w:numPr>
        <w:tabs>
          <w:tab w:val="left" w:pos="567"/>
          <w:tab w:val="left" w:pos="851"/>
        </w:tabs>
        <w:spacing w:before="120" w:after="120"/>
        <w:jc w:val="both"/>
        <w:outlineLvl w:val="1"/>
        <w:rPr>
          <w:rFonts w:ascii="Calibri" w:hAnsi="Calibri"/>
        </w:rPr>
      </w:pPr>
      <w:r>
        <w:rPr>
          <w:rFonts w:ascii="Calibri" w:hAnsi="Calibri" w:hint="eastAsia"/>
        </w:rPr>
        <w:t>drafting a report on VTS in accordance with the requirements of International Convention for the Safety of Life at Sea (SOLAS), the III Code and the provisions of the Government's obligations;</w:t>
      </w:r>
    </w:p>
    <w:p w14:paraId="2C76B1AC" w14:textId="77777777" w:rsidR="00EF051A" w:rsidRDefault="00000000">
      <w:pPr>
        <w:pStyle w:val="ListParagraph"/>
        <w:numPr>
          <w:ilvl w:val="0"/>
          <w:numId w:val="16"/>
        </w:numPr>
        <w:tabs>
          <w:tab w:val="left" w:pos="567"/>
          <w:tab w:val="left" w:pos="851"/>
        </w:tabs>
        <w:spacing w:before="120" w:after="120"/>
        <w:jc w:val="both"/>
        <w:outlineLvl w:val="1"/>
        <w:rPr>
          <w:rFonts w:ascii="Calibri" w:hAnsi="Calibri"/>
        </w:rPr>
      </w:pPr>
      <w:r>
        <w:rPr>
          <w:rFonts w:ascii="Calibri" w:hAnsi="Calibri" w:hint="eastAsia"/>
        </w:rPr>
        <w:t>presenting a comprehensive picture of VTS implementation to the audit team, including legislation, division of responsibilities, implementation, record-keeping, assessment and improvement, training of personnel and other related content;</w:t>
      </w:r>
    </w:p>
    <w:p w14:paraId="608ACD41" w14:textId="77777777" w:rsidR="00EF051A" w:rsidRDefault="00000000">
      <w:pPr>
        <w:pStyle w:val="ListParagraph"/>
        <w:numPr>
          <w:ilvl w:val="0"/>
          <w:numId w:val="16"/>
        </w:numPr>
        <w:tabs>
          <w:tab w:val="left" w:pos="567"/>
          <w:tab w:val="left" w:pos="851"/>
        </w:tabs>
        <w:spacing w:before="120" w:after="120"/>
        <w:jc w:val="both"/>
        <w:outlineLvl w:val="1"/>
        <w:rPr>
          <w:rFonts w:ascii="Calibri" w:hAnsi="Calibri"/>
        </w:rPr>
      </w:pPr>
      <w:r>
        <w:rPr>
          <w:rFonts w:ascii="Calibri" w:hAnsi="Calibri" w:hint="eastAsia"/>
        </w:rPr>
        <w:t>identifying VTS regulations and management documents according to IMO Resolution A.1158(32) and IALA Guideline G1115, compiling and collecting information about implementation of VTS instruments from national VTS centers, as well as preparing specific supporting records and documents for random presentation and review during the audit.</w:t>
      </w:r>
    </w:p>
    <w:p w14:paraId="47F1122D" w14:textId="77777777" w:rsidR="00EF051A" w:rsidRDefault="00000000">
      <w:pPr>
        <w:pStyle w:val="1"/>
        <w:numPr>
          <w:ilvl w:val="0"/>
          <w:numId w:val="17"/>
        </w:numPr>
        <w:tabs>
          <w:tab w:val="left" w:pos="567"/>
          <w:tab w:val="left" w:pos="851"/>
        </w:tabs>
        <w:spacing w:before="120" w:after="120"/>
        <w:outlineLvl w:val="1"/>
        <w:rPr>
          <w:rFonts w:ascii="Calibri" w:hAnsi="Calibri"/>
          <w:b/>
          <w:color w:val="0070C0"/>
          <w:sz w:val="24"/>
        </w:rPr>
      </w:pPr>
      <w:r>
        <w:rPr>
          <w:rFonts w:ascii="Calibri" w:hAnsi="Calibri" w:hint="eastAsia"/>
          <w:b/>
          <w:color w:val="0070C0"/>
          <w:sz w:val="24"/>
        </w:rPr>
        <w:t>ON-SITE AUDIT PROCESS</w:t>
      </w:r>
    </w:p>
    <w:p w14:paraId="065320D8" w14:textId="77777777" w:rsidR="00EF051A" w:rsidRDefault="00000000">
      <w:pPr>
        <w:numPr>
          <w:ilvl w:val="1"/>
          <w:numId w:val="0"/>
        </w:numPr>
        <w:tabs>
          <w:tab w:val="left" w:pos="607"/>
        </w:tabs>
        <w:spacing w:before="120" w:after="120"/>
        <w:ind w:left="851" w:hanging="851"/>
        <w:outlineLvl w:val="1"/>
        <w:rPr>
          <w:rFonts w:ascii="Calibri" w:hAnsi="Calibri"/>
          <w:b/>
          <w:color w:val="0070C0"/>
          <w:sz w:val="24"/>
        </w:rPr>
      </w:pPr>
      <w:r>
        <w:rPr>
          <w:rFonts w:ascii="Calibri" w:hAnsi="Calibri"/>
          <w:b/>
          <w:color w:val="0070C0"/>
          <w:sz w:val="24"/>
        </w:rPr>
        <w:t xml:space="preserve">4.1 </w:t>
      </w:r>
      <w:r>
        <w:rPr>
          <w:rFonts w:ascii="Calibri" w:hAnsi="Calibri" w:hint="eastAsia"/>
          <w:b/>
          <w:color w:val="0070C0"/>
          <w:sz w:val="24"/>
        </w:rPr>
        <w:t>Introduction and inquiry</w:t>
      </w:r>
    </w:p>
    <w:p w14:paraId="3E1F9F70" w14:textId="77777777" w:rsidR="00EF051A" w:rsidRDefault="00000000">
      <w:pPr>
        <w:spacing w:after="120"/>
        <w:jc w:val="both"/>
        <w:rPr>
          <w:rFonts w:ascii="Calibri" w:hAnsi="Calibri"/>
        </w:rPr>
      </w:pPr>
      <w:r>
        <w:rPr>
          <w:rFonts w:ascii="Calibri" w:hAnsi="Calibri"/>
        </w:rPr>
        <w:t xml:space="preserve">Officials from the China Maritime Safety Administration (China MSA) </w:t>
      </w:r>
      <w:r>
        <w:rPr>
          <w:rFonts w:ascii="Calibri" w:hAnsi="Calibri" w:hint="eastAsia"/>
        </w:rPr>
        <w:t>introduced the overall compliance situation of VTS in China,</w:t>
      </w:r>
      <w:r>
        <w:rPr>
          <w:rFonts w:ascii="Calibri" w:hAnsi="Calibri"/>
        </w:rPr>
        <w:t xml:space="preserve"> including</w:t>
      </w:r>
      <w:r>
        <w:rPr>
          <w:rFonts w:ascii="Calibri" w:hAnsi="Calibri" w:hint="eastAsia"/>
        </w:rPr>
        <w:t xml:space="preserve"> legal framework, division of responsibilities, implementation arrangements, records, evaluation and improvement.</w:t>
      </w:r>
    </w:p>
    <w:p w14:paraId="5E346287" w14:textId="77777777" w:rsidR="00EF051A" w:rsidRDefault="00000000">
      <w:pPr>
        <w:spacing w:after="120"/>
        <w:jc w:val="both"/>
        <w:rPr>
          <w:rFonts w:ascii="Calibri" w:hAnsi="Calibri"/>
        </w:rPr>
      </w:pPr>
      <w:r>
        <w:rPr>
          <w:rFonts w:ascii="Calibri" w:hAnsi="Calibri"/>
        </w:rPr>
        <w:t>The audit team conducted inquiries regarding various aspects of VTS</w:t>
      </w:r>
      <w:r>
        <w:rPr>
          <w:rFonts w:ascii="Calibri" w:hAnsi="Calibri" w:hint="eastAsia"/>
        </w:rPr>
        <w:t xml:space="preserve">, </w:t>
      </w:r>
      <w:r>
        <w:rPr>
          <w:rFonts w:ascii="Calibri" w:hAnsi="Calibri"/>
        </w:rPr>
        <w:t>such as role definition</w:t>
      </w:r>
      <w:r>
        <w:rPr>
          <w:rFonts w:ascii="Calibri" w:hAnsi="Calibri" w:hint="eastAsia"/>
        </w:rPr>
        <w:t xml:space="preserve"> of VTS</w:t>
      </w:r>
      <w:r>
        <w:rPr>
          <w:rFonts w:ascii="Calibri" w:hAnsi="Calibri"/>
        </w:rPr>
        <w:t xml:space="preserve"> at different levels of maritime institutions, VTS construction processes, operational management, training and evaluation. China MSA responded to each question in detail, including the following key points:</w:t>
      </w:r>
    </w:p>
    <w:p w14:paraId="1AB4C2E4" w14:textId="77777777" w:rsidR="00EF051A" w:rsidRDefault="00000000">
      <w:pPr>
        <w:pStyle w:val="1"/>
        <w:numPr>
          <w:ilvl w:val="0"/>
          <w:numId w:val="18"/>
        </w:numPr>
        <w:spacing w:after="120"/>
        <w:jc w:val="both"/>
        <w:rPr>
          <w:rFonts w:ascii="Calibri" w:hAnsi="Calibri"/>
        </w:rPr>
      </w:pPr>
      <w:r>
        <w:rPr>
          <w:rFonts w:ascii="Calibri" w:hAnsi="Calibri" w:hint="eastAsia"/>
        </w:rPr>
        <w:t xml:space="preserve">All VTS centres were operated in accordance with IMO Resolution on Guidelines for Vessel Traffic Services and the Technical Framework (R-128) on the Operational and Technical Performance of VTS Systems, issued by the International Association of Marine Aids to Navigation and Lighthouse Authorities (IALA). </w:t>
      </w:r>
    </w:p>
    <w:p w14:paraId="23A5633F" w14:textId="77777777" w:rsidR="00EF051A" w:rsidRDefault="00000000">
      <w:pPr>
        <w:pStyle w:val="1"/>
        <w:numPr>
          <w:ilvl w:val="0"/>
          <w:numId w:val="18"/>
        </w:numPr>
        <w:spacing w:after="120"/>
        <w:jc w:val="both"/>
        <w:rPr>
          <w:rFonts w:ascii="Calibri" w:hAnsi="Calibri"/>
        </w:rPr>
      </w:pPr>
      <w:r>
        <w:rPr>
          <w:rFonts w:ascii="Calibri" w:hAnsi="Calibri" w:hint="eastAsia"/>
        </w:rPr>
        <w:t xml:space="preserve">The VTS centres implemented a Quality Management System (QMS) to oversee and enhance their operations. </w:t>
      </w:r>
    </w:p>
    <w:p w14:paraId="1ADD2721" w14:textId="77777777" w:rsidR="00EF051A" w:rsidRDefault="00000000">
      <w:pPr>
        <w:pStyle w:val="1"/>
        <w:numPr>
          <w:ilvl w:val="0"/>
          <w:numId w:val="18"/>
        </w:numPr>
        <w:spacing w:after="120"/>
        <w:jc w:val="both"/>
        <w:rPr>
          <w:rFonts w:ascii="Calibri" w:hAnsi="Calibri"/>
        </w:rPr>
      </w:pPr>
      <w:r>
        <w:rPr>
          <w:rFonts w:ascii="Calibri" w:hAnsi="Calibri" w:hint="eastAsia"/>
        </w:rPr>
        <w:t xml:space="preserve">VTS operators were trained according to the IALA Model Course (IALA 103/1) for VTS Operator Training and the refresher course (IALA C0103/5) for in-service VTS operators. These trainings were conducted by institutions approved by China MSA </w:t>
      </w:r>
      <w:r>
        <w:rPr>
          <w:rFonts w:ascii="Calibri" w:hAnsi="Calibri"/>
        </w:rPr>
        <w:t>and accredit</w:t>
      </w:r>
      <w:r>
        <w:rPr>
          <w:rFonts w:ascii="Calibri" w:hAnsi="Calibri" w:hint="eastAsia"/>
        </w:rPr>
        <w:t>ed</w:t>
      </w:r>
      <w:r>
        <w:rPr>
          <w:rFonts w:ascii="Calibri" w:hAnsi="Calibri"/>
        </w:rPr>
        <w:t xml:space="preserve"> by IALA. Additionally, the VTS centres regularly evaluated and enhanced their performance through annual audits conducted in line with their internal QMS.</w:t>
      </w:r>
    </w:p>
    <w:p w14:paraId="3132DC27" w14:textId="77777777" w:rsidR="00EF051A" w:rsidRDefault="00000000">
      <w:pPr>
        <w:pStyle w:val="1"/>
        <w:numPr>
          <w:ilvl w:val="0"/>
          <w:numId w:val="18"/>
        </w:numPr>
        <w:spacing w:after="120"/>
        <w:jc w:val="both"/>
        <w:rPr>
          <w:rFonts w:ascii="Calibri" w:hAnsi="Calibri"/>
        </w:rPr>
      </w:pPr>
      <w:r>
        <w:rPr>
          <w:rFonts w:ascii="Calibri" w:hAnsi="Calibri" w:hint="eastAsia"/>
        </w:rPr>
        <w:t>VTS centres performed detailed analyses of any accidents that occurred to identify potential areas for improvement.</w:t>
      </w:r>
    </w:p>
    <w:p w14:paraId="0734A2BB" w14:textId="77777777" w:rsidR="00EF051A" w:rsidRDefault="00000000">
      <w:pPr>
        <w:spacing w:after="120"/>
        <w:jc w:val="both"/>
        <w:rPr>
          <w:rFonts w:ascii="Calibri" w:hAnsi="Calibri"/>
        </w:rPr>
      </w:pPr>
      <w:r>
        <w:rPr>
          <w:rFonts w:ascii="Calibri" w:hAnsi="Calibri"/>
        </w:rPr>
        <w:t>Notably, the statement “The VTS centres implemented an internal Quality Management System to manage VTS operations” was identified by the audit team as a “positive development”.</w:t>
      </w:r>
    </w:p>
    <w:p w14:paraId="09539C41" w14:textId="77777777" w:rsidR="00EF051A" w:rsidRDefault="00000000">
      <w:pPr>
        <w:numPr>
          <w:ilvl w:val="1"/>
          <w:numId w:val="0"/>
        </w:numPr>
        <w:tabs>
          <w:tab w:val="left" w:pos="488"/>
        </w:tabs>
        <w:spacing w:before="120" w:after="120"/>
        <w:ind w:left="851" w:hanging="851"/>
        <w:outlineLvl w:val="1"/>
        <w:rPr>
          <w:rFonts w:ascii="Calibri" w:hAnsi="Calibri"/>
          <w:b/>
          <w:color w:val="0070C0"/>
          <w:sz w:val="24"/>
        </w:rPr>
      </w:pPr>
      <w:r>
        <w:rPr>
          <w:rFonts w:ascii="Calibri" w:hAnsi="Calibri"/>
          <w:b/>
          <w:color w:val="0070C0"/>
          <w:sz w:val="24"/>
        </w:rPr>
        <w:t xml:space="preserve">4.2 </w:t>
      </w:r>
      <w:r>
        <w:rPr>
          <w:rFonts w:ascii="Calibri" w:hAnsi="Calibri"/>
          <w:b/>
          <w:color w:val="0070C0"/>
          <w:sz w:val="24"/>
        </w:rPr>
        <w:tab/>
      </w:r>
      <w:r>
        <w:rPr>
          <w:rFonts w:ascii="Calibri" w:hAnsi="Calibri" w:hint="eastAsia"/>
          <w:b/>
          <w:color w:val="0070C0"/>
          <w:sz w:val="24"/>
        </w:rPr>
        <w:t>On-site verification</w:t>
      </w:r>
    </w:p>
    <w:p w14:paraId="679E258E" w14:textId="77777777" w:rsidR="00EF051A" w:rsidRDefault="00000000">
      <w:pPr>
        <w:spacing w:after="120"/>
        <w:jc w:val="both"/>
        <w:rPr>
          <w:rFonts w:ascii="Calibri" w:hAnsi="Calibri"/>
        </w:rPr>
      </w:pPr>
      <w:r>
        <w:rPr>
          <w:rFonts w:ascii="Calibri" w:hAnsi="Calibri"/>
        </w:rPr>
        <w:lastRenderedPageBreak/>
        <w:t xml:space="preserve">The audit team conducted on-site verification at the duty office </w:t>
      </w:r>
      <w:r>
        <w:rPr>
          <w:rFonts w:ascii="Calibri" w:hAnsi="Calibri" w:hint="eastAsia"/>
        </w:rPr>
        <w:t xml:space="preserve">of </w:t>
      </w:r>
      <w:r>
        <w:rPr>
          <w:rFonts w:ascii="Calibri" w:hAnsi="Calibri"/>
        </w:rPr>
        <w:t>Wusong VTS Centre, closely observing daily VTS operations, traffic conditions in the water</w:t>
      </w:r>
      <w:r>
        <w:rPr>
          <w:rFonts w:ascii="Calibri" w:hAnsi="Calibri" w:hint="eastAsia"/>
        </w:rPr>
        <w:t>s</w:t>
      </w:r>
      <w:r>
        <w:rPr>
          <w:rFonts w:ascii="Calibri" w:hAnsi="Calibri"/>
        </w:rPr>
        <w:t>, and the functionality of the VTS system. The team also interviewed several VTS managers and duty supervisors.</w:t>
      </w:r>
    </w:p>
    <w:p w14:paraId="39139E6A" w14:textId="77777777" w:rsidR="00EF051A" w:rsidRDefault="00000000">
      <w:pPr>
        <w:spacing w:before="120" w:after="120"/>
        <w:outlineLvl w:val="1"/>
        <w:rPr>
          <w:rFonts w:ascii="Calibri" w:hAnsi="Calibri"/>
          <w:b/>
          <w:color w:val="0070C0"/>
          <w:sz w:val="24"/>
        </w:rPr>
      </w:pPr>
      <w:r>
        <w:rPr>
          <w:rFonts w:ascii="Calibri" w:hAnsi="Calibri" w:hint="eastAsia"/>
          <w:b/>
          <w:caps/>
          <w:color w:val="0070C0"/>
          <w:kern w:val="28"/>
          <w:sz w:val="24"/>
        </w:rPr>
        <w:t>5</w:t>
      </w:r>
      <w:r>
        <w:rPr>
          <w:rFonts w:ascii="Calibri" w:hAnsi="Calibri"/>
          <w:b/>
          <w:caps/>
          <w:color w:val="0070C0"/>
          <w:kern w:val="28"/>
          <w:sz w:val="24"/>
        </w:rPr>
        <w:tab/>
        <w:t xml:space="preserve">Relevant experience of </w:t>
      </w:r>
      <w:r>
        <w:rPr>
          <w:rFonts w:ascii="Calibri" w:hAnsi="Calibri" w:hint="eastAsia"/>
          <w:b/>
          <w:caps/>
          <w:color w:val="0070C0"/>
          <w:kern w:val="28"/>
          <w:sz w:val="24"/>
        </w:rPr>
        <w:t>audit</w:t>
      </w:r>
      <w:r>
        <w:rPr>
          <w:rFonts w:ascii="Calibri" w:hAnsi="Calibri"/>
          <w:b/>
          <w:caps/>
          <w:color w:val="0070C0"/>
          <w:kern w:val="28"/>
          <w:sz w:val="24"/>
        </w:rPr>
        <w:t xml:space="preserve"> </w:t>
      </w:r>
      <w:r>
        <w:rPr>
          <w:rFonts w:ascii="Calibri" w:hAnsi="Calibri" w:hint="eastAsia"/>
          <w:b/>
          <w:caps/>
          <w:color w:val="0070C0"/>
          <w:kern w:val="28"/>
          <w:sz w:val="24"/>
        </w:rPr>
        <w:t xml:space="preserve">ON vts </w:t>
      </w:r>
      <w:r>
        <w:rPr>
          <w:rFonts w:ascii="Calibri" w:hAnsi="Calibri"/>
          <w:b/>
          <w:caps/>
          <w:color w:val="0070C0"/>
          <w:kern w:val="28"/>
          <w:sz w:val="24"/>
        </w:rPr>
        <w:t>in China</w:t>
      </w:r>
    </w:p>
    <w:p w14:paraId="40B11C94" w14:textId="77777777" w:rsidR="00EF051A" w:rsidRDefault="00000000">
      <w:pPr>
        <w:numPr>
          <w:ilvl w:val="1"/>
          <w:numId w:val="0"/>
        </w:numPr>
        <w:tabs>
          <w:tab w:val="left" w:pos="607"/>
        </w:tabs>
        <w:spacing w:before="120" w:after="120"/>
        <w:ind w:left="851" w:hanging="851"/>
        <w:outlineLvl w:val="1"/>
        <w:rPr>
          <w:rFonts w:ascii="Calibri" w:hAnsi="Calibri"/>
          <w:b/>
          <w:color w:val="0070C0"/>
          <w:sz w:val="24"/>
        </w:rPr>
      </w:pPr>
      <w:r>
        <w:rPr>
          <w:rFonts w:ascii="Calibri" w:hAnsi="Calibri" w:hint="eastAsia"/>
          <w:b/>
          <w:color w:val="0070C0"/>
          <w:sz w:val="24"/>
        </w:rPr>
        <w:t>5.1</w:t>
      </w:r>
      <w:r>
        <w:rPr>
          <w:rFonts w:ascii="Calibri" w:hAnsi="Calibri"/>
          <w:b/>
          <w:color w:val="0070C0"/>
          <w:sz w:val="24"/>
        </w:rPr>
        <w:tab/>
      </w:r>
      <w:r>
        <w:rPr>
          <w:rFonts w:ascii="Calibri" w:hAnsi="Calibri" w:hint="eastAsia"/>
          <w:b/>
          <w:color w:val="0070C0"/>
          <w:sz w:val="24"/>
        </w:rPr>
        <w:t>S</w:t>
      </w:r>
      <w:r>
        <w:rPr>
          <w:rFonts w:ascii="Calibri" w:hAnsi="Calibri"/>
          <w:b/>
          <w:color w:val="0070C0"/>
          <w:sz w:val="24"/>
        </w:rPr>
        <w:t>elf</w:t>
      </w:r>
      <w:r>
        <w:rPr>
          <w:rFonts w:ascii="Calibri" w:hAnsi="Calibri" w:hint="eastAsia"/>
          <w:b/>
          <w:color w:val="0070C0"/>
          <w:sz w:val="24"/>
        </w:rPr>
        <w:t>-</w:t>
      </w:r>
      <w:r>
        <w:rPr>
          <w:rFonts w:ascii="Calibri" w:hAnsi="Calibri"/>
          <w:b/>
          <w:color w:val="0070C0"/>
          <w:sz w:val="24"/>
        </w:rPr>
        <w:t>inspection and simulated audit</w:t>
      </w:r>
    </w:p>
    <w:p w14:paraId="65A22BF6" w14:textId="77777777" w:rsidR="00EF051A" w:rsidRDefault="00000000">
      <w:pPr>
        <w:pStyle w:val="ListParagraph"/>
        <w:numPr>
          <w:ilvl w:val="0"/>
          <w:numId w:val="19"/>
        </w:numPr>
        <w:spacing w:after="120"/>
        <w:jc w:val="both"/>
        <w:rPr>
          <w:rFonts w:ascii="Calibri" w:hAnsi="Calibri"/>
        </w:rPr>
      </w:pPr>
      <w:r>
        <w:rPr>
          <w:rFonts w:ascii="Calibri" w:hAnsi="Calibri" w:hint="eastAsia"/>
        </w:rPr>
        <w:t>Analyzing</w:t>
      </w:r>
      <w:r>
        <w:rPr>
          <w:rFonts w:ascii="Calibri" w:hAnsi="Calibri"/>
        </w:rPr>
        <w:t xml:space="preserve"> root causes and corrective measures</w:t>
      </w:r>
      <w:r>
        <w:rPr>
          <w:rFonts w:ascii="Calibri" w:hAnsi="Calibri" w:hint="eastAsia"/>
        </w:rPr>
        <w:t xml:space="preserve"> </w:t>
      </w:r>
      <w:r>
        <w:rPr>
          <w:rFonts w:ascii="Calibri" w:hAnsi="Calibri"/>
        </w:rPr>
        <w:t>for VTS-related audit findings</w:t>
      </w:r>
      <w:r>
        <w:rPr>
          <w:rFonts w:ascii="Calibri" w:hAnsi="Calibri" w:hint="eastAsia"/>
        </w:rPr>
        <w:t xml:space="preserve"> provided in the </w:t>
      </w:r>
      <w:r>
        <w:rPr>
          <w:rFonts w:ascii="Calibri" w:hAnsi="Calibri"/>
        </w:rPr>
        <w:t xml:space="preserve">comprehensive audit </w:t>
      </w:r>
      <w:r>
        <w:rPr>
          <w:rFonts w:ascii="Calibri" w:hAnsi="Calibri" w:hint="eastAsia"/>
        </w:rPr>
        <w:t xml:space="preserve">summary </w:t>
      </w:r>
      <w:r>
        <w:rPr>
          <w:rFonts w:ascii="Calibri" w:hAnsi="Calibri"/>
        </w:rPr>
        <w:t>reports published by IMO</w:t>
      </w:r>
      <w:r>
        <w:rPr>
          <w:rFonts w:ascii="Calibri" w:hAnsi="Calibri" w:hint="eastAsia"/>
        </w:rPr>
        <w:t>.</w:t>
      </w:r>
    </w:p>
    <w:p w14:paraId="197D602D" w14:textId="77777777" w:rsidR="00EF051A" w:rsidRDefault="00000000">
      <w:pPr>
        <w:pStyle w:val="ListParagraph"/>
        <w:numPr>
          <w:ilvl w:val="0"/>
          <w:numId w:val="19"/>
        </w:numPr>
        <w:spacing w:after="120"/>
        <w:jc w:val="both"/>
        <w:rPr>
          <w:rFonts w:ascii="Calibri" w:hAnsi="Calibri"/>
        </w:rPr>
      </w:pPr>
      <w:r>
        <w:rPr>
          <w:rFonts w:ascii="Calibri" w:hAnsi="Calibri"/>
        </w:rPr>
        <w:t>Conduct</w:t>
      </w:r>
      <w:r>
        <w:rPr>
          <w:rFonts w:ascii="Calibri" w:hAnsi="Calibri" w:hint="eastAsia"/>
        </w:rPr>
        <w:t>ing</w:t>
      </w:r>
      <w:r>
        <w:rPr>
          <w:rFonts w:ascii="Calibri" w:hAnsi="Calibri"/>
        </w:rPr>
        <w:t xml:space="preserve"> a gap analysis </w:t>
      </w:r>
      <w:r>
        <w:rPr>
          <w:rFonts w:ascii="Calibri" w:hAnsi="Calibri" w:hint="eastAsia"/>
        </w:rPr>
        <w:t>based on</w:t>
      </w:r>
      <w:r>
        <w:rPr>
          <w:rFonts w:ascii="Calibri" w:hAnsi="Calibri"/>
        </w:rPr>
        <w:t xml:space="preserve"> the SOLAS Convention and IMO Resolution A.1158 (32), and develop an audit preparation manual.</w:t>
      </w:r>
    </w:p>
    <w:p w14:paraId="79DF4FB9" w14:textId="77777777" w:rsidR="00EF051A" w:rsidRDefault="00000000">
      <w:pPr>
        <w:pStyle w:val="ListParagraph"/>
        <w:numPr>
          <w:ilvl w:val="0"/>
          <w:numId w:val="19"/>
        </w:numPr>
      </w:pPr>
      <w:r>
        <w:rPr>
          <w:rFonts w:ascii="Calibri" w:hAnsi="Calibri"/>
        </w:rPr>
        <w:t>Conduct</w:t>
      </w:r>
      <w:r>
        <w:rPr>
          <w:rFonts w:ascii="Calibri" w:hAnsi="Calibri" w:hint="eastAsia"/>
        </w:rPr>
        <w:t>ing</w:t>
      </w:r>
      <w:r>
        <w:rPr>
          <w:rFonts w:ascii="Calibri" w:hAnsi="Calibri"/>
        </w:rPr>
        <w:t xml:space="preserve"> multiple rounds of simulated audits in accordance with IALA</w:t>
      </w:r>
      <w:r>
        <w:rPr>
          <w:rFonts w:ascii="Calibri" w:hAnsi="Calibri"/>
          <w:i/>
          <w:iCs/>
        </w:rPr>
        <w:t xml:space="preserve"> G1115</w:t>
      </w:r>
      <w:r>
        <w:rPr>
          <w:rFonts w:ascii="Calibri" w:hAnsi="Calibri" w:hint="eastAsia"/>
          <w:i/>
          <w:iCs/>
        </w:rPr>
        <w:t xml:space="preserve"> </w:t>
      </w:r>
      <w:r>
        <w:rPr>
          <w:rFonts w:ascii="Calibri" w:hAnsi="Calibri"/>
          <w:i/>
          <w:iCs/>
        </w:rPr>
        <w:t>PREPARING FOR AN IMO MEMBER STATE AUDIT SCHEME (IMSAS) ON VTS</w:t>
      </w:r>
      <w:r>
        <w:rPr>
          <w:rFonts w:ascii="Calibri" w:hAnsi="Calibri" w:hint="eastAsia"/>
          <w:i/>
          <w:iCs/>
        </w:rPr>
        <w:t>.</w:t>
      </w:r>
    </w:p>
    <w:p w14:paraId="070260F3" w14:textId="77777777" w:rsidR="00EF051A" w:rsidRDefault="00000000">
      <w:pPr>
        <w:rPr>
          <w:rFonts w:ascii="Calibri" w:hAnsi="Calibri"/>
          <w:b/>
          <w:color w:val="0070C0"/>
          <w:sz w:val="24"/>
        </w:rPr>
      </w:pPr>
      <w:r>
        <w:rPr>
          <w:rFonts w:ascii="Calibri" w:hAnsi="Calibri" w:hint="eastAsia"/>
          <w:b/>
          <w:color w:val="0070C0"/>
          <w:sz w:val="24"/>
        </w:rPr>
        <w:t>5.2</w:t>
      </w:r>
      <w:r>
        <w:rPr>
          <w:rFonts w:ascii="Calibri" w:hAnsi="Calibri"/>
          <w:b/>
          <w:color w:val="0070C0"/>
          <w:sz w:val="24"/>
        </w:rPr>
        <w:tab/>
      </w:r>
      <w:r>
        <w:rPr>
          <w:rFonts w:ascii="Calibri" w:hAnsi="Calibri" w:hint="eastAsia"/>
          <w:b/>
          <w:color w:val="0070C0"/>
          <w:sz w:val="24"/>
        </w:rPr>
        <w:t>Document preparations</w:t>
      </w:r>
    </w:p>
    <w:p w14:paraId="014DFDC2" w14:textId="77777777" w:rsidR="00EF051A" w:rsidRDefault="00000000">
      <w:pPr>
        <w:spacing w:after="120"/>
        <w:jc w:val="both"/>
        <w:rPr>
          <w:rFonts w:ascii="Calibri" w:hAnsi="Calibri"/>
        </w:rPr>
      </w:pPr>
      <w:r>
        <w:rPr>
          <w:rFonts w:ascii="Calibri" w:hAnsi="Calibri" w:hint="eastAsia"/>
        </w:rPr>
        <w:t>Scoping</w:t>
      </w:r>
      <w:r>
        <w:rPr>
          <w:rFonts w:ascii="Calibri" w:hAnsi="Calibri"/>
        </w:rPr>
        <w:t xml:space="preserve"> and list</w:t>
      </w:r>
      <w:r>
        <w:rPr>
          <w:rFonts w:ascii="Calibri" w:hAnsi="Calibri" w:hint="eastAsia"/>
        </w:rPr>
        <w:t>ing</w:t>
      </w:r>
      <w:r>
        <w:rPr>
          <w:rFonts w:ascii="Calibri" w:hAnsi="Calibri"/>
        </w:rPr>
        <w:t xml:space="preserve"> all documents required by relevant conventions, rules, and standards of the International Maritime Organization, as well as corresponding domestic regulatory documents</w:t>
      </w:r>
      <w:r>
        <w:rPr>
          <w:rFonts w:ascii="Calibri" w:hAnsi="Calibri" w:hint="eastAsia"/>
        </w:rPr>
        <w:t xml:space="preserve">. </w:t>
      </w:r>
    </w:p>
    <w:p w14:paraId="280CA6C9" w14:textId="77777777" w:rsidR="00EF051A" w:rsidRDefault="00000000">
      <w:pPr>
        <w:spacing w:after="120"/>
        <w:jc w:val="both"/>
        <w:rPr>
          <w:rFonts w:ascii="Calibri" w:hAnsi="Calibri"/>
        </w:rPr>
      </w:pPr>
      <w:r>
        <w:rPr>
          <w:rFonts w:ascii="Calibri" w:hAnsi="Calibri"/>
        </w:rPr>
        <w:t>Establish</w:t>
      </w:r>
      <w:r>
        <w:rPr>
          <w:rFonts w:ascii="Calibri" w:hAnsi="Calibri" w:hint="eastAsia"/>
        </w:rPr>
        <w:t>ing</w:t>
      </w:r>
      <w:r>
        <w:rPr>
          <w:rFonts w:ascii="Calibri" w:hAnsi="Calibri"/>
        </w:rPr>
        <w:t xml:space="preserve"> a database based on modules such as VTS legislation, VTS responsibilities, VTS construction, VTS equipment maintenance, VTS personnel training, VTS operation management, VTS evaluation and improvement</w:t>
      </w:r>
      <w:r>
        <w:rPr>
          <w:rFonts w:ascii="Calibri" w:hAnsi="Calibri" w:hint="eastAsia"/>
        </w:rPr>
        <w:t>,</w:t>
      </w:r>
      <w:r>
        <w:rPr>
          <w:rFonts w:ascii="Calibri" w:hAnsi="Calibri"/>
        </w:rPr>
        <w:t xml:space="preserve"> to facilitate</w:t>
      </w:r>
      <w:r>
        <w:rPr>
          <w:rFonts w:ascii="Calibri" w:hAnsi="Calibri" w:hint="eastAsia"/>
        </w:rPr>
        <w:t xml:space="preserve"> </w:t>
      </w:r>
      <w:r>
        <w:rPr>
          <w:rFonts w:ascii="Calibri" w:hAnsi="Calibri"/>
        </w:rPr>
        <w:t xml:space="preserve">verification </w:t>
      </w:r>
      <w:r>
        <w:rPr>
          <w:rFonts w:ascii="Calibri" w:hAnsi="Calibri" w:hint="eastAsia"/>
        </w:rPr>
        <w:t xml:space="preserve">of </w:t>
      </w:r>
      <w:r>
        <w:rPr>
          <w:rFonts w:ascii="Calibri" w:hAnsi="Calibri"/>
        </w:rPr>
        <w:t>the audit team during the audit process.</w:t>
      </w:r>
    </w:p>
    <w:p w14:paraId="0867466A" w14:textId="77777777" w:rsidR="00EF051A" w:rsidRDefault="00000000">
      <w:pPr>
        <w:rPr>
          <w:rFonts w:ascii="Calibri" w:hAnsi="Calibri"/>
          <w:b/>
          <w:color w:val="0070C0"/>
          <w:sz w:val="24"/>
        </w:rPr>
      </w:pPr>
      <w:r>
        <w:rPr>
          <w:rFonts w:ascii="Calibri" w:hAnsi="Calibri" w:hint="eastAsia"/>
          <w:b/>
          <w:color w:val="0070C0"/>
          <w:sz w:val="24"/>
        </w:rPr>
        <w:t>5.3</w:t>
      </w:r>
      <w:r>
        <w:rPr>
          <w:rFonts w:ascii="Calibri" w:hAnsi="Calibri"/>
          <w:b/>
          <w:color w:val="0070C0"/>
          <w:sz w:val="24"/>
        </w:rPr>
        <w:tab/>
        <w:t>Coordinat</w:t>
      </w:r>
      <w:r>
        <w:rPr>
          <w:rFonts w:ascii="Calibri" w:hAnsi="Calibri" w:hint="eastAsia"/>
          <w:b/>
          <w:color w:val="0070C0"/>
          <w:sz w:val="24"/>
        </w:rPr>
        <w:t>ing</w:t>
      </w:r>
      <w:r>
        <w:rPr>
          <w:rFonts w:ascii="Calibri" w:hAnsi="Calibri"/>
          <w:b/>
          <w:color w:val="0070C0"/>
          <w:sz w:val="24"/>
        </w:rPr>
        <w:t xml:space="preserve"> with the audit team effectively</w:t>
      </w:r>
    </w:p>
    <w:p w14:paraId="7D0503DE" w14:textId="77777777" w:rsidR="00EF051A" w:rsidRDefault="00000000">
      <w:pPr>
        <w:spacing w:after="120"/>
        <w:jc w:val="both"/>
        <w:rPr>
          <w:rFonts w:ascii="Calibri" w:hAnsi="Calibri"/>
        </w:rPr>
      </w:pPr>
      <w:r>
        <w:rPr>
          <w:rFonts w:ascii="Calibri" w:hAnsi="Calibri" w:hint="eastAsia"/>
        </w:rPr>
        <w:t>T</w:t>
      </w:r>
      <w:r>
        <w:rPr>
          <w:rFonts w:ascii="Calibri" w:hAnsi="Calibri"/>
        </w:rPr>
        <w:t xml:space="preserve">he designated single point of contact </w:t>
      </w:r>
      <w:r>
        <w:rPr>
          <w:rFonts w:ascii="Calibri" w:hAnsi="Calibri" w:hint="eastAsia"/>
        </w:rPr>
        <w:t>(SPC) is</w:t>
      </w:r>
      <w:r>
        <w:rPr>
          <w:rFonts w:ascii="Calibri" w:hAnsi="Calibri"/>
        </w:rPr>
        <w:t xml:space="preserve"> familiar with the business and ha</w:t>
      </w:r>
      <w:r>
        <w:rPr>
          <w:rFonts w:ascii="Calibri" w:hAnsi="Calibri" w:hint="eastAsia"/>
        </w:rPr>
        <w:t>s</w:t>
      </w:r>
      <w:r>
        <w:rPr>
          <w:rFonts w:ascii="Calibri" w:hAnsi="Calibri"/>
        </w:rPr>
        <w:t xml:space="preserve"> </w:t>
      </w:r>
      <w:r>
        <w:rPr>
          <w:rFonts w:ascii="Calibri" w:hAnsi="Calibri" w:hint="eastAsia"/>
        </w:rPr>
        <w:t>good</w:t>
      </w:r>
      <w:r>
        <w:rPr>
          <w:rFonts w:ascii="Calibri" w:hAnsi="Calibri"/>
        </w:rPr>
        <w:t xml:space="preserve"> language skills for communication with the audit team</w:t>
      </w:r>
      <w:r>
        <w:rPr>
          <w:rFonts w:ascii="Calibri" w:hAnsi="Calibri" w:hint="eastAsia"/>
        </w:rPr>
        <w:t xml:space="preserve">. It is recommended to </w:t>
      </w:r>
      <w:r>
        <w:rPr>
          <w:rFonts w:ascii="Calibri" w:hAnsi="Calibri"/>
        </w:rPr>
        <w:t>determine the audit schedule, develop detailed reception plans and manuals for the audit in advance</w:t>
      </w:r>
      <w:r>
        <w:rPr>
          <w:rFonts w:ascii="Calibri" w:hAnsi="Calibri" w:hint="eastAsia"/>
        </w:rPr>
        <w:t>.</w:t>
      </w:r>
    </w:p>
    <w:p w14:paraId="44725C6A" w14:textId="77777777" w:rsidR="00EF051A" w:rsidRDefault="00000000">
      <w:pPr>
        <w:rPr>
          <w:rFonts w:ascii="Calibri" w:hAnsi="Calibri"/>
          <w:b/>
          <w:color w:val="0070C0"/>
          <w:sz w:val="24"/>
        </w:rPr>
      </w:pPr>
      <w:r>
        <w:rPr>
          <w:rFonts w:ascii="Calibri" w:hAnsi="Calibri" w:hint="eastAsia"/>
          <w:b/>
          <w:color w:val="0070C0"/>
          <w:sz w:val="24"/>
        </w:rPr>
        <w:t>5.4</w:t>
      </w:r>
      <w:r>
        <w:rPr>
          <w:rFonts w:ascii="Calibri" w:hAnsi="Calibri"/>
          <w:b/>
          <w:color w:val="0070C0"/>
          <w:sz w:val="24"/>
        </w:rPr>
        <w:tab/>
      </w:r>
      <w:r>
        <w:rPr>
          <w:rFonts w:ascii="Calibri" w:hAnsi="Calibri" w:hint="eastAsia"/>
          <w:b/>
          <w:color w:val="0070C0"/>
          <w:sz w:val="24"/>
        </w:rPr>
        <w:t>Audit process</w:t>
      </w:r>
    </w:p>
    <w:p w14:paraId="72501B02" w14:textId="77777777" w:rsidR="00EF051A" w:rsidRDefault="00000000">
      <w:pPr>
        <w:numPr>
          <w:ilvl w:val="1"/>
          <w:numId w:val="0"/>
        </w:numPr>
        <w:tabs>
          <w:tab w:val="left" w:pos="567"/>
          <w:tab w:val="left" w:pos="851"/>
        </w:tabs>
        <w:spacing w:before="120" w:after="120"/>
        <w:outlineLvl w:val="1"/>
        <w:rPr>
          <w:rFonts w:ascii="Calibri" w:hAnsi="Calibri"/>
          <w:b/>
          <w:color w:val="0070C0"/>
          <w:sz w:val="24"/>
        </w:rPr>
      </w:pPr>
      <w:r>
        <w:rPr>
          <w:rFonts w:ascii="Calibri" w:hAnsi="Calibri" w:hint="eastAsia"/>
        </w:rPr>
        <w:t>Matters to note during the audit process:</w:t>
      </w:r>
    </w:p>
    <w:p w14:paraId="06290707" w14:textId="77777777" w:rsidR="00EF051A" w:rsidRDefault="00000000">
      <w:pPr>
        <w:pStyle w:val="ListParagraph"/>
        <w:numPr>
          <w:ilvl w:val="0"/>
          <w:numId w:val="20"/>
        </w:numPr>
        <w:spacing w:after="120"/>
        <w:jc w:val="both"/>
        <w:rPr>
          <w:rFonts w:ascii="Calibri" w:hAnsi="Calibri"/>
        </w:rPr>
      </w:pPr>
      <w:r>
        <w:rPr>
          <w:rFonts w:ascii="Calibri" w:hAnsi="Calibri"/>
        </w:rPr>
        <w:t>Proactively explain and clarify any issues or potential misunderstandings discovered during the audit process to the auditors</w:t>
      </w:r>
      <w:r>
        <w:rPr>
          <w:rFonts w:ascii="Calibri" w:hAnsi="Calibri" w:hint="eastAsia"/>
        </w:rPr>
        <w:t>.</w:t>
      </w:r>
    </w:p>
    <w:p w14:paraId="6EFF4F36" w14:textId="77777777" w:rsidR="00EF051A" w:rsidRDefault="00000000">
      <w:pPr>
        <w:pStyle w:val="ListParagraph"/>
        <w:numPr>
          <w:ilvl w:val="0"/>
          <w:numId w:val="20"/>
        </w:numPr>
        <w:spacing w:after="120"/>
        <w:jc w:val="both"/>
        <w:rPr>
          <w:rFonts w:ascii="Calibri" w:hAnsi="Calibri"/>
        </w:rPr>
      </w:pPr>
      <w:r>
        <w:rPr>
          <w:rFonts w:ascii="Calibri" w:hAnsi="Calibri"/>
        </w:rPr>
        <w:t>A database for audit preparation is formed and operated by a specialized person, which can be accessed by the audit experts at the first time</w:t>
      </w:r>
      <w:r>
        <w:rPr>
          <w:rFonts w:ascii="Calibri" w:hAnsi="Calibri" w:hint="eastAsia"/>
        </w:rPr>
        <w:t>.</w:t>
      </w:r>
    </w:p>
    <w:p w14:paraId="538EC93F" w14:textId="77777777" w:rsidR="00EF051A" w:rsidRDefault="00000000">
      <w:pPr>
        <w:pStyle w:val="ListParagraph"/>
        <w:numPr>
          <w:ilvl w:val="0"/>
          <w:numId w:val="20"/>
        </w:numPr>
        <w:spacing w:after="120"/>
        <w:jc w:val="both"/>
        <w:rPr>
          <w:rFonts w:ascii="Calibri" w:hAnsi="Calibri"/>
        </w:rPr>
      </w:pPr>
      <w:r>
        <w:rPr>
          <w:rFonts w:ascii="Calibri" w:hAnsi="Calibri"/>
        </w:rPr>
        <w:t>Assign</w:t>
      </w:r>
      <w:r>
        <w:rPr>
          <w:rFonts w:ascii="Calibri" w:hAnsi="Calibri" w:hint="eastAsia"/>
        </w:rPr>
        <w:t>ing</w:t>
      </w:r>
      <w:r>
        <w:rPr>
          <w:rFonts w:ascii="Calibri" w:hAnsi="Calibri"/>
        </w:rPr>
        <w:t xml:space="preserve"> a dedicated person to record the opinions and issues raised by the auditors, ensuring that all feedback can be accurately recorded, and providing a basis for subsequent audit reports and rectification work.</w:t>
      </w:r>
    </w:p>
    <w:p w14:paraId="27CB4ED4" w14:textId="77777777" w:rsidR="00EF051A" w:rsidRDefault="00000000">
      <w:pPr>
        <w:keepNext/>
        <w:tabs>
          <w:tab w:val="left" w:pos="567"/>
        </w:tabs>
        <w:spacing w:before="240" w:after="240"/>
        <w:outlineLvl w:val="0"/>
        <w:rPr>
          <w:rFonts w:ascii="Calibri" w:hAnsi="Calibri"/>
          <w:b/>
          <w:caps/>
          <w:color w:val="0070C0"/>
          <w:kern w:val="28"/>
          <w:sz w:val="24"/>
        </w:rPr>
      </w:pPr>
      <w:r>
        <w:rPr>
          <w:rFonts w:ascii="Calibri" w:hAnsi="Calibri" w:hint="eastAsia"/>
          <w:b/>
          <w:caps/>
          <w:color w:val="0070C0"/>
          <w:kern w:val="28"/>
          <w:sz w:val="24"/>
        </w:rPr>
        <w:t>6</w:t>
      </w:r>
      <w:r>
        <w:rPr>
          <w:rFonts w:ascii="Calibri" w:hAnsi="Calibri"/>
          <w:b/>
          <w:caps/>
          <w:color w:val="0070C0"/>
          <w:kern w:val="28"/>
          <w:sz w:val="24"/>
        </w:rPr>
        <w:tab/>
      </w:r>
      <w:r>
        <w:rPr>
          <w:rFonts w:ascii="Calibri" w:hAnsi="Calibri" w:hint="eastAsia"/>
          <w:b/>
          <w:caps/>
          <w:color w:val="0070C0"/>
          <w:kern w:val="28"/>
          <w:sz w:val="24"/>
        </w:rPr>
        <w:t>Action requested of the Committee</w:t>
      </w:r>
    </w:p>
    <w:p w14:paraId="3D9BE5CB" w14:textId="77777777" w:rsidR="00EF051A" w:rsidRDefault="00000000">
      <w:pPr>
        <w:pStyle w:val="ListParagraph"/>
        <w:numPr>
          <w:ilvl w:val="0"/>
          <w:numId w:val="20"/>
        </w:numPr>
        <w:jc w:val="both"/>
        <w:rPr>
          <w:rFonts w:ascii="Calibri" w:hAnsi="Calibri"/>
        </w:rPr>
      </w:pPr>
      <w:r>
        <w:rPr>
          <w:rFonts w:ascii="Calibri" w:hAnsi="Calibri"/>
        </w:rPr>
        <w:t>T</w:t>
      </w:r>
      <w:r>
        <w:rPr>
          <w:rFonts w:ascii="Calibri" w:hAnsi="Calibri" w:hint="eastAsia"/>
        </w:rPr>
        <w:t xml:space="preserve">he Committee and Member States are </w:t>
      </w:r>
      <w:r>
        <w:rPr>
          <w:rFonts w:ascii="Calibri" w:hAnsi="Calibri"/>
        </w:rPr>
        <w:t xml:space="preserve">requested to consider the content of this proposal, noting that the first round of the IMO Member State Audit Scheme (IMSAS) is </w:t>
      </w:r>
      <w:r>
        <w:rPr>
          <w:rFonts w:ascii="Calibri" w:hAnsi="Calibri" w:hint="eastAsia"/>
        </w:rPr>
        <w:t>drawing to a close, and</w:t>
      </w:r>
      <w:r>
        <w:rPr>
          <w:rFonts w:ascii="Calibri" w:hAnsi="Calibri"/>
        </w:rPr>
        <w:t xml:space="preserve"> the audit procedures, framework, and documents such as the Auditor's Manual </w:t>
      </w:r>
      <w:r>
        <w:rPr>
          <w:rFonts w:ascii="Calibri" w:hAnsi="Calibri" w:hint="eastAsia"/>
        </w:rPr>
        <w:t>are</w:t>
      </w:r>
      <w:r>
        <w:rPr>
          <w:rFonts w:ascii="Calibri" w:hAnsi="Calibri"/>
        </w:rPr>
        <w:t xml:space="preserve"> to be revised</w:t>
      </w:r>
      <w:r>
        <w:rPr>
          <w:rFonts w:ascii="Calibri" w:hAnsi="Calibri" w:hint="eastAsia"/>
        </w:rPr>
        <w:t>. It is</w:t>
      </w:r>
      <w:r>
        <w:rPr>
          <w:rFonts w:ascii="Calibri" w:hAnsi="Calibri"/>
        </w:rPr>
        <w:t xml:space="preserve"> recommend</w:t>
      </w:r>
      <w:r>
        <w:rPr>
          <w:rFonts w:ascii="Calibri" w:hAnsi="Calibri" w:hint="eastAsia"/>
        </w:rPr>
        <w:t>ed</w:t>
      </w:r>
      <w:r>
        <w:rPr>
          <w:rFonts w:ascii="Calibri" w:hAnsi="Calibri"/>
        </w:rPr>
        <w:t xml:space="preserve"> that appropriate actions be taken to address VTS-related findings identified during the first round of audits, </w:t>
      </w:r>
      <w:r>
        <w:rPr>
          <w:rFonts w:ascii="Calibri" w:hAnsi="Calibri" w:hint="eastAsia"/>
        </w:rPr>
        <w:t>and to learn</w:t>
      </w:r>
      <w:r>
        <w:rPr>
          <w:rFonts w:ascii="Calibri" w:hAnsi="Calibri"/>
        </w:rPr>
        <w:t xml:space="preserve"> experience accumulated by </w:t>
      </w:r>
      <w:r>
        <w:rPr>
          <w:rFonts w:ascii="Calibri" w:hAnsi="Calibri" w:hint="eastAsia"/>
        </w:rPr>
        <w:t>M</w:t>
      </w:r>
      <w:r>
        <w:rPr>
          <w:rFonts w:ascii="Calibri" w:hAnsi="Calibri"/>
        </w:rPr>
        <w:t xml:space="preserve">ember </w:t>
      </w:r>
      <w:r>
        <w:rPr>
          <w:rFonts w:ascii="Calibri" w:hAnsi="Calibri" w:hint="eastAsia"/>
        </w:rPr>
        <w:t>S</w:t>
      </w:r>
      <w:r>
        <w:rPr>
          <w:rFonts w:ascii="Calibri" w:hAnsi="Calibri"/>
        </w:rPr>
        <w:t xml:space="preserve">tates. Such actions may include, but are not limited to, evaluating and revising the Guideline G1115 to better guide </w:t>
      </w:r>
      <w:r>
        <w:rPr>
          <w:rFonts w:ascii="Calibri" w:hAnsi="Calibri" w:hint="eastAsia"/>
        </w:rPr>
        <w:t>c</w:t>
      </w:r>
      <w:r>
        <w:rPr>
          <w:rFonts w:ascii="Calibri" w:hAnsi="Calibri"/>
        </w:rPr>
        <w:t xml:space="preserve">ontracting </w:t>
      </w:r>
      <w:r>
        <w:rPr>
          <w:rFonts w:ascii="Calibri" w:hAnsi="Calibri" w:hint="eastAsia"/>
        </w:rPr>
        <w:t>g</w:t>
      </w:r>
      <w:r>
        <w:rPr>
          <w:rFonts w:ascii="Calibri" w:hAnsi="Calibri"/>
        </w:rPr>
        <w:t>overnments and competent authorities in preparing for VTS audit.</w:t>
      </w:r>
    </w:p>
    <w:p w14:paraId="20CB813A" w14:textId="77777777" w:rsidR="00EF051A" w:rsidRDefault="00EF051A"/>
    <w:p w14:paraId="3A2957CD" w14:textId="77777777" w:rsidR="00EF051A" w:rsidRDefault="00EF051A">
      <w:pPr>
        <w:pStyle w:val="AnnexHeading1"/>
        <w:numPr>
          <w:ilvl w:val="0"/>
          <w:numId w:val="0"/>
        </w:numPr>
        <w:rPr>
          <w:rFonts w:ascii="Calibri" w:hAnsi="Calibri"/>
          <w:color w:val="4F81BD" w:themeColor="accent1"/>
        </w:rPr>
      </w:pPr>
    </w:p>
    <w:sectPr w:rsidR="00EF051A">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B05DA" w14:textId="77777777" w:rsidR="000D6B96" w:rsidRDefault="000D6B96">
      <w:r>
        <w:separator/>
      </w:r>
    </w:p>
  </w:endnote>
  <w:endnote w:type="continuationSeparator" w:id="0">
    <w:p w14:paraId="5C3FA0EC" w14:textId="77777777" w:rsidR="000D6B96" w:rsidRDefault="000D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ADCEC" w14:textId="77777777" w:rsidR="00EF051A" w:rsidRDefault="00000000">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E7F22" w14:textId="77777777" w:rsidR="000D6B96" w:rsidRDefault="000D6B96">
      <w:r>
        <w:separator/>
      </w:r>
    </w:p>
  </w:footnote>
  <w:footnote w:type="continuationSeparator" w:id="0">
    <w:p w14:paraId="39EC8F63" w14:textId="77777777" w:rsidR="000D6B96" w:rsidRDefault="000D6B96">
      <w:r>
        <w:continuationSeparator/>
      </w:r>
    </w:p>
  </w:footnote>
  <w:footnote w:id="1">
    <w:p w14:paraId="10E104AF" w14:textId="77777777" w:rsidR="00EF051A" w:rsidRDefault="0000000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237D7A27" w14:textId="77777777" w:rsidR="00EF051A" w:rsidRDefault="0000000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A2B73" w14:textId="409D6D29" w:rsidR="00EF051A" w:rsidRDefault="00000000">
    <w:pPr>
      <w:pStyle w:val="Header"/>
      <w:jc w:val="right"/>
    </w:pPr>
    <w:r>
      <w:rPr>
        <w:noProof/>
      </w:rPr>
      <w:drawing>
        <wp:anchor distT="0" distB="0" distL="114300" distR="114300" simplePos="0" relativeHeight="251657216" behindDoc="0" locked="0" layoutInCell="1" allowOverlap="1" wp14:anchorId="2B7C838C" wp14:editId="62CF4CAD">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42AC3"/>
    <w:multiLevelType w:val="multilevel"/>
    <w:tmpl w:val="05E42AC3"/>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22E009C"/>
    <w:multiLevelType w:val="multilevel"/>
    <w:tmpl w:val="222E009C"/>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8565FBF"/>
    <w:multiLevelType w:val="multilevel"/>
    <w:tmpl w:val="48565FBF"/>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56761B7"/>
    <w:multiLevelType w:val="multilevel"/>
    <w:tmpl w:val="656761B7"/>
    <w:lvl w:ilvl="0">
      <w:start w:val="4"/>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7EF25275"/>
    <w:multiLevelType w:val="multilevel"/>
    <w:tmpl w:val="7EF25275"/>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16cid:durableId="1310593416">
    <w:abstractNumId w:val="3"/>
  </w:num>
  <w:num w:numId="2" w16cid:durableId="235478225">
    <w:abstractNumId w:val="15"/>
  </w:num>
  <w:num w:numId="3" w16cid:durableId="228997553">
    <w:abstractNumId w:val="10"/>
  </w:num>
  <w:num w:numId="4" w16cid:durableId="1587500275">
    <w:abstractNumId w:val="2"/>
  </w:num>
  <w:num w:numId="5" w16cid:durableId="411663117">
    <w:abstractNumId w:val="18"/>
  </w:num>
  <w:num w:numId="6" w16cid:durableId="911965026">
    <w:abstractNumId w:val="13"/>
  </w:num>
  <w:num w:numId="7" w16cid:durableId="1179849082">
    <w:abstractNumId w:val="12"/>
  </w:num>
  <w:num w:numId="8" w16cid:durableId="818695830">
    <w:abstractNumId w:val="9"/>
  </w:num>
  <w:num w:numId="9" w16cid:durableId="242564823">
    <w:abstractNumId w:val="16"/>
  </w:num>
  <w:num w:numId="10" w16cid:durableId="111824106">
    <w:abstractNumId w:val="8"/>
  </w:num>
  <w:num w:numId="11" w16cid:durableId="1691106937">
    <w:abstractNumId w:val="14"/>
  </w:num>
  <w:num w:numId="12" w16cid:durableId="586309074">
    <w:abstractNumId w:val="4"/>
  </w:num>
  <w:num w:numId="13" w16cid:durableId="1987008403">
    <w:abstractNumId w:val="6"/>
  </w:num>
  <w:num w:numId="14" w16cid:durableId="793911658">
    <w:abstractNumId w:val="7"/>
  </w:num>
  <w:num w:numId="15" w16cid:durableId="365567677">
    <w:abstractNumId w:val="0"/>
  </w:num>
  <w:num w:numId="16" w16cid:durableId="493686138">
    <w:abstractNumId w:val="5"/>
  </w:num>
  <w:num w:numId="17" w16cid:durableId="477499049">
    <w:abstractNumId w:val="17"/>
  </w:num>
  <w:num w:numId="18" w16cid:durableId="1397633199">
    <w:abstractNumId w:val="11"/>
  </w:num>
  <w:num w:numId="19" w16cid:durableId="733048342">
    <w:abstractNumId w:val="1"/>
  </w:num>
  <w:num w:numId="20" w16cid:durableId="12008170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5665"/>
    <w:rsid w:val="0004700E"/>
    <w:rsid w:val="00070C13"/>
    <w:rsid w:val="000715C9"/>
    <w:rsid w:val="00084F33"/>
    <w:rsid w:val="000A2309"/>
    <w:rsid w:val="000A77A7"/>
    <w:rsid w:val="000B1707"/>
    <w:rsid w:val="000C1B3E"/>
    <w:rsid w:val="000C349E"/>
    <w:rsid w:val="000D6B96"/>
    <w:rsid w:val="000F2584"/>
    <w:rsid w:val="000F72BA"/>
    <w:rsid w:val="00110AE7"/>
    <w:rsid w:val="00110C3F"/>
    <w:rsid w:val="00140E2D"/>
    <w:rsid w:val="00146867"/>
    <w:rsid w:val="00146E5F"/>
    <w:rsid w:val="00177F4D"/>
    <w:rsid w:val="00180DDA"/>
    <w:rsid w:val="0018443A"/>
    <w:rsid w:val="001B2A2D"/>
    <w:rsid w:val="001B737D"/>
    <w:rsid w:val="001C4284"/>
    <w:rsid w:val="001C44A3"/>
    <w:rsid w:val="001E0E15"/>
    <w:rsid w:val="001F528A"/>
    <w:rsid w:val="001F704E"/>
    <w:rsid w:val="00200241"/>
    <w:rsid w:val="00201722"/>
    <w:rsid w:val="002125B0"/>
    <w:rsid w:val="00215BC5"/>
    <w:rsid w:val="00230D88"/>
    <w:rsid w:val="00243228"/>
    <w:rsid w:val="00247C5E"/>
    <w:rsid w:val="00251483"/>
    <w:rsid w:val="00255CAA"/>
    <w:rsid w:val="00264305"/>
    <w:rsid w:val="00277BCC"/>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47216"/>
    <w:rsid w:val="00454AB7"/>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6973"/>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55326"/>
    <w:rsid w:val="00765622"/>
    <w:rsid w:val="00770B6C"/>
    <w:rsid w:val="00783FEA"/>
    <w:rsid w:val="007A395D"/>
    <w:rsid w:val="007B6BD5"/>
    <w:rsid w:val="007C346C"/>
    <w:rsid w:val="007E6479"/>
    <w:rsid w:val="007F6E7D"/>
    <w:rsid w:val="0080294B"/>
    <w:rsid w:val="00810013"/>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834A5"/>
    <w:rsid w:val="0099161D"/>
    <w:rsid w:val="00A0389B"/>
    <w:rsid w:val="00A27C48"/>
    <w:rsid w:val="00A33A3C"/>
    <w:rsid w:val="00A446C9"/>
    <w:rsid w:val="00A635D6"/>
    <w:rsid w:val="00A8553A"/>
    <w:rsid w:val="00A93AED"/>
    <w:rsid w:val="00AB4973"/>
    <w:rsid w:val="00AE1319"/>
    <w:rsid w:val="00AE34BB"/>
    <w:rsid w:val="00B226F2"/>
    <w:rsid w:val="00B274DF"/>
    <w:rsid w:val="00B56BDF"/>
    <w:rsid w:val="00B60C44"/>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17D8D"/>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729CE"/>
    <w:rsid w:val="00E912A6"/>
    <w:rsid w:val="00EA4844"/>
    <w:rsid w:val="00EA4D9C"/>
    <w:rsid w:val="00EA5A97"/>
    <w:rsid w:val="00EB2248"/>
    <w:rsid w:val="00EB75EE"/>
    <w:rsid w:val="00EE3CC5"/>
    <w:rsid w:val="00EE4C1D"/>
    <w:rsid w:val="00EF051A"/>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750124F"/>
    <w:rsid w:val="0753336C"/>
    <w:rsid w:val="0AC27E84"/>
    <w:rsid w:val="1CA64DF4"/>
    <w:rsid w:val="1CA727F1"/>
    <w:rsid w:val="23437D3E"/>
    <w:rsid w:val="3B5F6EA5"/>
    <w:rsid w:val="3D672041"/>
    <w:rsid w:val="4712605B"/>
    <w:rsid w:val="47215957"/>
    <w:rsid w:val="4A7544A3"/>
    <w:rsid w:val="5088007D"/>
    <w:rsid w:val="54AF6350"/>
    <w:rsid w:val="58471C72"/>
    <w:rsid w:val="5FED5F7E"/>
    <w:rsid w:val="66E77BCB"/>
    <w:rsid w:val="69C6022E"/>
    <w:rsid w:val="7FE06E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063CC7"/>
  <w15:docId w15:val="{63A3AAC4-BE6A-4C72-BF9B-A37D861E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Normal"/>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Normal"/>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列表段落1"/>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hpExts>
    <customShpInfo spid="_x0000_s1027"/>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5A8F61B-BC98-44F5-9F8D-248C6E1A0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5.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7042</Characters>
  <Application>Microsoft Office Word</Application>
  <DocSecurity>0</DocSecurity>
  <Lines>58</Lines>
  <Paragraphs>16</Paragraphs>
  <ScaleCrop>false</ScaleCrop>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16</cp:revision>
  <dcterms:created xsi:type="dcterms:W3CDTF">2023-06-16T12:53:00Z</dcterms:created>
  <dcterms:modified xsi:type="dcterms:W3CDTF">2025-02-25T15:42:00Z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eyJoZGlkIjoiYWJmNTAxYTA0NTllZTU0OWY5NWY0MWNlMzBjNGU2OTYiLCJ1c2VySWQiOiIzMjEyNTIwMzMifQ==</vt:lpwstr>
  </property>
  <property fmtid="{D5CDD505-2E9C-101B-9397-08002B2CF9AE}" pid="6" name="KSOProductBuildVer">
    <vt:lpwstr>2052-12.1.0.19770</vt:lpwstr>
  </property>
  <property fmtid="{D5CDD505-2E9C-101B-9397-08002B2CF9AE}" pid="7" name="ICV">
    <vt:lpwstr>C348106A822D425EBC619ADDC2E7C09E_12</vt:lpwstr>
  </property>
</Properties>
</file>