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D37038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1B4C11">
        <w:rPr>
          <w:rFonts w:ascii="Calibri" w:hAnsi="Calibri"/>
        </w:rPr>
        <w:t>10.7</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4A66E03" w:rsidR="0080294B" w:rsidRPr="007A395D" w:rsidRDefault="005626A9" w:rsidP="00F36489">
      <w:pPr>
        <w:pStyle w:val="BodyText"/>
        <w:rPr>
          <w:b/>
        </w:rPr>
      </w:pPr>
      <w:r>
        <w:rPr>
          <w:b/>
        </w:rPr>
        <w:t>X</w:t>
      </w:r>
      <w:r w:rsidR="0080294B" w:rsidRPr="007A395D">
        <w:t xml:space="preserve">  ARM</w:t>
      </w:r>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0E40D4">
        <w:rPr>
          <w:b/>
        </w:rPr>
        <w:t>X</w:t>
      </w:r>
      <w:r w:rsidR="0080294B" w:rsidRPr="007A395D">
        <w:t xml:space="preserve">  Input</w:t>
      </w:r>
    </w:p>
    <w:p w14:paraId="0BC79547" w14:textId="28B00037"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0E40D4" w:rsidRPr="007A395D">
        <w:rPr>
          <w:b/>
        </w:rPr>
        <w:t>□</w:t>
      </w:r>
      <w:r w:rsidR="000E40D4" w:rsidRPr="007A395D">
        <w:t xml:space="preserve"> </w:t>
      </w:r>
      <w:r w:rsidRPr="007A395D">
        <w:t xml:space="preserve">  Information</w:t>
      </w:r>
    </w:p>
    <w:p w14:paraId="3E1C02C4" w14:textId="77777777" w:rsidR="0080294B" w:rsidRPr="007A395D" w:rsidRDefault="0080294B" w:rsidP="00F36489">
      <w:pPr>
        <w:pStyle w:val="BodyText"/>
      </w:pPr>
    </w:p>
    <w:p w14:paraId="4DD25FD9" w14:textId="1B038DB8"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1B4C11">
        <w:tab/>
      </w:r>
      <w:r w:rsidR="001B4C11">
        <w:tab/>
        <w:t>10</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6BBB232A" w:rsidR="00677FAA" w:rsidRPr="007A395D" w:rsidRDefault="00677FAA" w:rsidP="00677FAA">
      <w:pPr>
        <w:pStyle w:val="BodyText"/>
      </w:pPr>
      <w:r>
        <w:t>Working Group</w:t>
      </w:r>
      <w:r>
        <w:tab/>
      </w:r>
      <w:r>
        <w:tab/>
      </w:r>
      <w:r>
        <w:tab/>
      </w:r>
      <w:r>
        <w:tab/>
      </w:r>
      <w:r>
        <w:tab/>
      </w:r>
      <w:r w:rsidR="001B4C11">
        <w:t>WG2</w:t>
      </w:r>
    </w:p>
    <w:p w14:paraId="01FC5420" w14:textId="0945CC75"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5626A9">
        <w:t>R. David Lewald</w:t>
      </w:r>
    </w:p>
    <w:p w14:paraId="60BCC120" w14:textId="77777777" w:rsidR="0080294B" w:rsidRPr="007A395D" w:rsidRDefault="0080294B" w:rsidP="00F36489">
      <w:pPr>
        <w:pStyle w:val="BodyText"/>
      </w:pPr>
    </w:p>
    <w:p w14:paraId="4834080C" w14:textId="26E63414" w:rsidR="00A446C9" w:rsidRPr="00CC2DCC" w:rsidRDefault="00CD46B1" w:rsidP="00F36489">
      <w:pPr>
        <w:pStyle w:val="Title"/>
        <w:rPr>
          <w:color w:val="00558C"/>
        </w:rPr>
      </w:pPr>
      <w:bookmarkStart w:id="0" w:name="_GoBack"/>
      <w:r>
        <w:rPr>
          <w:color w:val="00558C"/>
        </w:rPr>
        <w:t>Status of the S-201 Product Specification Development</w:t>
      </w:r>
      <w:bookmarkEnd w:id="0"/>
    </w:p>
    <w:p w14:paraId="0F258596" w14:textId="50FB6E37" w:rsidR="00A446C9" w:rsidRPr="004D4B1B" w:rsidRDefault="00A446C9" w:rsidP="009B5263">
      <w:pPr>
        <w:pStyle w:val="Heading1"/>
      </w:pPr>
      <w:r w:rsidRPr="009B5263">
        <w:t>Summary</w:t>
      </w:r>
    </w:p>
    <w:p w14:paraId="5432CFB6" w14:textId="4DF75D6C" w:rsidR="00B56BDF" w:rsidRPr="007A395D" w:rsidRDefault="008B7478" w:rsidP="00F36489">
      <w:pPr>
        <w:pStyle w:val="BodyText"/>
      </w:pPr>
      <w:r w:rsidRPr="008B7478">
        <w:t>IALA’s work on the AtoN S-201-PS originally began in 2011 and is now a mature model and will soon be ready for release. It is envisioned that the S-201-PS will eventually contain all data necessary for an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94E2884" w:rsidR="00E55927" w:rsidRPr="007A395D" w:rsidRDefault="00282816" w:rsidP="00F36489">
      <w:pPr>
        <w:pStyle w:val="BodyText"/>
      </w:pPr>
      <w:r>
        <w:t>The purpose of this paper is to provide a status of S-201PS development and to identify keys areas of work needed to be completed before release of version 1.0.</w:t>
      </w:r>
    </w:p>
    <w:p w14:paraId="53733F03" w14:textId="77777777" w:rsidR="00A446C9" w:rsidRPr="007A395D" w:rsidRDefault="00A446C9" w:rsidP="00605E43">
      <w:pPr>
        <w:pStyle w:val="Heading1"/>
      </w:pPr>
      <w:r w:rsidRPr="007A395D">
        <w:t>Background</w:t>
      </w:r>
    </w:p>
    <w:p w14:paraId="65A77363" w14:textId="14E590E2" w:rsidR="00CD46B1" w:rsidRPr="00CD46B1" w:rsidRDefault="00282816" w:rsidP="00CD46B1">
      <w:pPr>
        <w:pStyle w:val="BodyText"/>
      </w:pPr>
      <w:r>
        <w:t xml:space="preserve">The work on the S-201PS has been completed to date by a Task Group within the ENAV committee and led by Dr. Nick Ward.  Work to date on the S-201PS </w:t>
      </w:r>
      <w:r w:rsidR="00862BDF">
        <w:t xml:space="preserve">has resulted in a draft version (ver 0.7) and </w:t>
      </w:r>
      <w:r>
        <w:t>contains the following:</w:t>
      </w:r>
    </w:p>
    <w:p w14:paraId="64029898" w14:textId="77777777" w:rsidR="00CD46B1" w:rsidRPr="00CD46B1" w:rsidRDefault="00CD46B1" w:rsidP="00CD46B1">
      <w:pPr>
        <w:pStyle w:val="BodyText"/>
      </w:pPr>
      <w:r w:rsidRPr="00CD46B1">
        <w:t xml:space="preserve">  - Main Document </w:t>
      </w:r>
    </w:p>
    <w:p w14:paraId="52A4F42E" w14:textId="02EE0751" w:rsidR="00CD46B1" w:rsidRPr="00CD46B1" w:rsidRDefault="00CD46B1" w:rsidP="00CD46B1">
      <w:pPr>
        <w:pStyle w:val="BodyText"/>
      </w:pPr>
      <w:r w:rsidRPr="00CD46B1">
        <w:t xml:space="preserve">  - Annex A DCEG</w:t>
      </w:r>
      <w:r w:rsidR="00282816">
        <w:t xml:space="preserve"> </w:t>
      </w:r>
      <w:r w:rsidRPr="00CD46B1">
        <w:t>(Data Classification and Encoding Guide)</w:t>
      </w:r>
    </w:p>
    <w:p w14:paraId="1D38774F" w14:textId="77777777" w:rsidR="00CD46B1" w:rsidRPr="00CD46B1" w:rsidRDefault="00CD46B1" w:rsidP="00CD46B1">
      <w:pPr>
        <w:pStyle w:val="BodyText"/>
      </w:pPr>
      <w:r w:rsidRPr="00CD46B1">
        <w:t xml:space="preserve">  - Annex B Data Product Format, Schemas</w:t>
      </w:r>
    </w:p>
    <w:p w14:paraId="1A45C913" w14:textId="77777777" w:rsidR="00CD46B1" w:rsidRPr="00CD46B1" w:rsidRDefault="00CD46B1" w:rsidP="00CD46B1">
      <w:pPr>
        <w:pStyle w:val="BodyText"/>
      </w:pPr>
      <w:r w:rsidRPr="00CD46B1">
        <w:t xml:space="preserve">  - Annex C Implementation guideline (Pending)</w:t>
      </w:r>
    </w:p>
    <w:p w14:paraId="023F9A4C" w14:textId="77777777" w:rsidR="00CD46B1" w:rsidRPr="00CD46B1" w:rsidRDefault="00CD46B1" w:rsidP="00CD46B1">
      <w:pPr>
        <w:pStyle w:val="BodyText"/>
      </w:pPr>
      <w:r w:rsidRPr="00CD46B1">
        <w:t xml:space="preserve">  - Annex D Feature Catalogue</w:t>
      </w:r>
    </w:p>
    <w:p w14:paraId="5D0F1885" w14:textId="28BAAB49" w:rsidR="00CD46B1" w:rsidRPr="00CD46B1" w:rsidRDefault="00CD46B1" w:rsidP="00CD46B1">
      <w:pPr>
        <w:pStyle w:val="BodyText"/>
      </w:pPr>
      <w:r w:rsidRPr="00CD46B1">
        <w:t xml:space="preserve">  - Annex E Portrayal Catalogue (Ongoing)</w:t>
      </w:r>
    </w:p>
    <w:p w14:paraId="272C8807" w14:textId="77777777" w:rsidR="00CD46B1" w:rsidRPr="00CD46B1" w:rsidRDefault="00CD46B1" w:rsidP="00CD46B1">
      <w:pPr>
        <w:pStyle w:val="BodyText"/>
      </w:pPr>
      <w:r w:rsidRPr="00CD46B1">
        <w:t xml:space="preserve">  - Annex F Application Schema Tables</w:t>
      </w:r>
    </w:p>
    <w:p w14:paraId="6AC9D39C" w14:textId="77777777" w:rsidR="000E40D4" w:rsidRDefault="00CD46B1" w:rsidP="00CD46B1">
      <w:pPr>
        <w:pStyle w:val="BodyText"/>
      </w:pPr>
      <w:r w:rsidRPr="00CD46B1">
        <w:t xml:space="preserve">  - Annex G Conversion guideline of S-201 data to S-57 (Ongoing)</w:t>
      </w:r>
    </w:p>
    <w:p w14:paraId="07452EBC" w14:textId="731AEB82" w:rsidR="00A446C9" w:rsidRPr="007A395D" w:rsidRDefault="00CD46B1" w:rsidP="00CD46B1">
      <w:pPr>
        <w:pStyle w:val="BodyText"/>
      </w:pPr>
      <w:r w:rsidRPr="00CD46B1">
        <w:lastRenderedPageBreak/>
        <w:t xml:space="preserve">  - Annex H Data Validation tests</w:t>
      </w:r>
    </w:p>
    <w:p w14:paraId="041E9135" w14:textId="77777777" w:rsidR="00A446C9" w:rsidRPr="007A395D" w:rsidRDefault="00A446C9" w:rsidP="00605E43">
      <w:pPr>
        <w:pStyle w:val="Heading1"/>
      </w:pPr>
      <w:r w:rsidRPr="007A395D">
        <w:t>Discussion</w:t>
      </w:r>
    </w:p>
    <w:p w14:paraId="00EC0BCC" w14:textId="4ABE6FEE" w:rsidR="00180DDA" w:rsidRPr="007A395D" w:rsidRDefault="0002665B" w:rsidP="008B25FC">
      <w:pPr>
        <w:pStyle w:val="BodyText"/>
      </w:pPr>
      <w:r>
        <w:t xml:space="preserve">Development of the IHO S-100 </w:t>
      </w:r>
      <w:r w:rsidRPr="0002665B">
        <w:t>Universal Hydrographic Data Mode</w:t>
      </w:r>
      <w:r>
        <w:t xml:space="preserve"> has progressed to the point that work on the </w:t>
      </w:r>
      <w:r w:rsidR="00A5771E">
        <w:t xml:space="preserve">long </w:t>
      </w:r>
      <w:r>
        <w:t xml:space="preserve">envisioned future Electronic Navigational Chart (ENC) </w:t>
      </w:r>
      <w:r w:rsidR="00A5771E">
        <w:t xml:space="preserve">can be completed within this year.  Therefore, it is important that IALA release version 1.0 of the S-201PS to both support and progress this important e-Navigation milestone.  It is recommended that the members of the ARM committee review the progress to date of the S-201 development Task Group and decide </w:t>
      </w:r>
      <w:r w:rsidR="008B25FC">
        <w:t>which</w:t>
      </w:r>
      <w:r w:rsidR="00A5771E">
        <w:t xml:space="preserve"> remain</w:t>
      </w:r>
      <w:r w:rsidR="008B25FC">
        <w:t>ing work items should be completed</w:t>
      </w:r>
      <w:r w:rsidR="00A5771E">
        <w:t xml:space="preserve"> </w:t>
      </w:r>
      <w:r w:rsidR="008B25FC">
        <w:t xml:space="preserve">and included </w:t>
      </w:r>
      <w:r w:rsidR="00A5771E">
        <w:t>for release of version 1.0</w:t>
      </w:r>
      <w:r w:rsidR="008B25FC">
        <w:t>.  Additionally, it is recommended that the ARM Committee identify and prioritize work to be contained in future version releases.</w:t>
      </w:r>
    </w:p>
    <w:p w14:paraId="7A8D2F27" w14:textId="77777777" w:rsidR="00A446C9" w:rsidRPr="007A395D" w:rsidRDefault="00A446C9" w:rsidP="00605E43">
      <w:pPr>
        <w:pStyle w:val="Heading1"/>
      </w:pPr>
      <w:r w:rsidRPr="007A395D">
        <w:t>Action requested of the Committee</w:t>
      </w:r>
    </w:p>
    <w:p w14:paraId="1556E528" w14:textId="193FF884" w:rsidR="00F25BF4" w:rsidRPr="007A395D" w:rsidRDefault="00F25BF4" w:rsidP="00F36489">
      <w:pPr>
        <w:pStyle w:val="BodyText"/>
      </w:pPr>
      <w:r w:rsidRPr="007A395D">
        <w:t xml:space="preserve">The Committee is requested to: </w:t>
      </w:r>
    </w:p>
    <w:p w14:paraId="7A9FD49F" w14:textId="5BC7EB66" w:rsidR="00F25BF4" w:rsidRDefault="008B25FC" w:rsidP="00F36489">
      <w:pPr>
        <w:pStyle w:val="List1"/>
      </w:pPr>
      <w:r>
        <w:t>Consider t</w:t>
      </w:r>
      <w:r w:rsidR="00ED67E8">
        <w:t>he recommendation</w:t>
      </w:r>
      <w:r w:rsidR="000E40D4">
        <w:t>s</w:t>
      </w:r>
      <w:r w:rsidR="00ED67E8">
        <w:t xml:space="preserve"> in this</w:t>
      </w:r>
      <w:r>
        <w:t xml:space="preserve"> paper.</w:t>
      </w:r>
    </w:p>
    <w:p w14:paraId="13743D6A" w14:textId="0E9F9153" w:rsidR="008B25FC" w:rsidRPr="007A395D" w:rsidRDefault="008B25FC" w:rsidP="00F36489">
      <w:pPr>
        <w:pStyle w:val="List1"/>
      </w:pPr>
      <w:r>
        <w:t>Consider continuation of the S-201PS development under the existing Task Group and solicit for additional membership within ARM and ENAV Committees.</w:t>
      </w:r>
    </w:p>
    <w:p w14:paraId="60ACBEC9" w14:textId="77777777" w:rsidR="004D1D85" w:rsidRPr="007A395D" w:rsidRDefault="004D1D85" w:rsidP="00F36489">
      <w:pPr>
        <w:pStyle w:val="List1"/>
        <w:numPr>
          <w:ilvl w:val="0"/>
          <w:numId w:val="0"/>
        </w:numPr>
        <w:ind w:left="567"/>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1AD19" w14:textId="77777777" w:rsidR="00C71118" w:rsidRDefault="00C71118" w:rsidP="00362CD9">
      <w:r>
        <w:separator/>
      </w:r>
    </w:p>
    <w:p w14:paraId="54DA8075" w14:textId="77777777" w:rsidR="00C71118" w:rsidRDefault="00C71118"/>
    <w:p w14:paraId="5D7EE351" w14:textId="77777777" w:rsidR="00C71118" w:rsidRDefault="00C71118"/>
  </w:endnote>
  <w:endnote w:type="continuationSeparator" w:id="0">
    <w:p w14:paraId="1CCA9C8C" w14:textId="77777777" w:rsidR="00C71118" w:rsidRDefault="00C71118" w:rsidP="00362CD9">
      <w:r>
        <w:continuationSeparator/>
      </w:r>
    </w:p>
    <w:p w14:paraId="23E479F5" w14:textId="77777777" w:rsidR="00C71118" w:rsidRDefault="00C71118"/>
    <w:p w14:paraId="0F277058" w14:textId="77777777" w:rsidR="00C71118" w:rsidRDefault="00C71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1B4C11">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111AD" w14:textId="77777777" w:rsidR="00C71118" w:rsidRDefault="00C71118" w:rsidP="00362CD9">
      <w:r>
        <w:separator/>
      </w:r>
    </w:p>
    <w:p w14:paraId="556FCFF2" w14:textId="77777777" w:rsidR="00C71118" w:rsidRDefault="00C71118"/>
    <w:p w14:paraId="3D89564D" w14:textId="77777777" w:rsidR="00C71118" w:rsidRDefault="00C71118"/>
  </w:footnote>
  <w:footnote w:type="continuationSeparator" w:id="0">
    <w:p w14:paraId="6E54D987" w14:textId="77777777" w:rsidR="00C71118" w:rsidRDefault="00C71118" w:rsidP="00362CD9">
      <w:r>
        <w:continuationSeparator/>
      </w:r>
    </w:p>
    <w:p w14:paraId="482A0FA5" w14:textId="77777777" w:rsidR="00C71118" w:rsidRDefault="00C71118"/>
    <w:p w14:paraId="10A713AC" w14:textId="77777777" w:rsidR="00C71118" w:rsidRDefault="00C71118"/>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C7111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7111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C7111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2665B"/>
    <w:rsid w:val="00036B9E"/>
    <w:rsid w:val="00037DF4"/>
    <w:rsid w:val="0004700E"/>
    <w:rsid w:val="00070C13"/>
    <w:rsid w:val="000715C9"/>
    <w:rsid w:val="00084F33"/>
    <w:rsid w:val="000A77A7"/>
    <w:rsid w:val="000B1707"/>
    <w:rsid w:val="000C1B3E"/>
    <w:rsid w:val="000E40D4"/>
    <w:rsid w:val="0010585B"/>
    <w:rsid w:val="00110AE7"/>
    <w:rsid w:val="00127DB0"/>
    <w:rsid w:val="00137240"/>
    <w:rsid w:val="00177F4D"/>
    <w:rsid w:val="00180DDA"/>
    <w:rsid w:val="001B2A2D"/>
    <w:rsid w:val="001B4C11"/>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82816"/>
    <w:rsid w:val="002A0346"/>
    <w:rsid w:val="002A4487"/>
    <w:rsid w:val="002B49E9"/>
    <w:rsid w:val="002C632E"/>
    <w:rsid w:val="002D3E8B"/>
    <w:rsid w:val="002D4575"/>
    <w:rsid w:val="002D5C0C"/>
    <w:rsid w:val="002E03D1"/>
    <w:rsid w:val="002E6B74"/>
    <w:rsid w:val="002E6FCA"/>
    <w:rsid w:val="003336CC"/>
    <w:rsid w:val="00353455"/>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149C"/>
    <w:rsid w:val="00521345"/>
    <w:rsid w:val="00526DF0"/>
    <w:rsid w:val="00540191"/>
    <w:rsid w:val="00545CC4"/>
    <w:rsid w:val="00551FFF"/>
    <w:rsid w:val="005607A2"/>
    <w:rsid w:val="005622DA"/>
    <w:rsid w:val="005626A9"/>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955BA"/>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135CD"/>
    <w:rsid w:val="00823AAA"/>
    <w:rsid w:val="0082480E"/>
    <w:rsid w:val="008456CE"/>
    <w:rsid w:val="00850293"/>
    <w:rsid w:val="00851373"/>
    <w:rsid w:val="00851BA6"/>
    <w:rsid w:val="0085654D"/>
    <w:rsid w:val="00860D67"/>
    <w:rsid w:val="00861160"/>
    <w:rsid w:val="00862BDF"/>
    <w:rsid w:val="0086654F"/>
    <w:rsid w:val="00875CB4"/>
    <w:rsid w:val="00883E25"/>
    <w:rsid w:val="008A356F"/>
    <w:rsid w:val="008A4653"/>
    <w:rsid w:val="008A4717"/>
    <w:rsid w:val="008A50CC"/>
    <w:rsid w:val="008A6C71"/>
    <w:rsid w:val="008B25FC"/>
    <w:rsid w:val="008B71A4"/>
    <w:rsid w:val="008B7478"/>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9C37DA"/>
    <w:rsid w:val="00A0389B"/>
    <w:rsid w:val="00A33AE9"/>
    <w:rsid w:val="00A35999"/>
    <w:rsid w:val="00A446C9"/>
    <w:rsid w:val="00A5771E"/>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1118"/>
    <w:rsid w:val="00CA6F2C"/>
    <w:rsid w:val="00CB2787"/>
    <w:rsid w:val="00CC2DCC"/>
    <w:rsid w:val="00CC6E6E"/>
    <w:rsid w:val="00CD46B1"/>
    <w:rsid w:val="00CF1871"/>
    <w:rsid w:val="00D019CE"/>
    <w:rsid w:val="00D04CF4"/>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D67E8"/>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57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A03D4-BD44-4A93-8D8E-912EF15B6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2</cp:revision>
  <dcterms:created xsi:type="dcterms:W3CDTF">2018-09-24T20:33:00Z</dcterms:created>
  <dcterms:modified xsi:type="dcterms:W3CDTF">2018-09-24T20:33:00Z</dcterms:modified>
</cp:coreProperties>
</file>