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docx" ContentType="application/vnd.openxmlformats-officedocument.wordprocessingml.docume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9F6520" w:rsidTr="00876A8A">
        <w:trPr>
          <w:cantSplit/>
        </w:trPr>
        <w:tc>
          <w:tcPr>
            <w:tcW w:w="6487" w:type="dxa"/>
            <w:vAlign w:val="center"/>
          </w:tcPr>
          <w:p w:rsidR="009F6520" w:rsidRPr="00D8032B" w:rsidRDefault="009F6520" w:rsidP="009F6520">
            <w:pPr>
              <w:shd w:val="solid" w:color="FFFFFF" w:fill="FFFFFF"/>
              <w:spacing w:before="0"/>
              <w:rPr>
                <w:rFonts w:ascii="Verdana" w:hAnsi="Verdana" w:cs="Times New Roman Bold"/>
                <w:b/>
                <w:bCs/>
                <w:sz w:val="26"/>
                <w:szCs w:val="26"/>
              </w:rPr>
            </w:pPr>
            <w:r>
              <w:rPr>
                <w:rFonts w:ascii="Verdana" w:hAnsi="Verdana" w:cs="Times New Roman Bold"/>
                <w:b/>
                <w:bCs/>
                <w:sz w:val="26"/>
                <w:szCs w:val="26"/>
              </w:rPr>
              <w:t>Radiocommunication Study Groups</w:t>
            </w:r>
          </w:p>
        </w:tc>
        <w:tc>
          <w:tcPr>
            <w:tcW w:w="3402" w:type="dxa"/>
          </w:tcPr>
          <w:p w:rsidR="009F6520" w:rsidRDefault="006B6726" w:rsidP="002B2189">
            <w:pPr>
              <w:shd w:val="solid" w:color="FFFFFF" w:fill="FFFFFF"/>
              <w:spacing w:before="0" w:line="240" w:lineRule="atLeast"/>
            </w:pPr>
            <w:bookmarkStart w:id="0" w:name="ditulogo"/>
            <w:bookmarkEnd w:id="0"/>
            <w:r w:rsidRPr="006B6726">
              <w:rPr>
                <w:bCs/>
                <w:noProof/>
                <w:lang w:val="en-IE" w:eastAsia="en-IE"/>
              </w:rPr>
              <mc:AlternateContent>
                <mc:Choice Requires="wps">
                  <w:drawing>
                    <wp:anchor distT="45720" distB="45720" distL="114300" distR="114300" simplePos="0" relativeHeight="251659264" behindDoc="0" locked="0" layoutInCell="1" allowOverlap="1">
                      <wp:simplePos x="0" y="0"/>
                      <wp:positionH relativeFrom="column">
                        <wp:posOffset>910905</wp:posOffset>
                      </wp:positionH>
                      <wp:positionV relativeFrom="paragraph">
                        <wp:posOffset>54416</wp:posOffset>
                      </wp:positionV>
                      <wp:extent cx="1120140" cy="433070"/>
                      <wp:effectExtent l="0" t="0" r="22860" b="2413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20140" cy="433070"/>
                              </a:xfrm>
                              <a:prstGeom prst="rect">
                                <a:avLst/>
                              </a:prstGeom>
                              <a:solidFill>
                                <a:srgbClr val="FFFFFF"/>
                              </a:solidFill>
                              <a:ln w="9525">
                                <a:solidFill>
                                  <a:srgbClr val="000000"/>
                                </a:solidFill>
                                <a:miter lim="800000"/>
                                <a:headEnd/>
                                <a:tailEnd/>
                              </a:ln>
                            </wps:spPr>
                            <wps:txbx>
                              <w:txbxContent>
                                <w:p w:rsidR="006B6726" w:rsidRDefault="006B6726">
                                  <w:r>
                                    <w:t>ARM8-9.2.2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71.7pt;margin-top:4.3pt;width:88.2pt;height:34.1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">
                      <v:textbox>
                        <w:txbxContent>
                          <w:p w:rsidR="006B6726" w:rsidRDefault="006B6726">
                            <w:r>
                              <w:t>ARM8-9.2.2</w:t>
                            </w:r>
                          </w:p>
                        </w:txbxContent>
                      </v:textbox>
                    </v:shape>
                  </w:pict>
                </mc:Fallback>
              </mc:AlternateContent>
            </w:r>
            <w:r w:rsidR="002B2189" w:rsidRPr="00E8501D">
              <w:rPr>
                <w:b/>
                <w:bCs/>
                <w:noProof/>
                <w:sz w:val="20"/>
                <w:lang w:val="en-IE" w:eastAsia="en-IE"/>
              </w:rPr>
              <w:drawing>
                <wp:inline distT="0" distB="0" distL="0" distR="0" wp14:anchorId="6922DC24" wp14:editId="796451E0">
                  <wp:extent cx="579396" cy="65722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srcRect/>
                          <a:stretch>
                            <a:fillRect/>
                          </a:stretch>
                        </pic:blipFill>
                        <pic:spPr bwMode="auto">
                          <a:xfrm>
                            <a:off x="0" y="0"/>
                            <a:ext cx="580025" cy="657939"/>
                          </a:xfrm>
                          <a:prstGeom prst="rect">
                            <a:avLst/>
                          </a:prstGeom>
                          <a:noFill/>
                          <a:ln w="9525">
                            <a:noFill/>
                            <a:miter lim="800000"/>
                            <a:headEnd/>
                            <a:tailEnd/>
                          </a:ln>
                        </pic:spPr>
                      </pic:pic>
                    </a:graphicData>
                  </a:graphic>
                </wp:inline>
              </w:drawing>
            </w:r>
          </w:p>
        </w:tc>
      </w:tr>
      <w:tr w:rsidR="000069D4" w:rsidRPr="0051782D" w:rsidTr="00876A8A">
        <w:trPr>
          <w:cantSplit/>
        </w:trPr>
        <w:tc>
          <w:tcPr>
            <w:tcW w:w="6487" w:type="dxa"/>
            <w:tcBorders>
              <w:bottom w:val="single" w:sz="12" w:space="0" w:color="auto"/>
            </w:tcBorders>
          </w:tcPr>
          <w:p w:rsidR="000069D4" w:rsidRPr="00163271" w:rsidRDefault="000069D4" w:rsidP="00A5173C">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
          <w:p w:rsidR="000069D4" w:rsidRPr="0051782D" w:rsidRDefault="000069D4" w:rsidP="00A5173C">
            <w:pPr>
              <w:shd w:val="solid" w:color="FFFFFF" w:fill="FFFFFF"/>
              <w:spacing w:before="0" w:after="48" w:line="240" w:lineRule="atLeast"/>
              <w:rPr>
                <w:sz w:val="22"/>
                <w:szCs w:val="22"/>
                <w:lang w:val="en-US"/>
              </w:rPr>
            </w:pPr>
          </w:p>
        </w:tc>
      </w:tr>
      <w:tr w:rsidR="000069D4" w:rsidTr="00876A8A">
        <w:trPr>
          <w:cantSplit/>
        </w:trPr>
        <w:tc>
          <w:tcPr>
            <w:tcW w:w="6487" w:type="dxa"/>
            <w:tcBorders>
              <w:top w:val="single" w:sz="12" w:space="0" w:color="auto"/>
            </w:tcBorders>
          </w:tcPr>
          <w:p w:rsidR="000069D4" w:rsidRPr="0051782D" w:rsidRDefault="000069D4" w:rsidP="00A5173C">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
          <w:p w:rsidR="000069D4" w:rsidRPr="00710D66" w:rsidRDefault="000069D4" w:rsidP="00A5173C">
            <w:pPr>
              <w:shd w:val="solid" w:color="FFFFFF" w:fill="FFFFFF"/>
              <w:spacing w:before="0" w:after="48" w:line="240" w:lineRule="atLeast"/>
              <w:rPr>
                <w:lang w:val="en-US"/>
              </w:rPr>
            </w:pPr>
          </w:p>
        </w:tc>
      </w:tr>
      <w:tr w:rsidR="000069D4" w:rsidRPr="005F6339" w:rsidTr="00876A8A">
        <w:trPr>
          <w:cantSplit/>
        </w:trPr>
        <w:tc>
          <w:tcPr>
            <w:tcW w:w="6487" w:type="dxa"/>
            <w:vMerge w:val="restart"/>
          </w:tcPr>
          <w:p w:rsidR="000069D4" w:rsidRPr="002B2189" w:rsidRDefault="002B2189" w:rsidP="00137727">
            <w:pPr>
              <w:shd w:val="solid" w:color="FFFFFF" w:fill="FFFFFF"/>
              <w:tabs>
                <w:tab w:val="clear" w:pos="1134"/>
                <w:tab w:val="clear" w:pos="1871"/>
                <w:tab w:val="clear" w:pos="2268"/>
              </w:tabs>
              <w:spacing w:before="0" w:after="240"/>
              <w:ind w:left="1134" w:hanging="1134"/>
              <w:rPr>
                <w:rFonts w:ascii="Verdana" w:hAnsi="Verdana"/>
                <w:sz w:val="20"/>
                <w:lang w:val="fr-CH"/>
              </w:rPr>
            </w:pPr>
            <w:bookmarkStart w:id="1" w:name="recibido"/>
            <w:bookmarkStart w:id="2" w:name="dnum" w:colFirst="1" w:colLast="1"/>
            <w:bookmarkEnd w:id="1"/>
            <w:r w:rsidRPr="002B2189">
              <w:rPr>
                <w:rFonts w:ascii="Verdana" w:hAnsi="Verdana"/>
                <w:sz w:val="20"/>
                <w:lang w:val="fr-CH"/>
              </w:rPr>
              <w:t>Source:</w:t>
            </w:r>
            <w:r w:rsidRPr="002B2189">
              <w:rPr>
                <w:rFonts w:ascii="Verdana" w:hAnsi="Verdana"/>
                <w:sz w:val="20"/>
                <w:lang w:val="fr-CH"/>
              </w:rPr>
              <w:tab/>
            </w:r>
            <w:r w:rsidR="00B47380">
              <w:rPr>
                <w:rFonts w:ascii="Verdana" w:hAnsi="Verdana"/>
                <w:sz w:val="20"/>
                <w:lang w:val="fr-CH"/>
              </w:rPr>
              <w:t>Document</w:t>
            </w:r>
            <w:r w:rsidR="004D2981">
              <w:rPr>
                <w:rFonts w:ascii="Verdana" w:hAnsi="Verdana"/>
                <w:sz w:val="20"/>
                <w:lang w:val="fr-CH"/>
              </w:rPr>
              <w:t xml:space="preserve"> </w:t>
            </w:r>
            <w:r w:rsidR="004D2981" w:rsidRPr="004D2981">
              <w:rPr>
                <w:rFonts w:ascii="Verdana" w:hAnsi="Verdana"/>
                <w:sz w:val="20"/>
                <w:lang w:val="fr-CH" w:eastAsia="zh-CN"/>
              </w:rPr>
              <w:t>5B/TEMP/181</w:t>
            </w:r>
          </w:p>
          <w:p w:rsidR="002B2189" w:rsidRPr="002B2189" w:rsidRDefault="002B2189" w:rsidP="005F6339">
            <w:pPr>
              <w:shd w:val="solid" w:color="FFFFFF" w:fill="FFFFFF"/>
              <w:tabs>
                <w:tab w:val="clear" w:pos="1134"/>
                <w:tab w:val="clear" w:pos="1871"/>
                <w:tab w:val="clear" w:pos="2268"/>
              </w:tabs>
              <w:spacing w:before="0" w:after="240"/>
              <w:ind w:left="1134" w:hanging="1134"/>
              <w:rPr>
                <w:rFonts w:ascii="Verdana" w:hAnsi="Verdana"/>
                <w:sz w:val="20"/>
                <w:lang w:val="fr-CH"/>
              </w:rPr>
            </w:pPr>
            <w:proofErr w:type="spellStart"/>
            <w:r w:rsidRPr="002B2189">
              <w:rPr>
                <w:rFonts w:ascii="Verdana" w:hAnsi="Verdana"/>
                <w:sz w:val="20"/>
                <w:lang w:val="fr-CH"/>
              </w:rPr>
              <w:t>Subject</w:t>
            </w:r>
            <w:proofErr w:type="spellEnd"/>
            <w:r w:rsidRPr="002B2189">
              <w:rPr>
                <w:rFonts w:ascii="Verdana" w:hAnsi="Verdana"/>
                <w:sz w:val="20"/>
                <w:lang w:val="fr-CH"/>
              </w:rPr>
              <w:t>:</w:t>
            </w:r>
            <w:r w:rsidRPr="002B2189">
              <w:rPr>
                <w:rFonts w:ascii="Verdana" w:hAnsi="Verdana"/>
                <w:sz w:val="20"/>
                <w:lang w:val="fr-CH"/>
              </w:rPr>
              <w:tab/>
            </w:r>
            <w:r w:rsidR="005F6339">
              <w:rPr>
                <w:rFonts w:ascii="Verdana" w:hAnsi="Verdana"/>
                <w:sz w:val="20"/>
                <w:lang w:val="fr-CH"/>
              </w:rPr>
              <w:t>WRC-19 AI</w:t>
            </w:r>
            <w:r w:rsidRPr="00CD3E1C">
              <w:rPr>
                <w:rFonts w:ascii="Verdana" w:hAnsi="Verdana"/>
                <w:sz w:val="20"/>
                <w:lang w:val="fr-CH"/>
              </w:rPr>
              <w:t xml:space="preserve"> 1.9.1</w:t>
            </w:r>
          </w:p>
        </w:tc>
        <w:tc>
          <w:tcPr>
            <w:tcW w:w="3402" w:type="dxa"/>
          </w:tcPr>
          <w:p w:rsidR="000069D4" w:rsidRPr="005F6339" w:rsidRDefault="000069D4" w:rsidP="004D2981">
            <w:pPr>
              <w:shd w:val="solid" w:color="FFFFFF" w:fill="FFFFFF"/>
              <w:spacing w:before="0" w:line="240" w:lineRule="atLeast"/>
              <w:rPr>
                <w:rFonts w:ascii="Verdana" w:hAnsi="Verdana"/>
                <w:b/>
                <w:bCs/>
                <w:sz w:val="20"/>
                <w:lang w:val="fr-CH" w:eastAsia="zh-CN"/>
              </w:rPr>
            </w:pPr>
          </w:p>
        </w:tc>
      </w:tr>
      <w:tr w:rsidR="000069D4" w:rsidTr="00876A8A">
        <w:trPr>
          <w:cantSplit/>
        </w:trPr>
        <w:tc>
          <w:tcPr>
            <w:tcW w:w="6487" w:type="dxa"/>
            <w:vMerge/>
          </w:tcPr>
          <w:p w:rsidR="000069D4" w:rsidRPr="005F6339" w:rsidRDefault="000069D4" w:rsidP="00A5173C">
            <w:pPr>
              <w:spacing w:before="60"/>
              <w:jc w:val="center"/>
              <w:rPr>
                <w:b/>
                <w:smallCaps/>
                <w:sz w:val="32"/>
                <w:lang w:val="fr-CH" w:eastAsia="zh-CN"/>
              </w:rPr>
            </w:pPr>
            <w:bookmarkStart w:id="3" w:name="ddate" w:colFirst="1" w:colLast="1"/>
            <w:bookmarkEnd w:id="2"/>
          </w:p>
        </w:tc>
        <w:tc>
          <w:tcPr>
            <w:tcW w:w="3402" w:type="dxa"/>
          </w:tcPr>
          <w:p w:rsidR="000069D4" w:rsidRPr="002B2189" w:rsidRDefault="005F6339" w:rsidP="00A5173C">
            <w:pPr>
              <w:shd w:val="solid" w:color="FFFFFF" w:fill="FFFFFF"/>
              <w:spacing w:before="0" w:line="240" w:lineRule="atLeast"/>
              <w:rPr>
                <w:rFonts w:ascii="Verdana" w:hAnsi="Verdana"/>
                <w:sz w:val="20"/>
                <w:lang w:eastAsia="zh-CN"/>
              </w:rPr>
            </w:pPr>
            <w:r>
              <w:rPr>
                <w:rFonts w:ascii="Verdana" w:hAnsi="Verdana"/>
                <w:b/>
                <w:sz w:val="20"/>
                <w:lang w:eastAsia="zh-CN"/>
              </w:rPr>
              <w:t>11 Dec</w:t>
            </w:r>
            <w:r w:rsidR="009F5D55">
              <w:rPr>
                <w:rFonts w:ascii="Verdana" w:hAnsi="Verdana"/>
                <w:b/>
                <w:sz w:val="20"/>
                <w:lang w:eastAsia="zh-CN"/>
              </w:rPr>
              <w:t>ember</w:t>
            </w:r>
            <w:r w:rsidR="002B2189">
              <w:rPr>
                <w:rFonts w:ascii="Verdana" w:hAnsi="Verdana"/>
                <w:b/>
                <w:sz w:val="20"/>
                <w:lang w:eastAsia="zh-CN"/>
              </w:rPr>
              <w:t xml:space="preserve"> 2017</w:t>
            </w:r>
          </w:p>
        </w:tc>
      </w:tr>
      <w:tr w:rsidR="000069D4" w:rsidTr="00876A8A">
        <w:trPr>
          <w:cantSplit/>
        </w:trPr>
        <w:tc>
          <w:tcPr>
            <w:tcW w:w="6487" w:type="dxa"/>
            <w:vMerge/>
          </w:tcPr>
          <w:p w:rsidR="000069D4" w:rsidRDefault="000069D4" w:rsidP="00A5173C">
            <w:pPr>
              <w:spacing w:before="60"/>
              <w:jc w:val="center"/>
              <w:rPr>
                <w:b/>
                <w:smallCaps/>
                <w:sz w:val="32"/>
                <w:lang w:eastAsia="zh-CN"/>
              </w:rPr>
            </w:pPr>
            <w:bookmarkStart w:id="4" w:name="dorlang" w:colFirst="1" w:colLast="1"/>
            <w:bookmarkEnd w:id="3"/>
          </w:p>
        </w:tc>
        <w:tc>
          <w:tcPr>
            <w:tcW w:w="3402" w:type="dxa"/>
          </w:tcPr>
          <w:p w:rsidR="000069D4" w:rsidRPr="002B2189" w:rsidRDefault="002B2189" w:rsidP="00A5173C">
            <w:pPr>
              <w:shd w:val="solid" w:color="FFFFFF" w:fill="FFFFFF"/>
              <w:spacing w:before="0" w:line="240" w:lineRule="atLeast"/>
              <w:rPr>
                <w:rFonts w:ascii="Verdana" w:eastAsia="SimSun" w:hAnsi="Verdana"/>
                <w:sz w:val="20"/>
                <w:lang w:eastAsia="zh-CN"/>
              </w:rPr>
            </w:pPr>
            <w:r>
              <w:rPr>
                <w:rFonts w:ascii="Verdana" w:eastAsia="SimSun" w:hAnsi="Verdana"/>
                <w:b/>
                <w:sz w:val="20"/>
                <w:lang w:eastAsia="zh-CN"/>
              </w:rPr>
              <w:t>English only</w:t>
            </w:r>
          </w:p>
        </w:tc>
      </w:tr>
      <w:tr w:rsidR="000069D4" w:rsidTr="00D046A7">
        <w:trPr>
          <w:cantSplit/>
        </w:trPr>
        <w:tc>
          <w:tcPr>
            <w:tcW w:w="9889" w:type="dxa"/>
            <w:gridSpan w:val="2"/>
          </w:tcPr>
          <w:p w:rsidR="000069D4" w:rsidRDefault="002B2189" w:rsidP="005F6339">
            <w:pPr>
              <w:pStyle w:val="Source"/>
              <w:rPr>
                <w:lang w:eastAsia="zh-CN"/>
              </w:rPr>
            </w:pPr>
            <w:bookmarkStart w:id="5" w:name="dsource" w:colFirst="0" w:colLast="0"/>
            <w:bookmarkEnd w:id="4"/>
            <w:r>
              <w:t>Working Party 5B</w:t>
            </w:r>
          </w:p>
        </w:tc>
      </w:tr>
      <w:tr w:rsidR="000069D4" w:rsidTr="00D046A7">
        <w:trPr>
          <w:cantSplit/>
        </w:trPr>
        <w:tc>
          <w:tcPr>
            <w:tcW w:w="9889" w:type="dxa"/>
            <w:gridSpan w:val="2"/>
          </w:tcPr>
          <w:p w:rsidR="000069D4" w:rsidRDefault="002B2189" w:rsidP="00DA2046">
            <w:pPr>
              <w:pStyle w:val="Title1"/>
              <w:rPr>
                <w:lang w:eastAsia="zh-CN"/>
              </w:rPr>
            </w:pPr>
            <w:bookmarkStart w:id="6" w:name="drec" w:colFirst="0" w:colLast="0"/>
            <w:bookmarkEnd w:id="5"/>
            <w:r w:rsidRPr="00851869">
              <w:rPr>
                <w:rFonts w:hint="eastAsia"/>
                <w:lang w:eastAsia="zh-CN"/>
              </w:rPr>
              <w:t>LIAISON STATEMENT TO</w:t>
            </w:r>
            <w:r w:rsidRPr="00851869">
              <w:rPr>
                <w:lang w:eastAsia="zh-CN"/>
              </w:rPr>
              <w:t xml:space="preserve"> </w:t>
            </w:r>
            <w:r w:rsidR="00FA044F">
              <w:rPr>
                <w:lang w:eastAsia="zh-CN"/>
              </w:rPr>
              <w:t xml:space="preserve">the </w:t>
            </w:r>
            <w:r>
              <w:rPr>
                <w:lang w:eastAsia="zh-CN"/>
              </w:rPr>
              <w:t>INTERNATIONAL MARITIME ORGANIZATION</w:t>
            </w:r>
            <w:r w:rsidR="006D5C5C">
              <w:rPr>
                <w:lang w:eastAsia="zh-CN"/>
              </w:rPr>
              <w:t>,</w:t>
            </w:r>
            <w:r>
              <w:rPr>
                <w:lang w:eastAsia="zh-CN"/>
              </w:rPr>
              <w:t xml:space="preserve"> </w:t>
            </w:r>
            <w:r w:rsidR="00FA044F">
              <w:rPr>
                <w:lang w:eastAsia="zh-CN"/>
              </w:rPr>
              <w:t xml:space="preserve">the </w:t>
            </w:r>
            <w:r w:rsidRPr="00567787">
              <w:rPr>
                <w:rFonts w:hint="eastAsia"/>
                <w:lang w:eastAsia="zh-CN"/>
              </w:rPr>
              <w:t>INTERNATIONAL ASSOCIATION OF MARINE AIDS TO NAVIGATION AND LIGHTHOUSE</w:t>
            </w:r>
            <w:r w:rsidRPr="00851869">
              <w:rPr>
                <w:lang w:eastAsia="zh-CN"/>
              </w:rPr>
              <w:t xml:space="preserve"> </w:t>
            </w:r>
            <w:r w:rsidR="00DA2046" w:rsidRPr="00DA2046">
              <w:rPr>
                <w:lang w:eastAsia="zh-CN"/>
              </w:rPr>
              <w:t>Authorities</w:t>
            </w:r>
            <w:r w:rsidR="006D5C5C">
              <w:rPr>
                <w:lang w:eastAsia="zh-CN"/>
              </w:rPr>
              <w:t>,</w:t>
            </w:r>
            <w:r w:rsidR="00DA2046" w:rsidRPr="00DA2046">
              <w:rPr>
                <w:rFonts w:hint="eastAsia"/>
                <w:lang w:eastAsia="zh-CN"/>
              </w:rPr>
              <w:t xml:space="preserve"> </w:t>
            </w:r>
            <w:r w:rsidR="004D2981">
              <w:rPr>
                <w:lang w:eastAsia="zh-CN"/>
              </w:rPr>
              <w:br/>
            </w:r>
            <w:r w:rsidR="00FA044F">
              <w:rPr>
                <w:lang w:eastAsia="zh-CN"/>
              </w:rPr>
              <w:t xml:space="preserve">the </w:t>
            </w:r>
            <w:r w:rsidR="006D5C5C" w:rsidRPr="00466E76">
              <w:rPr>
                <w:szCs w:val="28"/>
              </w:rPr>
              <w:t>World Meteorological Organization</w:t>
            </w:r>
            <w:r w:rsidR="006D5C5C" w:rsidRPr="00DA2046">
              <w:rPr>
                <w:rFonts w:hint="eastAsia"/>
                <w:lang w:eastAsia="zh-CN"/>
              </w:rPr>
              <w:t xml:space="preserve"> </w:t>
            </w:r>
            <w:r w:rsidR="006D5C5C" w:rsidRPr="00A45615">
              <w:rPr>
                <w:szCs w:val="28"/>
                <w:lang w:eastAsia="zh-CN"/>
              </w:rPr>
              <w:t xml:space="preserve">and </w:t>
            </w:r>
            <w:r w:rsidR="004D2981">
              <w:rPr>
                <w:szCs w:val="28"/>
                <w:lang w:eastAsia="zh-CN"/>
              </w:rPr>
              <w:br/>
            </w:r>
            <w:r w:rsidR="00FA044F">
              <w:rPr>
                <w:szCs w:val="28"/>
                <w:lang w:eastAsia="zh-CN"/>
              </w:rPr>
              <w:t xml:space="preserve">the </w:t>
            </w:r>
            <w:r w:rsidR="006D5C5C" w:rsidRPr="00467CF2">
              <w:rPr>
                <w:lang w:eastAsia="zh-CN"/>
              </w:rPr>
              <w:t>COMITÉ INTERNATIONAL RADIO-MARITIME</w:t>
            </w:r>
          </w:p>
        </w:tc>
      </w:tr>
      <w:tr w:rsidR="000069D4" w:rsidTr="00D046A7">
        <w:trPr>
          <w:cantSplit/>
        </w:trPr>
        <w:tc>
          <w:tcPr>
            <w:tcW w:w="9889" w:type="dxa"/>
            <w:gridSpan w:val="2"/>
          </w:tcPr>
          <w:p w:rsidR="000069D4" w:rsidRPr="008232AE" w:rsidRDefault="008232AE" w:rsidP="005F6339">
            <w:pPr>
              <w:pStyle w:val="Title4"/>
              <w:rPr>
                <w:lang w:eastAsia="zh-CN"/>
              </w:rPr>
            </w:pPr>
            <w:bookmarkStart w:id="7" w:name="dtitle1" w:colFirst="0" w:colLast="0"/>
            <w:bookmarkEnd w:id="6"/>
            <w:r w:rsidRPr="008232AE">
              <w:rPr>
                <w:lang w:eastAsia="zh-CN"/>
              </w:rPr>
              <w:t>Autonomous maritime radio devices</w:t>
            </w:r>
          </w:p>
        </w:tc>
      </w:tr>
    </w:tbl>
    <w:p w:rsidR="002B2189" w:rsidRDefault="002B2189" w:rsidP="005F6339">
      <w:pPr>
        <w:pStyle w:val="Normalaftertitle0"/>
        <w:rPr>
          <w:lang w:eastAsia="zh-CN"/>
        </w:rPr>
      </w:pPr>
      <w:bookmarkStart w:id="8" w:name="dbreak"/>
      <w:bookmarkEnd w:id="7"/>
      <w:bookmarkEnd w:id="8"/>
      <w:r>
        <w:rPr>
          <w:lang w:eastAsia="zh-CN"/>
        </w:rPr>
        <w:t xml:space="preserve">ITU-R Working Party 5B (WP 5B), at its meeting on </w:t>
      </w:r>
      <w:r w:rsidR="00731D9E">
        <w:rPr>
          <w:lang w:eastAsia="zh-CN"/>
        </w:rPr>
        <w:t>6th</w:t>
      </w:r>
      <w:r>
        <w:rPr>
          <w:lang w:eastAsia="zh-CN"/>
        </w:rPr>
        <w:t xml:space="preserve"> </w:t>
      </w:r>
      <w:r w:rsidR="008232AE">
        <w:rPr>
          <w:rFonts w:hint="eastAsia"/>
          <w:lang w:eastAsia="zh-CN"/>
        </w:rPr>
        <w:t>-</w:t>
      </w:r>
      <w:r w:rsidR="00D774AE">
        <w:rPr>
          <w:lang w:eastAsia="zh-CN"/>
        </w:rPr>
        <w:t xml:space="preserve"> </w:t>
      </w:r>
      <w:r w:rsidR="00731D9E">
        <w:rPr>
          <w:lang w:eastAsia="zh-CN"/>
        </w:rPr>
        <w:t>17th</w:t>
      </w:r>
      <w:r>
        <w:rPr>
          <w:lang w:eastAsia="zh-CN"/>
        </w:rPr>
        <w:t xml:space="preserve"> </w:t>
      </w:r>
      <w:r w:rsidR="00731D9E">
        <w:rPr>
          <w:lang w:eastAsia="zh-CN"/>
        </w:rPr>
        <w:t>November</w:t>
      </w:r>
      <w:r>
        <w:rPr>
          <w:lang w:eastAsia="zh-CN"/>
        </w:rPr>
        <w:t xml:space="preserve"> 2017 con</w:t>
      </w:r>
      <w:r w:rsidR="00731D9E">
        <w:rPr>
          <w:lang w:eastAsia="zh-CN"/>
        </w:rPr>
        <w:t>tinued</w:t>
      </w:r>
      <w:r>
        <w:rPr>
          <w:lang w:eastAsia="zh-CN"/>
        </w:rPr>
        <w:t xml:space="preserve"> the work </w:t>
      </w:r>
      <w:bookmarkStart w:id="9" w:name="_GoBack"/>
      <w:bookmarkEnd w:id="9"/>
      <w:proofErr w:type="gramStart"/>
      <w:r w:rsidR="003E5EB1">
        <w:rPr>
          <w:lang w:eastAsia="zh-CN"/>
        </w:rPr>
        <w:t>on</w:t>
      </w:r>
      <w:proofErr w:type="gramEnd"/>
      <w:r w:rsidR="003E5EB1">
        <w:rPr>
          <w:lang w:eastAsia="zh-CN"/>
        </w:rPr>
        <w:t xml:space="preserve"> WRC</w:t>
      </w:r>
      <w:r w:rsidR="008232AE">
        <w:rPr>
          <w:rFonts w:hint="eastAsia"/>
          <w:lang w:eastAsia="zh-CN"/>
        </w:rPr>
        <w:t>-</w:t>
      </w:r>
      <w:r w:rsidR="003E5EB1">
        <w:rPr>
          <w:lang w:eastAsia="zh-CN"/>
        </w:rPr>
        <w:t xml:space="preserve">19 AI 1.9.1 on </w:t>
      </w:r>
      <w:r>
        <w:rPr>
          <w:lang w:eastAsia="zh-CN"/>
        </w:rPr>
        <w:t>autonomous maritime radio devices (AMRDs)</w:t>
      </w:r>
      <w:r w:rsidR="00C15E83">
        <w:rPr>
          <w:lang w:eastAsia="zh-CN"/>
        </w:rPr>
        <w:t xml:space="preserve">. </w:t>
      </w:r>
      <w:r w:rsidR="002255CF">
        <w:rPr>
          <w:lang w:eastAsia="zh-CN"/>
        </w:rPr>
        <w:t>WP</w:t>
      </w:r>
      <w:r w:rsidR="008232AE">
        <w:rPr>
          <w:lang w:eastAsia="zh-CN"/>
        </w:rPr>
        <w:t xml:space="preserve"> </w:t>
      </w:r>
      <w:r w:rsidR="002255CF">
        <w:rPr>
          <w:lang w:eastAsia="zh-CN"/>
        </w:rPr>
        <w:t xml:space="preserve">5B </w:t>
      </w:r>
      <w:r>
        <w:rPr>
          <w:lang w:eastAsia="zh-CN"/>
        </w:rPr>
        <w:t xml:space="preserve">provides </w:t>
      </w:r>
      <w:r w:rsidR="003E5EB1">
        <w:rPr>
          <w:lang w:eastAsia="zh-CN"/>
        </w:rPr>
        <w:t xml:space="preserve">relevant </w:t>
      </w:r>
      <w:r w:rsidR="002255CF">
        <w:rPr>
          <w:lang w:eastAsia="zh-CN"/>
        </w:rPr>
        <w:t>draft documentation</w:t>
      </w:r>
      <w:r>
        <w:rPr>
          <w:lang w:eastAsia="zh-CN"/>
        </w:rPr>
        <w:t xml:space="preserve"> to International Maritime Organization (IMO)</w:t>
      </w:r>
      <w:r w:rsidR="006D5C5C">
        <w:rPr>
          <w:lang w:eastAsia="zh-CN"/>
        </w:rPr>
        <w:t>,</w:t>
      </w:r>
      <w:r>
        <w:rPr>
          <w:lang w:eastAsia="zh-CN"/>
        </w:rPr>
        <w:t xml:space="preserve"> International Association of Marine Aids to Navigation and Lighthouse</w:t>
      </w:r>
      <w:r w:rsidR="00DA2046">
        <w:rPr>
          <w:lang w:eastAsia="zh-CN"/>
        </w:rPr>
        <w:t xml:space="preserve"> Authorities</w:t>
      </w:r>
      <w:r>
        <w:rPr>
          <w:lang w:eastAsia="zh-CN"/>
        </w:rPr>
        <w:t xml:space="preserve"> (IALA)</w:t>
      </w:r>
      <w:r w:rsidR="006D5C5C">
        <w:rPr>
          <w:lang w:eastAsia="zh-CN"/>
        </w:rPr>
        <w:t>,</w:t>
      </w:r>
      <w:r w:rsidR="006D5C5C" w:rsidRPr="006D5C5C">
        <w:rPr>
          <w:sz w:val="23"/>
          <w:szCs w:val="23"/>
        </w:rPr>
        <w:t xml:space="preserve"> </w:t>
      </w:r>
      <w:r w:rsidR="006D5C5C" w:rsidRPr="00466E76">
        <w:rPr>
          <w:sz w:val="23"/>
          <w:szCs w:val="23"/>
        </w:rPr>
        <w:t>World Meteorological Organization (</w:t>
      </w:r>
      <w:r w:rsidR="006D5C5C" w:rsidRPr="00466E76">
        <w:rPr>
          <w:lang w:eastAsia="zh-CN"/>
        </w:rPr>
        <w:t>WMO)</w:t>
      </w:r>
      <w:r w:rsidR="006D5C5C" w:rsidRPr="00466E76" w:rsidDel="000A41F9">
        <w:rPr>
          <w:lang w:eastAsia="zh-CN"/>
        </w:rPr>
        <w:t xml:space="preserve"> </w:t>
      </w:r>
      <w:r w:rsidR="006D5C5C" w:rsidRPr="00466E76">
        <w:rPr>
          <w:lang w:eastAsia="zh-CN"/>
        </w:rPr>
        <w:t xml:space="preserve">and </w:t>
      </w:r>
      <w:proofErr w:type="spellStart"/>
      <w:r w:rsidR="006D5C5C" w:rsidRPr="004A7E20">
        <w:rPr>
          <w:sz w:val="23"/>
          <w:szCs w:val="23"/>
        </w:rPr>
        <w:t>Comité</w:t>
      </w:r>
      <w:proofErr w:type="spellEnd"/>
      <w:r w:rsidR="006D5C5C" w:rsidRPr="004A7E20">
        <w:rPr>
          <w:sz w:val="23"/>
          <w:szCs w:val="23"/>
        </w:rPr>
        <w:t xml:space="preserve"> International Radio-Maritime</w:t>
      </w:r>
      <w:r w:rsidR="006D5C5C" w:rsidRPr="00466E76">
        <w:rPr>
          <w:sz w:val="23"/>
          <w:szCs w:val="23"/>
        </w:rPr>
        <w:t xml:space="preserve"> (</w:t>
      </w:r>
      <w:r w:rsidR="006D5C5C" w:rsidRPr="00466E76">
        <w:rPr>
          <w:lang w:eastAsia="zh-CN"/>
        </w:rPr>
        <w:t>CIRM)</w:t>
      </w:r>
      <w:r>
        <w:rPr>
          <w:lang w:eastAsia="zh-CN"/>
        </w:rPr>
        <w:t>.</w:t>
      </w:r>
    </w:p>
    <w:p w:rsidR="002B2189" w:rsidRDefault="005417C1" w:rsidP="00B47380">
      <w:pPr>
        <w:rPr>
          <w:lang w:eastAsia="zh-CN"/>
        </w:rPr>
      </w:pPr>
      <w:r>
        <w:rPr>
          <w:lang w:eastAsia="zh-CN"/>
        </w:rPr>
        <w:t>A p</w:t>
      </w:r>
      <w:r w:rsidR="00DA2046">
        <w:rPr>
          <w:lang w:eastAsia="zh-CN"/>
        </w:rPr>
        <w:t xml:space="preserve">rogress report is presented in </w:t>
      </w:r>
      <w:r w:rsidR="003E5EB1">
        <w:rPr>
          <w:lang w:eastAsia="zh-CN"/>
        </w:rPr>
        <w:t xml:space="preserve">the </w:t>
      </w:r>
      <w:r w:rsidR="00DA2046">
        <w:rPr>
          <w:lang w:eastAsia="zh-CN"/>
        </w:rPr>
        <w:t>Annex.</w:t>
      </w:r>
    </w:p>
    <w:p w:rsidR="003E5EB1" w:rsidRDefault="003E5EB1" w:rsidP="003E5EB1">
      <w:r w:rsidRPr="00CA0441">
        <w:t xml:space="preserve">Further information can be found in </w:t>
      </w:r>
      <w:r w:rsidR="008232AE" w:rsidRPr="00CA0441">
        <w:t xml:space="preserve">working document </w:t>
      </w:r>
      <w:r w:rsidR="00CA0441" w:rsidRPr="00CA0441">
        <w:t>PDN</w:t>
      </w:r>
      <w:r w:rsidR="008232AE" w:rsidRPr="00CA0441">
        <w:t xml:space="preserve"> Report ITU-R M.[AMRD] (</w:t>
      </w:r>
      <w:r w:rsidR="003C55DF" w:rsidRPr="00CA0441">
        <w:t>Annex</w:t>
      </w:r>
      <w:r w:rsidR="002821CA">
        <w:t> </w:t>
      </w:r>
      <w:r w:rsidR="008232AE" w:rsidRPr="00CA0441">
        <w:t>22</w:t>
      </w:r>
      <w:r w:rsidR="004D2981">
        <w:t> </w:t>
      </w:r>
      <w:r w:rsidRPr="00CA0441">
        <w:t>of</w:t>
      </w:r>
      <w:r w:rsidR="008232AE" w:rsidRPr="00CA0441">
        <w:t xml:space="preserve"> </w:t>
      </w:r>
      <w:r w:rsidR="00A25C35">
        <w:t xml:space="preserve">Document </w:t>
      </w:r>
      <w:hyperlink r:id="rId8" w:history="1">
        <w:r w:rsidR="008232AE" w:rsidRPr="00CA0441">
          <w:rPr>
            <w:rStyle w:val="Hyperlink"/>
            <w:bCs/>
          </w:rPr>
          <w:t>5B/305</w:t>
        </w:r>
      </w:hyperlink>
      <w:r w:rsidRPr="00CA0441">
        <w:t>)</w:t>
      </w:r>
      <w:r w:rsidR="008232AE" w:rsidRPr="00CA0441">
        <w:t>, w</w:t>
      </w:r>
      <w:r w:rsidRPr="00CA0441">
        <w:t xml:space="preserve">orking </w:t>
      </w:r>
      <w:r w:rsidR="008232AE" w:rsidRPr="00CA0441">
        <w:t>d</w:t>
      </w:r>
      <w:r w:rsidRPr="00CA0441">
        <w:t xml:space="preserve">ocument </w:t>
      </w:r>
      <w:r w:rsidR="00CA0441" w:rsidRPr="00CA0441">
        <w:rPr>
          <w:rFonts w:hint="eastAsia"/>
          <w:lang w:eastAsia="zh-CN"/>
        </w:rPr>
        <w:t>PDN</w:t>
      </w:r>
      <w:r w:rsidRPr="00CA0441">
        <w:t xml:space="preserve"> Report ITU-R M.[NEW_MARNUM]</w:t>
      </w:r>
      <w:r w:rsidR="003C55DF" w:rsidRPr="00CA0441">
        <w:t xml:space="preserve">, </w:t>
      </w:r>
      <w:r w:rsidR="008232AE" w:rsidRPr="00CA0441">
        <w:t>w</w:t>
      </w:r>
      <w:r w:rsidR="003C55DF" w:rsidRPr="00CA0441">
        <w:t xml:space="preserve">orking </w:t>
      </w:r>
      <w:r w:rsidR="008232AE" w:rsidRPr="00CA0441">
        <w:t>d</w:t>
      </w:r>
      <w:r w:rsidR="003C55DF" w:rsidRPr="00CA0441">
        <w:t xml:space="preserve">ocument towards </w:t>
      </w:r>
      <w:r w:rsidR="008232AE" w:rsidRPr="00CA0441">
        <w:t>d</w:t>
      </w:r>
      <w:r w:rsidR="003C55DF" w:rsidRPr="00CA0441">
        <w:t xml:space="preserve">raft CPM </w:t>
      </w:r>
      <w:r w:rsidR="008232AE" w:rsidRPr="00CA0441">
        <w:t>t</w:t>
      </w:r>
      <w:r w:rsidR="003C55DF" w:rsidRPr="00CA0441">
        <w:t xml:space="preserve">ext on WRC-19 AI 1.9.1, </w:t>
      </w:r>
      <w:r w:rsidR="008232AE" w:rsidRPr="00CA0441">
        <w:t>w</w:t>
      </w:r>
      <w:r w:rsidRPr="00CA0441">
        <w:t xml:space="preserve">orking </w:t>
      </w:r>
      <w:r w:rsidR="008232AE" w:rsidRPr="00CA0441">
        <w:t>d</w:t>
      </w:r>
      <w:r w:rsidRPr="00CA0441">
        <w:t xml:space="preserve">ocument </w:t>
      </w:r>
      <w:r w:rsidR="00CA0441" w:rsidRPr="00CA0441">
        <w:rPr>
          <w:rFonts w:hint="eastAsia"/>
          <w:lang w:eastAsia="zh-CN"/>
        </w:rPr>
        <w:t>PDR</w:t>
      </w:r>
      <w:r w:rsidRPr="00CA0441">
        <w:t xml:space="preserve"> of Recommendation ITU-R M.585-7</w:t>
      </w:r>
      <w:r w:rsidR="008232AE" w:rsidRPr="00CA0441">
        <w:t xml:space="preserve"> and w</w:t>
      </w:r>
      <w:r w:rsidRPr="00CA0441">
        <w:t xml:space="preserve">orking </w:t>
      </w:r>
      <w:r w:rsidR="008232AE" w:rsidRPr="00CA0441">
        <w:t>d</w:t>
      </w:r>
      <w:r w:rsidRPr="00CA0441">
        <w:t xml:space="preserve">ocument towards </w:t>
      </w:r>
      <w:r w:rsidR="00CA0441" w:rsidRPr="00CA0441">
        <w:t>PDR</w:t>
      </w:r>
      <w:r w:rsidRPr="00CA0441">
        <w:t xml:space="preserve"> of Recommendation ITU-R M.1371-5.</w:t>
      </w:r>
    </w:p>
    <w:p w:rsidR="002B2189" w:rsidRDefault="002B2189" w:rsidP="005F6339">
      <w:pPr>
        <w:spacing w:after="240"/>
        <w:rPr>
          <w:lang w:eastAsia="zh-CN"/>
        </w:rPr>
      </w:pPr>
      <w:r>
        <w:rPr>
          <w:lang w:eastAsia="zh-CN"/>
        </w:rPr>
        <w:t>IMO</w:t>
      </w:r>
      <w:r w:rsidR="006D5C5C">
        <w:rPr>
          <w:lang w:eastAsia="zh-CN"/>
        </w:rPr>
        <w:t>,</w:t>
      </w:r>
      <w:r>
        <w:rPr>
          <w:lang w:eastAsia="zh-CN"/>
        </w:rPr>
        <w:t xml:space="preserve"> IALA</w:t>
      </w:r>
      <w:r w:rsidR="006D5C5C">
        <w:rPr>
          <w:lang w:eastAsia="zh-CN"/>
        </w:rPr>
        <w:t>, WMO and CIRM</w:t>
      </w:r>
      <w:r>
        <w:rPr>
          <w:lang w:eastAsia="zh-CN"/>
        </w:rPr>
        <w:t xml:space="preserve"> are invited to review the work and take action as appropriate.</w:t>
      </w:r>
    </w:p>
    <w:p w:rsidR="002B2189" w:rsidRDefault="002B2189" w:rsidP="002B2189">
      <w:pPr>
        <w:rPr>
          <w:lang w:eastAsia="zh-CN"/>
        </w:rPr>
      </w:pPr>
      <w:r w:rsidRPr="00567787">
        <w:rPr>
          <w:b/>
          <w:lang w:eastAsia="zh-CN"/>
        </w:rPr>
        <w:t>Annex</w:t>
      </w:r>
      <w:r>
        <w:rPr>
          <w:lang w:eastAsia="zh-CN"/>
        </w:rPr>
        <w:t>:</w:t>
      </w:r>
      <w:r>
        <w:rPr>
          <w:lang w:eastAsia="zh-CN"/>
        </w:rPr>
        <w:tab/>
        <w:t>Progress of work by WP 5B on AI 1.9.1 on AMRDs</w:t>
      </w:r>
    </w:p>
    <w:p w:rsidR="002B2189" w:rsidRDefault="002B2189" w:rsidP="002B2189">
      <w:pPr>
        <w:rPr>
          <w:lang w:eastAsia="zh-CN"/>
        </w:rPr>
      </w:pPr>
      <w:r w:rsidRPr="00567787">
        <w:rPr>
          <w:b/>
          <w:lang w:eastAsia="zh-CN"/>
        </w:rPr>
        <w:t>Status</w:t>
      </w:r>
      <w:r>
        <w:rPr>
          <w:lang w:eastAsia="zh-CN"/>
        </w:rPr>
        <w:t>:</w:t>
      </w:r>
      <w:r>
        <w:rPr>
          <w:lang w:eastAsia="zh-CN"/>
        </w:rPr>
        <w:tab/>
        <w:t>For information and action</w:t>
      </w:r>
    </w:p>
    <w:p w:rsidR="002B2189" w:rsidRDefault="002B2189" w:rsidP="002B2189">
      <w:pPr>
        <w:rPr>
          <w:lang w:eastAsia="zh-CN"/>
        </w:rPr>
      </w:pPr>
      <w:r w:rsidRPr="00567787">
        <w:rPr>
          <w:b/>
          <w:lang w:eastAsia="zh-CN"/>
        </w:rPr>
        <w:t>Deadline</w:t>
      </w:r>
      <w:r>
        <w:rPr>
          <w:lang w:eastAsia="zh-CN"/>
        </w:rPr>
        <w:t>:</w:t>
      </w:r>
      <w:r>
        <w:rPr>
          <w:lang w:eastAsia="zh-CN"/>
        </w:rPr>
        <w:tab/>
      </w:r>
      <w:r w:rsidR="004F1783">
        <w:rPr>
          <w:lang w:eastAsia="zh-CN"/>
        </w:rPr>
        <w:t>April</w:t>
      </w:r>
      <w:r>
        <w:rPr>
          <w:lang w:eastAsia="zh-CN"/>
        </w:rPr>
        <w:t xml:space="preserve"> 201</w:t>
      </w:r>
      <w:r w:rsidR="006860FA">
        <w:rPr>
          <w:lang w:eastAsia="zh-CN"/>
        </w:rPr>
        <w:t>8</w:t>
      </w:r>
    </w:p>
    <w:p w:rsidR="002B2189" w:rsidRDefault="002B2189" w:rsidP="00F4600E">
      <w:pPr>
        <w:rPr>
          <w:b/>
          <w:lang w:eastAsia="zh-CN"/>
        </w:rPr>
      </w:pPr>
      <w:r w:rsidRPr="00567787">
        <w:rPr>
          <w:b/>
          <w:lang w:eastAsia="zh-CN"/>
        </w:rPr>
        <w:t>Contact</w:t>
      </w:r>
      <w:r>
        <w:rPr>
          <w:lang w:eastAsia="zh-CN"/>
        </w:rPr>
        <w:t>:</w:t>
      </w:r>
      <w:r>
        <w:rPr>
          <w:lang w:eastAsia="zh-CN"/>
        </w:rPr>
        <w:tab/>
        <w:t>Mr. Stephen Austin</w:t>
      </w:r>
      <w:r>
        <w:rPr>
          <w:lang w:eastAsia="zh-CN"/>
        </w:rPr>
        <w:tab/>
      </w:r>
      <w:r>
        <w:rPr>
          <w:lang w:eastAsia="zh-CN"/>
        </w:rPr>
        <w:tab/>
      </w:r>
      <w:r>
        <w:rPr>
          <w:lang w:eastAsia="zh-CN"/>
        </w:rPr>
        <w:tab/>
      </w:r>
      <w:r w:rsidRPr="006F53E0">
        <w:rPr>
          <w:b/>
          <w:lang w:eastAsia="zh-CN"/>
        </w:rPr>
        <w:t>Email:</w:t>
      </w:r>
      <w:r>
        <w:rPr>
          <w:b/>
          <w:lang w:eastAsia="zh-CN"/>
        </w:rPr>
        <w:t xml:space="preserve"> </w:t>
      </w:r>
      <w:hyperlink r:id="rId9" w:history="1">
        <w:r w:rsidR="00B47380" w:rsidRPr="00EC7D3D">
          <w:rPr>
            <w:rStyle w:val="Hyperlink"/>
            <w:lang w:eastAsia="zh-CN"/>
          </w:rPr>
          <w:t>steve.austin@mcga.gov.uk</w:t>
        </w:r>
      </w:hyperlink>
    </w:p>
    <w:p w:rsidR="00355125" w:rsidRDefault="00355125" w:rsidP="002B2189">
      <w:pPr>
        <w:tabs>
          <w:tab w:val="clear" w:pos="1134"/>
          <w:tab w:val="clear" w:pos="1871"/>
          <w:tab w:val="clear" w:pos="2268"/>
        </w:tabs>
        <w:overflowPunct/>
        <w:autoSpaceDE/>
        <w:autoSpaceDN/>
        <w:adjustRightInd/>
        <w:spacing w:before="0"/>
        <w:textAlignment w:val="auto"/>
        <w:rPr>
          <w:b/>
          <w:lang w:eastAsia="zh-CN"/>
        </w:rPr>
      </w:pPr>
    </w:p>
    <w:p w:rsidR="00355125" w:rsidRDefault="004D2981" w:rsidP="004D2981">
      <w:pPr>
        <w:rPr>
          <w:bCs/>
        </w:rPr>
      </w:pPr>
      <w:r>
        <w:rPr>
          <w:b/>
        </w:rPr>
        <w:t>Attachments</w:t>
      </w:r>
      <w:r w:rsidR="008232AE" w:rsidRPr="008232AE">
        <w:rPr>
          <w:b/>
        </w:rPr>
        <w:t xml:space="preserve">: </w:t>
      </w:r>
      <w:r>
        <w:rPr>
          <w:b/>
        </w:rPr>
        <w:tab/>
      </w:r>
      <w:r>
        <w:rPr>
          <w:bCs/>
        </w:rPr>
        <w:t>Document 5B/411 (Annexes 3, 13, 14 and 23)</w:t>
      </w:r>
    </w:p>
    <w:p w:rsidR="004D2981" w:rsidRPr="004D2981" w:rsidRDefault="004D2981" w:rsidP="004D2981">
      <w:pPr>
        <w:rPr>
          <w:bCs/>
        </w:rPr>
      </w:pPr>
      <w:r>
        <w:rPr>
          <w:bCs/>
        </w:rPr>
        <w:tab/>
      </w:r>
      <w:bookmarkStart w:id="10" w:name="_MON_1574504976"/>
      <w:bookmarkEnd w:id="10"/>
      <w:r>
        <w:rPr>
          <w:bCs/>
        </w:rPr>
        <w:object w:dxaOrig="1531" w:dyaOrig="99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6pt;height:49.55pt" o:ole="">
            <v:imagedata r:id="rId10" o:title=""/>
          </v:shape>
          <o:OLEObject Type="Embed" ProgID="Word.Document.12" ShapeID="_x0000_i1025" DrawAspect="Icon" ObjectID="_1594804967" r:id="rId11">
            <o:FieldCodes>\s</o:FieldCodes>
          </o:OLEObject>
        </w:object>
      </w:r>
      <w:r>
        <w:rPr>
          <w:bCs/>
        </w:rPr>
        <w:tab/>
      </w:r>
      <w:bookmarkStart w:id="11" w:name="_MON_1574505018"/>
      <w:bookmarkEnd w:id="11"/>
      <w:r>
        <w:rPr>
          <w:bCs/>
        </w:rPr>
        <w:object w:dxaOrig="1531" w:dyaOrig="991">
          <v:shape id="_x0000_i1026" type="#_x0000_t75" style="width:76.6pt;height:49.55pt" o:ole="">
            <v:imagedata r:id="rId12" o:title=""/>
          </v:shape>
          <o:OLEObject Type="Embed" ProgID="Word.Document.12" ShapeID="_x0000_i1026" DrawAspect="Icon" ObjectID="_1594804968" r:id="rId13">
            <o:FieldCodes>\s</o:FieldCodes>
          </o:OLEObject>
        </w:object>
      </w:r>
      <w:r>
        <w:rPr>
          <w:bCs/>
        </w:rPr>
        <w:tab/>
      </w:r>
      <w:bookmarkStart w:id="12" w:name="_MON_1574505045"/>
      <w:bookmarkEnd w:id="12"/>
      <w:r>
        <w:rPr>
          <w:bCs/>
        </w:rPr>
        <w:object w:dxaOrig="1531" w:dyaOrig="991">
          <v:shape id="_x0000_i1027" type="#_x0000_t75" style="width:76.6pt;height:49.55pt" o:ole="">
            <v:imagedata r:id="rId14" o:title=""/>
          </v:shape>
          <o:OLEObject Type="Embed" ProgID="Word.Document.12" ShapeID="_x0000_i1027" DrawAspect="Icon" ObjectID="_1594804969" r:id="rId15">
            <o:FieldCodes>\s</o:FieldCodes>
          </o:OLEObject>
        </w:object>
      </w:r>
      <w:r>
        <w:rPr>
          <w:bCs/>
        </w:rPr>
        <w:tab/>
      </w:r>
      <w:bookmarkStart w:id="13" w:name="_MON_1574505182"/>
      <w:bookmarkEnd w:id="13"/>
      <w:r>
        <w:rPr>
          <w:bCs/>
        </w:rPr>
        <w:object w:dxaOrig="1531" w:dyaOrig="991">
          <v:shape id="_x0000_i1028" type="#_x0000_t75" style="width:76.6pt;height:49.55pt" o:ole="">
            <v:imagedata r:id="rId16" o:title=""/>
          </v:shape>
          <o:OLEObject Type="Embed" ProgID="Word.Document.12" ShapeID="_x0000_i1028" DrawAspect="Icon" ObjectID="_1594804970" r:id="rId17">
            <o:FieldCodes>\s</o:FieldCodes>
          </o:OLEObject>
        </w:object>
      </w:r>
    </w:p>
    <w:p w:rsidR="002B2189" w:rsidRDefault="009E4AED" w:rsidP="009E4AED">
      <w:pPr>
        <w:pStyle w:val="AnnexNo"/>
        <w:rPr>
          <w:lang w:eastAsia="zh-CN"/>
        </w:rPr>
      </w:pPr>
      <w:r>
        <w:rPr>
          <w:lang w:eastAsia="zh-CN"/>
        </w:rPr>
        <w:lastRenderedPageBreak/>
        <w:t>Annex</w:t>
      </w:r>
    </w:p>
    <w:p w:rsidR="002B2189" w:rsidRDefault="003E5EB1" w:rsidP="00DA2046">
      <w:r>
        <w:t xml:space="preserve">In accordance with Resolution </w:t>
      </w:r>
      <w:r w:rsidRPr="008232AE">
        <w:rPr>
          <w:b/>
        </w:rPr>
        <w:t>362</w:t>
      </w:r>
      <w:r>
        <w:t xml:space="preserve"> (</w:t>
      </w:r>
      <w:r w:rsidRPr="008232AE">
        <w:rPr>
          <w:b/>
        </w:rPr>
        <w:t>WRC-15</w:t>
      </w:r>
      <w:r>
        <w:t>), t</w:t>
      </w:r>
      <w:r w:rsidR="002B2189">
        <w:t xml:space="preserve">he WRC-19 agenda item 1.9.1 intends to protect </w:t>
      </w:r>
      <w:r w:rsidR="008232AE">
        <w:t>G</w:t>
      </w:r>
      <w:r w:rsidR="008232AE" w:rsidRPr="008232AE">
        <w:t xml:space="preserve">lobal </w:t>
      </w:r>
      <w:r w:rsidR="008232AE">
        <w:t>M</w:t>
      </w:r>
      <w:r w:rsidR="008232AE" w:rsidRPr="008232AE">
        <w:t xml:space="preserve">aritime </w:t>
      </w:r>
      <w:r w:rsidR="008232AE">
        <w:t>D</w:t>
      </w:r>
      <w:r w:rsidR="008232AE" w:rsidRPr="008232AE">
        <w:t xml:space="preserve">istress and </w:t>
      </w:r>
      <w:r w:rsidR="008232AE">
        <w:t>S</w:t>
      </w:r>
      <w:r w:rsidR="008232AE" w:rsidRPr="008232AE">
        <w:t xml:space="preserve">afety </w:t>
      </w:r>
      <w:r w:rsidR="008232AE">
        <w:t>S</w:t>
      </w:r>
      <w:r w:rsidR="008232AE" w:rsidRPr="008232AE">
        <w:t xml:space="preserve">ystem </w:t>
      </w:r>
      <w:r w:rsidR="008232AE">
        <w:t>(GM</w:t>
      </w:r>
      <w:r w:rsidR="002B2189">
        <w:t>DSS</w:t>
      </w:r>
      <w:r w:rsidR="008232AE">
        <w:t>)</w:t>
      </w:r>
      <w:r w:rsidR="002B2189">
        <w:t xml:space="preserve"> </w:t>
      </w:r>
      <w:r w:rsidR="002F2D75">
        <w:t xml:space="preserve">and </w:t>
      </w:r>
      <w:r w:rsidR="002766FC" w:rsidRPr="002766FC">
        <w:t xml:space="preserve">Automatic Identification System </w:t>
      </w:r>
      <w:r w:rsidR="002766FC">
        <w:t>(</w:t>
      </w:r>
      <w:r w:rsidR="002F2D75">
        <w:t>AIS</w:t>
      </w:r>
      <w:r w:rsidR="002766FC">
        <w:t>)</w:t>
      </w:r>
      <w:r w:rsidR="002F2D75">
        <w:t xml:space="preserve"> </w:t>
      </w:r>
      <w:r w:rsidR="002B2189">
        <w:t xml:space="preserve">frequencies </w:t>
      </w:r>
      <w:r w:rsidR="002F2D75">
        <w:t>in</w:t>
      </w:r>
      <w:r w:rsidR="002B2189">
        <w:t xml:space="preserve"> Appendix </w:t>
      </w:r>
      <w:r w:rsidR="002B2189" w:rsidRPr="00567787">
        <w:rPr>
          <w:b/>
        </w:rPr>
        <w:t>18</w:t>
      </w:r>
      <w:r w:rsidR="002B2189">
        <w:t xml:space="preserve"> from use by AMRDs which are not part of the maritime mobile service. The maritime mobile service includes </w:t>
      </w:r>
      <w:r w:rsidR="002766FC" w:rsidRPr="002766FC">
        <w:t>satellite emergency position indicating radio beacon</w:t>
      </w:r>
      <w:r w:rsidR="002766FC">
        <w:t>s (</w:t>
      </w:r>
      <w:r w:rsidR="002B2189">
        <w:t>EPIRBs</w:t>
      </w:r>
      <w:r w:rsidR="002766FC">
        <w:t>)</w:t>
      </w:r>
      <w:r w:rsidR="002B2189">
        <w:t xml:space="preserve"> and AIS-SARTs but does not include personal devices, diver devices, fishing equipment indicators, indicating and locating devices for objects which are n</w:t>
      </w:r>
      <w:r w:rsidR="00DA2046">
        <w:t>either</w:t>
      </w:r>
      <w:r w:rsidR="002B2189">
        <w:t xml:space="preserve"> vessels as defined in the </w:t>
      </w:r>
      <w:r w:rsidR="002B2189" w:rsidRPr="00567787">
        <w:t>International Regulations for Preventing Collisions at Sea</w:t>
      </w:r>
      <w:r w:rsidR="002B2189">
        <w:t xml:space="preserve"> (COLREGs) </w:t>
      </w:r>
      <w:r w:rsidR="00DA2046">
        <w:t>n</w:t>
      </w:r>
      <w:r w:rsidR="002B2189">
        <w:t xml:space="preserve">or </w:t>
      </w:r>
      <w:r w:rsidR="00DB0439">
        <w:t>Aids to Navigation (</w:t>
      </w:r>
      <w:proofErr w:type="spellStart"/>
      <w:r w:rsidR="002B2189">
        <w:t>AtoNs</w:t>
      </w:r>
      <w:proofErr w:type="spellEnd"/>
      <w:r w:rsidR="00DB0439">
        <w:t>) as</w:t>
      </w:r>
      <w:r w:rsidR="006860FA" w:rsidRPr="006860FA">
        <w:t xml:space="preserve"> </w:t>
      </w:r>
      <w:r w:rsidR="006860FA">
        <w:t>described in existing IALA guidelines</w:t>
      </w:r>
      <w:r w:rsidR="002B2189">
        <w:t>.</w:t>
      </w:r>
    </w:p>
    <w:p w:rsidR="002B2189" w:rsidRPr="00E92689" w:rsidRDefault="00712312" w:rsidP="002B2189">
      <w:pPr>
        <w:rPr>
          <w:lang w:eastAsia="zh-CN"/>
        </w:rPr>
      </w:pPr>
      <w:r>
        <w:rPr>
          <w:lang w:eastAsia="zh-CN"/>
        </w:rPr>
        <w:t>WP</w:t>
      </w:r>
      <w:r w:rsidR="002766FC">
        <w:rPr>
          <w:lang w:eastAsia="zh-CN"/>
        </w:rPr>
        <w:t xml:space="preserve"> </w:t>
      </w:r>
      <w:r>
        <w:rPr>
          <w:lang w:eastAsia="zh-CN"/>
        </w:rPr>
        <w:t>5B identified t</w:t>
      </w:r>
      <w:r w:rsidR="002B2189" w:rsidRPr="00E92689">
        <w:rPr>
          <w:lang w:eastAsia="zh-CN"/>
        </w:rPr>
        <w:t>wo groups of AMRDs:</w:t>
      </w:r>
    </w:p>
    <w:p w:rsidR="002B2189" w:rsidRPr="00E92689" w:rsidRDefault="002B2189" w:rsidP="002B2189">
      <w:pPr>
        <w:rPr>
          <w:lang w:eastAsia="zh-CN"/>
        </w:rPr>
      </w:pPr>
      <w:r>
        <w:rPr>
          <w:lang w:eastAsia="zh-CN"/>
        </w:rPr>
        <w:t>Group A:</w:t>
      </w:r>
      <w:r w:rsidRPr="00E92689">
        <w:rPr>
          <w:lang w:eastAsia="zh-CN"/>
        </w:rPr>
        <w:t xml:space="preserve"> AMRDs that enhance the safety of navigation,</w:t>
      </w:r>
    </w:p>
    <w:p w:rsidR="002B2189" w:rsidRPr="00E92689" w:rsidRDefault="002B2189" w:rsidP="002B2189">
      <w:pPr>
        <w:rPr>
          <w:lang w:eastAsia="zh-CN"/>
        </w:rPr>
      </w:pPr>
      <w:r>
        <w:rPr>
          <w:lang w:eastAsia="zh-CN"/>
        </w:rPr>
        <w:t>Group B:</w:t>
      </w:r>
      <w:r w:rsidRPr="00E92689">
        <w:rPr>
          <w:lang w:eastAsia="zh-CN"/>
        </w:rPr>
        <w:t xml:space="preserve"> AMRDs that do not enhance the safety of navigation (AMRDs which deliver signals or information which do not concern the vessel can distract or mislead the navigator and degrade the safety of navigation).</w:t>
      </w:r>
    </w:p>
    <w:p w:rsidR="00AB7065" w:rsidRDefault="00A25C35" w:rsidP="00A25C35">
      <w:pPr>
        <w:pStyle w:val="Heading1"/>
      </w:pPr>
      <w:r>
        <w:t>1</w:t>
      </w:r>
      <w:r>
        <w:tab/>
      </w:r>
      <w:r w:rsidR="00AB7065" w:rsidRPr="00A25C35">
        <w:t>Proposals</w:t>
      </w:r>
    </w:p>
    <w:p w:rsidR="00AB7065" w:rsidRPr="00CB0339" w:rsidRDefault="00F010CD" w:rsidP="00A25C35">
      <w:pPr>
        <w:pStyle w:val="Heading2"/>
      </w:pPr>
      <w:r w:rsidRPr="00CB0339">
        <w:t>1.1</w:t>
      </w:r>
      <w:r w:rsidRPr="00CB0339">
        <w:tab/>
      </w:r>
      <w:r w:rsidR="00AB7065" w:rsidRPr="00CB0339">
        <w:t>AMRD Group A</w:t>
      </w:r>
    </w:p>
    <w:p w:rsidR="00AB7065" w:rsidRDefault="00712312" w:rsidP="00AB7065">
      <w:r>
        <w:rPr>
          <w:lang w:eastAsia="zh-CN"/>
        </w:rPr>
        <w:t xml:space="preserve">Group </w:t>
      </w:r>
      <w:proofErr w:type="gramStart"/>
      <w:r>
        <w:rPr>
          <w:lang w:eastAsia="zh-CN"/>
        </w:rPr>
        <w:t>A</w:t>
      </w:r>
      <w:proofErr w:type="gramEnd"/>
      <w:r>
        <w:rPr>
          <w:lang w:eastAsia="zh-CN"/>
        </w:rPr>
        <w:t xml:space="preserve"> devices </w:t>
      </w:r>
      <w:r w:rsidR="00190342">
        <w:rPr>
          <w:lang w:eastAsia="zh-CN"/>
        </w:rPr>
        <w:t>should</w:t>
      </w:r>
      <w:r>
        <w:rPr>
          <w:lang w:eastAsia="zh-CN"/>
        </w:rPr>
        <w:t xml:space="preserve"> operate on frequencies AIS</w:t>
      </w:r>
      <w:r w:rsidR="002766FC">
        <w:rPr>
          <w:lang w:eastAsia="zh-CN"/>
        </w:rPr>
        <w:t xml:space="preserve"> </w:t>
      </w:r>
      <w:r>
        <w:rPr>
          <w:lang w:eastAsia="zh-CN"/>
        </w:rPr>
        <w:t>1 and AIS</w:t>
      </w:r>
      <w:r w:rsidR="002766FC">
        <w:rPr>
          <w:lang w:eastAsia="zh-CN"/>
        </w:rPr>
        <w:t xml:space="preserve"> </w:t>
      </w:r>
      <w:r>
        <w:rPr>
          <w:lang w:eastAsia="zh-CN"/>
        </w:rPr>
        <w:t xml:space="preserve">2. </w:t>
      </w:r>
      <w:r w:rsidR="00190342">
        <w:rPr>
          <w:lang w:eastAsia="zh-CN"/>
        </w:rPr>
        <w:t>To facilitate this WP</w:t>
      </w:r>
      <w:r w:rsidR="002766FC">
        <w:rPr>
          <w:lang w:eastAsia="zh-CN"/>
        </w:rPr>
        <w:t xml:space="preserve"> </w:t>
      </w:r>
      <w:r w:rsidR="00190342">
        <w:rPr>
          <w:lang w:eastAsia="zh-CN"/>
        </w:rPr>
        <w:t xml:space="preserve">5B </w:t>
      </w:r>
      <w:r w:rsidR="005812DF">
        <w:rPr>
          <w:lang w:eastAsia="zh-CN"/>
        </w:rPr>
        <w:t>proposes</w:t>
      </w:r>
      <w:r w:rsidR="00190342">
        <w:rPr>
          <w:lang w:eastAsia="zh-CN"/>
        </w:rPr>
        <w:t xml:space="preserve"> changes to Re</w:t>
      </w:r>
      <w:r w:rsidR="009836C2">
        <w:rPr>
          <w:lang w:eastAsia="zh-CN"/>
        </w:rPr>
        <w:t>commendation</w:t>
      </w:r>
      <w:r w:rsidR="00190342">
        <w:rPr>
          <w:lang w:eastAsia="zh-CN"/>
        </w:rPr>
        <w:t xml:space="preserve"> ITU-R M.585-7</w:t>
      </w:r>
      <w:r w:rsidR="002B2189" w:rsidRPr="00E92689">
        <w:rPr>
          <w:lang w:eastAsia="zh-CN"/>
        </w:rPr>
        <w:t xml:space="preserve"> </w:t>
      </w:r>
      <w:r w:rsidR="00190342">
        <w:rPr>
          <w:lang w:eastAsia="zh-CN"/>
        </w:rPr>
        <w:t>to provide additional identities and to Re</w:t>
      </w:r>
      <w:r w:rsidR="009836C2">
        <w:rPr>
          <w:lang w:eastAsia="zh-CN"/>
        </w:rPr>
        <w:t>commendation</w:t>
      </w:r>
      <w:r w:rsidR="00190342">
        <w:rPr>
          <w:lang w:eastAsia="zh-CN"/>
        </w:rPr>
        <w:t xml:space="preserve"> ITU-R M.1371-</w:t>
      </w:r>
      <w:r w:rsidR="002F2D75">
        <w:rPr>
          <w:lang w:eastAsia="zh-CN"/>
        </w:rPr>
        <w:t>5</w:t>
      </w:r>
      <w:r w:rsidR="00190342">
        <w:rPr>
          <w:lang w:eastAsia="zh-CN"/>
        </w:rPr>
        <w:t xml:space="preserve"> to define appropriate transmission characteristics</w:t>
      </w:r>
      <w:r w:rsidR="00CB0339">
        <w:rPr>
          <w:lang w:eastAsia="zh-CN"/>
        </w:rPr>
        <w:t xml:space="preserve"> </w:t>
      </w:r>
      <w:r w:rsidR="002F2D75">
        <w:rPr>
          <w:lang w:eastAsia="zh-CN"/>
        </w:rPr>
        <w:t xml:space="preserve">and a new draft message 28 </w:t>
      </w:r>
      <w:r w:rsidR="005812DF">
        <w:rPr>
          <w:lang w:eastAsia="zh-CN"/>
        </w:rPr>
        <w:t>for use by these devices only</w:t>
      </w:r>
      <w:r w:rsidR="00343C3E">
        <w:rPr>
          <w:lang w:eastAsia="zh-CN"/>
        </w:rPr>
        <w:t xml:space="preserve">. At present both </w:t>
      </w:r>
      <w:r w:rsidR="00CB128D">
        <w:rPr>
          <w:lang w:eastAsia="zh-CN"/>
        </w:rPr>
        <w:t>methods provide a means to identify the type of device, e</w:t>
      </w:r>
      <w:r w:rsidR="00841D5A">
        <w:rPr>
          <w:lang w:eastAsia="zh-CN"/>
        </w:rPr>
        <w:t>.</w:t>
      </w:r>
      <w:r w:rsidR="00CB128D">
        <w:rPr>
          <w:lang w:eastAsia="zh-CN"/>
        </w:rPr>
        <w:t>g</w:t>
      </w:r>
      <w:r w:rsidR="00841D5A">
        <w:rPr>
          <w:lang w:eastAsia="zh-CN"/>
        </w:rPr>
        <w:t>.</w:t>
      </w:r>
      <w:r w:rsidR="00CB128D">
        <w:rPr>
          <w:lang w:eastAsia="zh-CN"/>
        </w:rPr>
        <w:t xml:space="preserve"> fishing net.</w:t>
      </w:r>
    </w:p>
    <w:p w:rsidR="002D0CAD" w:rsidRPr="00CB0339" w:rsidRDefault="00F010CD" w:rsidP="00A25C35">
      <w:pPr>
        <w:pStyle w:val="Heading2"/>
      </w:pPr>
      <w:r w:rsidRPr="00CB0339">
        <w:t>1.2</w:t>
      </w:r>
      <w:r w:rsidRPr="00CB0339">
        <w:tab/>
      </w:r>
      <w:r w:rsidR="002D0CAD" w:rsidRPr="00CB0339">
        <w:t>AMRD Group B</w:t>
      </w:r>
    </w:p>
    <w:p w:rsidR="00AB7065" w:rsidRDefault="002D0CAD" w:rsidP="00AB7065">
      <w:r>
        <w:t>WP</w:t>
      </w:r>
      <w:r w:rsidR="002766FC">
        <w:t xml:space="preserve"> </w:t>
      </w:r>
      <w:r>
        <w:t xml:space="preserve">5B is of the view that Group B will only be used for local communication, (a few </w:t>
      </w:r>
      <w:r w:rsidR="006D5C5C">
        <w:t>nautical miles</w:t>
      </w:r>
      <w:r>
        <w:t>). WP</w:t>
      </w:r>
      <w:r w:rsidR="0016389B">
        <w:t xml:space="preserve"> </w:t>
      </w:r>
      <w:r>
        <w:t xml:space="preserve">5B is </w:t>
      </w:r>
      <w:r w:rsidR="00F010CD">
        <w:t xml:space="preserve">therefore </w:t>
      </w:r>
      <w:r>
        <w:t>considering new frequencies in the band 15</w:t>
      </w:r>
      <w:r w:rsidR="009836C2">
        <w:t>6</w:t>
      </w:r>
      <w:r>
        <w:t>-162.05</w:t>
      </w:r>
      <w:r w:rsidR="00841D5A">
        <w:t xml:space="preserve"> </w:t>
      </w:r>
      <w:r>
        <w:t xml:space="preserve">MHz </w:t>
      </w:r>
      <w:r w:rsidR="005812DF">
        <w:t xml:space="preserve">for </w:t>
      </w:r>
      <w:r>
        <w:t xml:space="preserve">devices with </w:t>
      </w:r>
      <w:r w:rsidR="005812DF">
        <w:t>low antenna height and low power</w:t>
      </w:r>
      <w:r w:rsidR="005F6339">
        <w:t>:</w:t>
      </w:r>
    </w:p>
    <w:p w:rsidR="00CB128D" w:rsidRPr="005812DF" w:rsidRDefault="00A25C35" w:rsidP="00A25C35">
      <w:pPr>
        <w:pStyle w:val="enumlev1"/>
      </w:pPr>
      <w:r>
        <w:t>•</w:t>
      </w:r>
      <w:r>
        <w:tab/>
      </w:r>
      <w:r w:rsidR="00CB128D" w:rsidRPr="005812DF">
        <w:t xml:space="preserve">AIS technology: </w:t>
      </w:r>
      <w:r w:rsidR="008711B9" w:rsidRPr="005812DF">
        <w:t>At least o</w:t>
      </w:r>
      <w:r w:rsidR="00CB128D" w:rsidRPr="005812DF">
        <w:t>ne 25</w:t>
      </w:r>
      <w:r w:rsidR="00841D5A">
        <w:t xml:space="preserve"> </w:t>
      </w:r>
      <w:r w:rsidR="00355125">
        <w:t>k</w:t>
      </w:r>
      <w:r w:rsidR="00CB128D" w:rsidRPr="005812DF">
        <w:t xml:space="preserve">Hz </w:t>
      </w:r>
      <w:r w:rsidR="004F1783">
        <w:t>channel</w:t>
      </w:r>
      <w:r w:rsidR="0070603F">
        <w:t>;</w:t>
      </w:r>
    </w:p>
    <w:p w:rsidR="00CB128D" w:rsidRPr="005812DF" w:rsidRDefault="00A25C35" w:rsidP="00A25C35">
      <w:pPr>
        <w:pStyle w:val="enumlev1"/>
      </w:pPr>
      <w:r>
        <w:t>•</w:t>
      </w:r>
      <w:r>
        <w:tab/>
      </w:r>
      <w:r w:rsidR="00CB128D" w:rsidRPr="005812DF">
        <w:t xml:space="preserve">Voice telephony: </w:t>
      </w:r>
      <w:r w:rsidR="008711B9" w:rsidRPr="005812DF">
        <w:t>At least one</w:t>
      </w:r>
      <w:r w:rsidR="00CB128D" w:rsidRPr="005812DF">
        <w:t xml:space="preserve"> 25</w:t>
      </w:r>
      <w:r w:rsidR="00841D5A">
        <w:t xml:space="preserve"> </w:t>
      </w:r>
      <w:r w:rsidR="00355125">
        <w:t>k</w:t>
      </w:r>
      <w:r w:rsidR="00CB128D" w:rsidRPr="005812DF">
        <w:t>Hz channel</w:t>
      </w:r>
      <w:r w:rsidR="0070603F">
        <w:t>;</w:t>
      </w:r>
    </w:p>
    <w:p w:rsidR="00CB128D" w:rsidRDefault="00A25C35" w:rsidP="00A25C35">
      <w:pPr>
        <w:pStyle w:val="enumlev1"/>
      </w:pPr>
      <w:r>
        <w:t>•</w:t>
      </w:r>
      <w:r>
        <w:tab/>
      </w:r>
      <w:r w:rsidR="00CB128D" w:rsidRPr="005812DF">
        <w:t xml:space="preserve">Other technology: </w:t>
      </w:r>
      <w:r w:rsidR="002F2D75" w:rsidRPr="005812DF">
        <w:t>At least</w:t>
      </w:r>
      <w:r w:rsidR="00CB128D" w:rsidRPr="005812DF">
        <w:t xml:space="preserve"> 25</w:t>
      </w:r>
      <w:r w:rsidR="00841D5A">
        <w:t xml:space="preserve"> </w:t>
      </w:r>
      <w:r w:rsidR="00355125">
        <w:t>k</w:t>
      </w:r>
      <w:r w:rsidR="00CB128D" w:rsidRPr="005812DF">
        <w:t>Hz</w:t>
      </w:r>
      <w:r w:rsidR="002F2D75">
        <w:t xml:space="preserve"> bandwidth</w:t>
      </w:r>
      <w:r w:rsidR="00841D5A">
        <w:t>.</w:t>
      </w:r>
    </w:p>
    <w:p w:rsidR="00A25C35" w:rsidRPr="005417C1" w:rsidRDefault="00A25C35" w:rsidP="004D2981">
      <w:pPr>
        <w:jc w:val="center"/>
      </w:pPr>
      <w:r>
        <w:t>_______________</w:t>
      </w:r>
    </w:p>
    <w:sectPr w:rsidR="00A25C35" w:rsidRPr="005417C1" w:rsidSect="00D02712">
      <w:headerReference w:type="even" r:id="rId18"/>
      <w:headerReference w:type="default" r:id="rId19"/>
      <w:footerReference w:type="even" r:id="rId20"/>
      <w:footerReference w:type="default" r:id="rId21"/>
      <w:headerReference w:type="first" r:id="rId22"/>
      <w:footerReference w:type="first" r:id="rId23"/>
      <w:pgSz w:w="11907" w:h="16834"/>
      <w:pgMar w:top="1418" w:right="1134" w:bottom="1418" w:left="1134" w:header="720" w:footer="720" w:gutter="0"/>
      <w:paperSrc w:first="15" w:other="15"/>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244B9" w:rsidRDefault="005244B9">
      <w:r>
        <w:separator/>
      </w:r>
    </w:p>
  </w:endnote>
  <w:endnote w:type="continuationSeparator" w:id="0">
    <w:p w:rsidR="005244B9" w:rsidRDefault="005244B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G Times">
    <w:altName w:val="Times New Roman"/>
    <w:panose1 w:val="00000000000000000000"/>
    <w:charset w:val="00"/>
    <w:family w:val="roman"/>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Times New Roman Bold">
    <w:altName w:val="Times New Roman"/>
    <w:panose1 w:val="02020803070505020304"/>
    <w:charset w:val="00"/>
    <w:family w:val="roman"/>
    <w:pitch w:val="variable"/>
    <w:sig w:usb0="00003A87" w:usb1="00000000" w:usb2="00000000" w:usb3="00000000" w:csb0="000000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B6726" w:rsidRDefault="006B6726">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B6726" w:rsidRDefault="006B6726">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B6726" w:rsidRDefault="006B6726">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244B9" w:rsidRDefault="005244B9">
      <w:r>
        <w:t>____________________</w:t>
      </w:r>
    </w:p>
  </w:footnote>
  <w:footnote w:type="continuationSeparator" w:id="0">
    <w:p w:rsidR="005244B9" w:rsidRDefault="005244B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B6726" w:rsidRDefault="006B6726">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311313" o:spid="_x0000_s2051" type="#_x0000_t136" style="position:absolute;left:0;text-align:left;margin-left:0;margin-top:0;width:594.5pt;height:84.9pt;rotation:315;z-index:-251655168;mso-position-horizontal:center;mso-position-horizontal-relative:margin;mso-position-vertical:center;mso-position-vertical-relative:margin" o:allowincell="f" fillcolor="silver" stroked="f">
          <v:fill opacity=".5"/>
          <v:textpath style="font-family:&quot;Times New Roman&quot;;font-size:1pt" string="IALA working paper"/>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A124A" w:rsidRDefault="006B6726" w:rsidP="004D2981">
    <w:pPr>
      <w:pStyle w:val="Header"/>
      <w:rPr>
        <w:rStyle w:val="PageNumber"/>
      </w:rP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311314" o:spid="_x0000_s2052" type="#_x0000_t136" style="position:absolute;left:0;text-align:left;margin-left:0;margin-top:0;width:594.5pt;height:84.9pt;rotation:315;z-index:-251653120;mso-position-horizontal:center;mso-position-horizontal-relative:margin;mso-position-vertical:center;mso-position-vertical-relative:margin" o:allowincell="f" fillcolor="silver" stroked="f">
          <v:fill opacity=".5"/>
          <v:textpath style="font-family:&quot;Times New Roman&quot;;font-size:1pt" string="IALA working paper"/>
        </v:shape>
      </w:pict>
    </w:r>
    <w:r w:rsidR="00FA124A">
      <w:rPr>
        <w:lang w:val="en-US"/>
      </w:rPr>
      <w:t xml:space="preserve">- </w:t>
    </w:r>
    <w:r w:rsidR="00D02712">
      <w:rPr>
        <w:rStyle w:val="PageNumber"/>
      </w:rPr>
      <w:fldChar w:fldCharType="begin"/>
    </w:r>
    <w:r w:rsidR="00FA124A">
      <w:rPr>
        <w:rStyle w:val="PageNumber"/>
      </w:rPr>
      <w:instrText xml:space="preserve"> PAGE </w:instrText>
    </w:r>
    <w:r w:rsidR="00D02712">
      <w:rPr>
        <w:rStyle w:val="PageNumber"/>
      </w:rPr>
      <w:fldChar w:fldCharType="separate"/>
    </w:r>
    <w:r>
      <w:rPr>
        <w:rStyle w:val="PageNumber"/>
        <w:noProof/>
      </w:rPr>
      <w:t>2</w:t>
    </w:r>
    <w:r w:rsidR="00D02712">
      <w:rPr>
        <w:rStyle w:val="PageNumber"/>
      </w:rPr>
      <w:fldChar w:fldCharType="end"/>
    </w:r>
    <w:r w:rsidR="00FA124A">
      <w:rPr>
        <w:rStyle w:val="PageNumber"/>
      </w:rPr>
      <w:t xml:space="preserve"> -</w:t>
    </w:r>
    <w:r w:rsidR="00A25C35">
      <w:rPr>
        <w:rStyle w:val="PageNumber"/>
      </w:rPr>
      <w:br/>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B6726" w:rsidRDefault="006B6726">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311312" o:spid="_x0000_s2050" type="#_x0000_t136" style="position:absolute;left:0;text-align:left;margin-left:0;margin-top:0;width:594.5pt;height:84.9pt;rotation:315;z-index:-251657216;mso-position-horizontal:center;mso-position-horizontal-relative:margin;mso-position-vertical:center;mso-position-vertical-relative:margin" o:allowincell="f" fillcolor="silver" stroked="f">
          <v:fill opacity=".5"/>
          <v:textpath style="font-family:&quot;Times New Roman&quot;;font-size:1pt" string="IALA working paper"/>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1544A5"/>
    <w:multiLevelType w:val="hybridMultilevel"/>
    <w:tmpl w:val="3B8023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13C776D5"/>
    <w:multiLevelType w:val="hybridMultilevel"/>
    <w:tmpl w:val="C52E0FA0"/>
    <w:lvl w:ilvl="0" w:tplc="9D460E7A">
      <w:start w:val="1"/>
      <w:numFmt w:val="decimal"/>
      <w:lvlText w:val="%1"/>
      <w:lvlJc w:val="left"/>
      <w:pPr>
        <w:ind w:left="1490" w:hanging="113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348D3939"/>
    <w:multiLevelType w:val="hybridMultilevel"/>
    <w:tmpl w:val="69B0210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63F32ABA"/>
    <w:multiLevelType w:val="hybridMultilevel"/>
    <w:tmpl w:val="B36A70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3"/>
  </w:num>
  <w:num w:numId="2">
    <w:abstractNumId w:val="2"/>
  </w:num>
  <w:num w:numId="3">
    <w:abstractNumId w:val="1"/>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embedSystemFonts/>
  <w:bordersDoNotSurroundHeader/>
  <w:bordersDoNotSurroundFooter/>
  <w:activeWritingStyle w:appName="MSWord" w:lang="en-GB" w:vendorID="64" w:dllVersion="5" w:nlCheck="1" w:checkStyle="1"/>
  <w:activeWritingStyle w:appName="MSWord" w:lang="en-GB" w:vendorID="64" w:dllVersion="6" w:nlCheck="1" w:checkStyle="1"/>
  <w:activeWritingStyle w:appName="MSWord" w:lang="fr-CH" w:vendorID="64" w:dllVersion="6" w:nlCheck="1" w:checkStyle="1"/>
  <w:activeWritingStyle w:appName="MSWord" w:lang="en-US" w:vendorID="64" w:dllVersion="6" w:nlCheck="1" w:checkStyle="1"/>
  <w:activeWritingStyle w:appName="MSWord" w:lang="en-GB" w:vendorID="64" w:dllVersion="0" w:nlCheck="1" w:checkStyle="0"/>
  <w:activeWritingStyle w:appName="MSWord" w:lang="fr-CH" w:vendorID="64" w:dllVersion="0" w:nlCheck="1" w:checkStyle="0"/>
  <w:activeWritingStyle w:appName="MSWord" w:lang="en-US" w:vendorID="64" w:dllVersion="0" w:nlCheck="1" w:checkStyle="0"/>
  <w:activeWritingStyle w:appName="MSWord" w:lang="en-GB" w:vendorID="64" w:dllVersion="4096" w:nlCheck="1" w:checkStyle="0"/>
  <w:activeWritingStyle w:appName="MSWord" w:lang="zh-CN" w:vendorID="64" w:dllVersion="0" w:nlCheck="1" w:checkStyle="1"/>
  <w:activeWritingStyle w:appName="MSWord" w:lang="en-US" w:vendorID="64" w:dllVersion="4096" w:nlCheck="1" w:checkStyle="0"/>
  <w:activeWritingStyle w:appName="MSWord" w:lang="en-GB" w:vendorID="64" w:dllVersion="131078" w:nlCheck="1" w:checkStyle="1"/>
  <w:activeWritingStyle w:appName="MSWord" w:lang="fr-CH" w:vendorID="64" w:dllVersion="131078" w:nlCheck="1" w:checkStyle="1"/>
  <w:activeWritingStyle w:appName="MSWord" w:lang="en-US" w:vendorID="64" w:dllVersion="131078" w:nlCheck="1" w:checkStyle="1"/>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20"/>
  <w:doNotHyphenateCaps/>
  <w:displayHorizontalDrawingGridEvery w:val="0"/>
  <w:displayVerticalDrawingGridEvery w:val="0"/>
  <w:doNotUseMarginsForDrawingGridOrigin/>
  <w:doNotShadeFormData/>
  <w:noPunctuationKerning/>
  <w:characterSpacingControl w:val="doNotCompress"/>
  <w:hdrShapeDefaults>
    <o:shapedefaults v:ext="edit" spidmax="2053"/>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B2189"/>
    <w:rsid w:val="000069D4"/>
    <w:rsid w:val="000174AD"/>
    <w:rsid w:val="00047A1D"/>
    <w:rsid w:val="00051938"/>
    <w:rsid w:val="000604B9"/>
    <w:rsid w:val="000A7D55"/>
    <w:rsid w:val="000C12C8"/>
    <w:rsid w:val="000C2E8E"/>
    <w:rsid w:val="000E0E7C"/>
    <w:rsid w:val="000E7CBB"/>
    <w:rsid w:val="000F1B4B"/>
    <w:rsid w:val="0012744F"/>
    <w:rsid w:val="00131178"/>
    <w:rsid w:val="00137727"/>
    <w:rsid w:val="001462E7"/>
    <w:rsid w:val="00156F66"/>
    <w:rsid w:val="00163271"/>
    <w:rsid w:val="001637A9"/>
    <w:rsid w:val="0016389B"/>
    <w:rsid w:val="00182528"/>
    <w:rsid w:val="0018500B"/>
    <w:rsid w:val="00190342"/>
    <w:rsid w:val="00196A19"/>
    <w:rsid w:val="001B6446"/>
    <w:rsid w:val="00202DC1"/>
    <w:rsid w:val="002116EE"/>
    <w:rsid w:val="00217E93"/>
    <w:rsid w:val="002255CF"/>
    <w:rsid w:val="002309D8"/>
    <w:rsid w:val="002357BE"/>
    <w:rsid w:val="002766FC"/>
    <w:rsid w:val="002821CA"/>
    <w:rsid w:val="00283A31"/>
    <w:rsid w:val="002A7FE2"/>
    <w:rsid w:val="002B2189"/>
    <w:rsid w:val="002D0CAD"/>
    <w:rsid w:val="002D7206"/>
    <w:rsid w:val="002E1B4F"/>
    <w:rsid w:val="002F2D75"/>
    <w:rsid w:val="002F2E67"/>
    <w:rsid w:val="002F7CB3"/>
    <w:rsid w:val="00315546"/>
    <w:rsid w:val="00330567"/>
    <w:rsid w:val="00343C3E"/>
    <w:rsid w:val="00345FDD"/>
    <w:rsid w:val="00355125"/>
    <w:rsid w:val="00361FDD"/>
    <w:rsid w:val="00386A9D"/>
    <w:rsid w:val="00391081"/>
    <w:rsid w:val="003B2789"/>
    <w:rsid w:val="003C13CE"/>
    <w:rsid w:val="003C55DF"/>
    <w:rsid w:val="003E2518"/>
    <w:rsid w:val="003E5EB1"/>
    <w:rsid w:val="003E7CEF"/>
    <w:rsid w:val="004508BF"/>
    <w:rsid w:val="004B1EF7"/>
    <w:rsid w:val="004B3FAD"/>
    <w:rsid w:val="004C5749"/>
    <w:rsid w:val="004D2981"/>
    <w:rsid w:val="004E4935"/>
    <w:rsid w:val="004F1783"/>
    <w:rsid w:val="00501DCA"/>
    <w:rsid w:val="00513A47"/>
    <w:rsid w:val="005244B9"/>
    <w:rsid w:val="005408DF"/>
    <w:rsid w:val="005417C1"/>
    <w:rsid w:val="00573344"/>
    <w:rsid w:val="005812DF"/>
    <w:rsid w:val="00583F9B"/>
    <w:rsid w:val="005E5C10"/>
    <w:rsid w:val="005F2C78"/>
    <w:rsid w:val="005F6339"/>
    <w:rsid w:val="006000CC"/>
    <w:rsid w:val="006144E4"/>
    <w:rsid w:val="006152CA"/>
    <w:rsid w:val="00616D81"/>
    <w:rsid w:val="00650299"/>
    <w:rsid w:val="006536EE"/>
    <w:rsid w:val="00655FC5"/>
    <w:rsid w:val="006860FA"/>
    <w:rsid w:val="006B6726"/>
    <w:rsid w:val="006D5C5C"/>
    <w:rsid w:val="0070603F"/>
    <w:rsid w:val="00712312"/>
    <w:rsid w:val="00731D9E"/>
    <w:rsid w:val="007B1891"/>
    <w:rsid w:val="007F0F61"/>
    <w:rsid w:val="00814E0A"/>
    <w:rsid w:val="00822581"/>
    <w:rsid w:val="008232AE"/>
    <w:rsid w:val="008309DD"/>
    <w:rsid w:val="0083227A"/>
    <w:rsid w:val="00841D5A"/>
    <w:rsid w:val="00866900"/>
    <w:rsid w:val="008711B9"/>
    <w:rsid w:val="008748D5"/>
    <w:rsid w:val="00876A8A"/>
    <w:rsid w:val="00881BA1"/>
    <w:rsid w:val="008C2302"/>
    <w:rsid w:val="008C26B8"/>
    <w:rsid w:val="008F208F"/>
    <w:rsid w:val="00942836"/>
    <w:rsid w:val="00982084"/>
    <w:rsid w:val="009836C2"/>
    <w:rsid w:val="00995963"/>
    <w:rsid w:val="009B61EB"/>
    <w:rsid w:val="009C2064"/>
    <w:rsid w:val="009D1697"/>
    <w:rsid w:val="009E4AED"/>
    <w:rsid w:val="009F3A46"/>
    <w:rsid w:val="009F5D55"/>
    <w:rsid w:val="009F6520"/>
    <w:rsid w:val="00A014F8"/>
    <w:rsid w:val="00A24D75"/>
    <w:rsid w:val="00A25C35"/>
    <w:rsid w:val="00A5173C"/>
    <w:rsid w:val="00A61AEF"/>
    <w:rsid w:val="00A902E9"/>
    <w:rsid w:val="00AB192A"/>
    <w:rsid w:val="00AB7065"/>
    <w:rsid w:val="00AD2345"/>
    <w:rsid w:val="00AF173A"/>
    <w:rsid w:val="00B01C23"/>
    <w:rsid w:val="00B066A4"/>
    <w:rsid w:val="00B07A13"/>
    <w:rsid w:val="00B17E6A"/>
    <w:rsid w:val="00B4279B"/>
    <w:rsid w:val="00B45FC9"/>
    <w:rsid w:val="00B47380"/>
    <w:rsid w:val="00B65820"/>
    <w:rsid w:val="00B76F35"/>
    <w:rsid w:val="00B81138"/>
    <w:rsid w:val="00BC3E3C"/>
    <w:rsid w:val="00BC7CCF"/>
    <w:rsid w:val="00BE470B"/>
    <w:rsid w:val="00C15E83"/>
    <w:rsid w:val="00C57A91"/>
    <w:rsid w:val="00C82E2B"/>
    <w:rsid w:val="00CA0441"/>
    <w:rsid w:val="00CB0339"/>
    <w:rsid w:val="00CB128D"/>
    <w:rsid w:val="00CC01C2"/>
    <w:rsid w:val="00CF21F2"/>
    <w:rsid w:val="00D02712"/>
    <w:rsid w:val="00D046A7"/>
    <w:rsid w:val="00D214D0"/>
    <w:rsid w:val="00D6546B"/>
    <w:rsid w:val="00D757DA"/>
    <w:rsid w:val="00D774AE"/>
    <w:rsid w:val="00DA2046"/>
    <w:rsid w:val="00DB0439"/>
    <w:rsid w:val="00DB178B"/>
    <w:rsid w:val="00DC17D3"/>
    <w:rsid w:val="00DD4BED"/>
    <w:rsid w:val="00DE39F0"/>
    <w:rsid w:val="00DF0AF3"/>
    <w:rsid w:val="00DF7E9F"/>
    <w:rsid w:val="00E27D7E"/>
    <w:rsid w:val="00E42E13"/>
    <w:rsid w:val="00E56D5C"/>
    <w:rsid w:val="00E6257C"/>
    <w:rsid w:val="00E63C59"/>
    <w:rsid w:val="00E97A61"/>
    <w:rsid w:val="00EB45D3"/>
    <w:rsid w:val="00F010CD"/>
    <w:rsid w:val="00F224FA"/>
    <w:rsid w:val="00F25662"/>
    <w:rsid w:val="00F3019B"/>
    <w:rsid w:val="00F4600E"/>
    <w:rsid w:val="00F91828"/>
    <w:rsid w:val="00FA044F"/>
    <w:rsid w:val="00FA124A"/>
    <w:rsid w:val="00FC08DD"/>
    <w:rsid w:val="00FC2316"/>
    <w:rsid w:val="00FC2CFD"/>
    <w:rsid w:val="00FF02A3"/>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3"/>
    <o:shapelayout v:ext="edit">
      <o:idmap v:ext="edit" data="1"/>
    </o:shapelayout>
  </w:shapeDefaults>
  <w:decimalSymbol w:val="."/>
  <w:listSeparator w:val=","/>
  <w15:docId w15:val="{B07DB9DF-CC40-4559-8F64-5CC7F17FBA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G Times" w:eastAsiaTheme="minorEastAsia" w:hAnsi="CG Times"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F208F"/>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basedOn w:val="Normal"/>
    <w:next w:val="Normal"/>
    <w:qFormat/>
    <w:rsid w:val="008F208F"/>
    <w:pPr>
      <w:keepNext/>
      <w:keepLines/>
      <w:spacing w:before="280"/>
      <w:ind w:left="1134" w:hanging="1134"/>
      <w:outlineLvl w:val="0"/>
    </w:pPr>
    <w:rPr>
      <w:b/>
      <w:sz w:val="28"/>
    </w:rPr>
  </w:style>
  <w:style w:type="paragraph" w:styleId="Heading2">
    <w:name w:val="heading 2"/>
    <w:basedOn w:val="Heading1"/>
    <w:next w:val="Normal"/>
    <w:qFormat/>
    <w:rsid w:val="008F208F"/>
    <w:pPr>
      <w:spacing w:before="200"/>
      <w:outlineLvl w:val="1"/>
    </w:pPr>
    <w:rPr>
      <w:sz w:val="24"/>
    </w:rPr>
  </w:style>
  <w:style w:type="paragraph" w:styleId="Heading3">
    <w:name w:val="heading 3"/>
    <w:basedOn w:val="Heading1"/>
    <w:next w:val="Normal"/>
    <w:qFormat/>
    <w:rsid w:val="008F208F"/>
    <w:pPr>
      <w:tabs>
        <w:tab w:val="clear" w:pos="1134"/>
      </w:tabs>
      <w:spacing w:before="200"/>
      <w:outlineLvl w:val="2"/>
    </w:pPr>
    <w:rPr>
      <w:sz w:val="24"/>
    </w:rPr>
  </w:style>
  <w:style w:type="paragraph" w:styleId="Heading4">
    <w:name w:val="heading 4"/>
    <w:basedOn w:val="Heading3"/>
    <w:next w:val="Normal"/>
    <w:qFormat/>
    <w:rsid w:val="008F208F"/>
    <w:pPr>
      <w:outlineLvl w:val="3"/>
    </w:pPr>
  </w:style>
  <w:style w:type="paragraph" w:styleId="Heading5">
    <w:name w:val="heading 5"/>
    <w:basedOn w:val="Heading4"/>
    <w:next w:val="Normal"/>
    <w:qFormat/>
    <w:rsid w:val="008F208F"/>
    <w:pPr>
      <w:outlineLvl w:val="4"/>
    </w:pPr>
  </w:style>
  <w:style w:type="paragraph" w:styleId="Heading6">
    <w:name w:val="heading 6"/>
    <w:basedOn w:val="Heading4"/>
    <w:next w:val="Normal"/>
    <w:qFormat/>
    <w:rsid w:val="008F208F"/>
    <w:pPr>
      <w:outlineLvl w:val="5"/>
    </w:pPr>
  </w:style>
  <w:style w:type="paragraph" w:styleId="Heading7">
    <w:name w:val="heading 7"/>
    <w:basedOn w:val="Heading6"/>
    <w:next w:val="Normal"/>
    <w:qFormat/>
    <w:rsid w:val="008F208F"/>
    <w:pPr>
      <w:outlineLvl w:val="6"/>
    </w:pPr>
  </w:style>
  <w:style w:type="paragraph" w:styleId="Heading8">
    <w:name w:val="heading 8"/>
    <w:basedOn w:val="Heading6"/>
    <w:next w:val="Normal"/>
    <w:qFormat/>
    <w:rsid w:val="008F208F"/>
    <w:pPr>
      <w:outlineLvl w:val="7"/>
    </w:pPr>
  </w:style>
  <w:style w:type="paragraph" w:styleId="Heading9">
    <w:name w:val="heading 9"/>
    <w:basedOn w:val="Heading6"/>
    <w:next w:val="Normal"/>
    <w:qFormat/>
    <w:rsid w:val="008F208F"/>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rsid w:val="00D02712"/>
    <w:pPr>
      <w:spacing w:before="360"/>
    </w:pPr>
  </w:style>
  <w:style w:type="paragraph" w:customStyle="1" w:styleId="Artheading">
    <w:name w:val="Art_heading"/>
    <w:basedOn w:val="Normal"/>
    <w:next w:val="Normal"/>
    <w:rsid w:val="008F208F"/>
    <w:pPr>
      <w:spacing w:before="480"/>
      <w:jc w:val="center"/>
    </w:pPr>
    <w:rPr>
      <w:rFonts w:ascii="Times New Roman Bold" w:hAnsi="Times New Roman Bold"/>
      <w:b/>
      <w:sz w:val="28"/>
    </w:rPr>
  </w:style>
  <w:style w:type="paragraph" w:customStyle="1" w:styleId="ArtNo">
    <w:name w:val="Art_No"/>
    <w:basedOn w:val="Normal"/>
    <w:next w:val="Normal"/>
    <w:rsid w:val="008F208F"/>
    <w:pPr>
      <w:keepNext/>
      <w:keepLines/>
      <w:spacing w:before="480"/>
      <w:jc w:val="center"/>
    </w:pPr>
    <w:rPr>
      <w:caps/>
      <w:sz w:val="28"/>
    </w:rPr>
  </w:style>
  <w:style w:type="paragraph" w:customStyle="1" w:styleId="Arttitle">
    <w:name w:val="Art_title"/>
    <w:basedOn w:val="Normal"/>
    <w:next w:val="Normal"/>
    <w:rsid w:val="008F208F"/>
    <w:pPr>
      <w:keepNext/>
      <w:keepLines/>
      <w:spacing w:before="240"/>
      <w:jc w:val="center"/>
    </w:pPr>
    <w:rPr>
      <w:b/>
      <w:sz w:val="28"/>
    </w:rPr>
  </w:style>
  <w:style w:type="paragraph" w:customStyle="1" w:styleId="ASN1">
    <w:name w:val="ASN.1"/>
    <w:basedOn w:val="Normal"/>
    <w:rsid w:val="00E63C59"/>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rsid w:val="008F208F"/>
    <w:pPr>
      <w:keepNext/>
      <w:keepLines/>
      <w:spacing w:before="160"/>
      <w:ind w:left="1134"/>
    </w:pPr>
    <w:rPr>
      <w:i/>
    </w:rPr>
  </w:style>
  <w:style w:type="paragraph" w:customStyle="1" w:styleId="ChapNo">
    <w:name w:val="Chap_No"/>
    <w:basedOn w:val="ArtNo"/>
    <w:next w:val="Normal"/>
    <w:rsid w:val="008F208F"/>
    <w:rPr>
      <w:rFonts w:ascii="Times New Roman Bold" w:hAnsi="Times New Roman Bold"/>
      <w:b/>
    </w:rPr>
  </w:style>
  <w:style w:type="paragraph" w:customStyle="1" w:styleId="Chaptitle">
    <w:name w:val="Chap_title"/>
    <w:basedOn w:val="Arttitle"/>
    <w:next w:val="Normal"/>
    <w:rsid w:val="008F208F"/>
  </w:style>
  <w:style w:type="character" w:styleId="EndnoteReference">
    <w:name w:val="endnote reference"/>
    <w:basedOn w:val="DefaultParagraphFont"/>
    <w:rsid w:val="008F208F"/>
    <w:rPr>
      <w:vertAlign w:val="superscript"/>
    </w:rPr>
  </w:style>
  <w:style w:type="paragraph" w:customStyle="1" w:styleId="enumlev1">
    <w:name w:val="enumlev1"/>
    <w:basedOn w:val="Normal"/>
    <w:rsid w:val="008F208F"/>
    <w:pPr>
      <w:tabs>
        <w:tab w:val="clear" w:pos="2268"/>
        <w:tab w:val="left" w:pos="2608"/>
        <w:tab w:val="left" w:pos="3345"/>
      </w:tabs>
      <w:spacing w:before="80"/>
      <w:ind w:left="1134" w:hanging="1134"/>
    </w:pPr>
  </w:style>
  <w:style w:type="paragraph" w:customStyle="1" w:styleId="enumlev2">
    <w:name w:val="enumlev2"/>
    <w:basedOn w:val="enumlev1"/>
    <w:rsid w:val="008F208F"/>
    <w:pPr>
      <w:ind w:left="1871" w:hanging="737"/>
    </w:pPr>
  </w:style>
  <w:style w:type="paragraph" w:customStyle="1" w:styleId="enumlev3">
    <w:name w:val="enumlev3"/>
    <w:basedOn w:val="enumlev2"/>
    <w:rsid w:val="008F208F"/>
    <w:pPr>
      <w:ind w:left="2268" w:hanging="397"/>
    </w:pPr>
  </w:style>
  <w:style w:type="paragraph" w:customStyle="1" w:styleId="Equation">
    <w:name w:val="Equation"/>
    <w:basedOn w:val="Normal"/>
    <w:rsid w:val="008F208F"/>
    <w:pPr>
      <w:tabs>
        <w:tab w:val="clear" w:pos="1871"/>
        <w:tab w:val="clear" w:pos="2268"/>
        <w:tab w:val="center" w:pos="4820"/>
        <w:tab w:val="right" w:pos="9639"/>
      </w:tabs>
    </w:pPr>
  </w:style>
  <w:style w:type="paragraph" w:customStyle="1" w:styleId="Equationlegend">
    <w:name w:val="Equation_legend"/>
    <w:basedOn w:val="NormalIndent"/>
    <w:rsid w:val="008F208F"/>
    <w:pPr>
      <w:tabs>
        <w:tab w:val="clear" w:pos="1134"/>
        <w:tab w:val="clear" w:pos="2268"/>
        <w:tab w:val="right" w:pos="1871"/>
        <w:tab w:val="left" w:pos="2041"/>
      </w:tabs>
      <w:spacing w:before="80"/>
      <w:ind w:left="2041" w:hanging="2041"/>
    </w:pPr>
  </w:style>
  <w:style w:type="paragraph" w:customStyle="1" w:styleId="Figurelegend">
    <w:name w:val="Figure_legend"/>
    <w:basedOn w:val="Normal"/>
    <w:rsid w:val="008F208F"/>
    <w:pPr>
      <w:keepNext/>
      <w:keepLines/>
      <w:spacing w:before="20" w:after="20"/>
    </w:pPr>
    <w:rPr>
      <w:sz w:val="18"/>
    </w:rPr>
  </w:style>
  <w:style w:type="paragraph" w:customStyle="1" w:styleId="Tabletext">
    <w:name w:val="Table_text"/>
    <w:basedOn w:val="Normal"/>
    <w:rsid w:val="008F208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rsid w:val="008F208F"/>
    <w:pPr>
      <w:keepNext w:val="0"/>
    </w:pPr>
  </w:style>
  <w:style w:type="paragraph" w:styleId="Footer">
    <w:name w:val="footer"/>
    <w:basedOn w:val="Normal"/>
    <w:link w:val="FooterChar"/>
    <w:rsid w:val="008F208F"/>
    <w:pPr>
      <w:tabs>
        <w:tab w:val="clear" w:pos="1134"/>
        <w:tab w:val="clear" w:pos="1871"/>
        <w:tab w:val="clear" w:pos="2268"/>
        <w:tab w:val="left" w:pos="5954"/>
        <w:tab w:val="right" w:pos="9639"/>
      </w:tabs>
      <w:spacing w:before="0"/>
    </w:pPr>
    <w:rPr>
      <w:caps/>
      <w:noProof/>
      <w:sz w:val="16"/>
    </w:rPr>
  </w:style>
  <w:style w:type="paragraph" w:customStyle="1" w:styleId="FirstFooter">
    <w:name w:val="FirstFooter"/>
    <w:basedOn w:val="Footer"/>
    <w:rsid w:val="008F208F"/>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basedOn w:val="DefaultParagraphFont"/>
    <w:rsid w:val="008F208F"/>
    <w:rPr>
      <w:position w:val="6"/>
      <w:sz w:val="18"/>
    </w:rPr>
  </w:style>
  <w:style w:type="paragraph" w:styleId="FootnoteText">
    <w:name w:val="footnote text"/>
    <w:basedOn w:val="Normal"/>
    <w:link w:val="FootnoteTextChar"/>
    <w:rsid w:val="008F208F"/>
    <w:pPr>
      <w:keepLines/>
      <w:tabs>
        <w:tab w:val="left" w:pos="255"/>
      </w:tabs>
    </w:pPr>
  </w:style>
  <w:style w:type="paragraph" w:customStyle="1" w:styleId="Note">
    <w:name w:val="Note"/>
    <w:basedOn w:val="Normal"/>
    <w:next w:val="Normal"/>
    <w:rsid w:val="008F208F"/>
    <w:pPr>
      <w:tabs>
        <w:tab w:val="left" w:pos="284"/>
      </w:tabs>
      <w:spacing w:before="80"/>
    </w:pPr>
  </w:style>
  <w:style w:type="paragraph" w:styleId="Header">
    <w:name w:val="header"/>
    <w:basedOn w:val="Normal"/>
    <w:link w:val="HeaderChar"/>
    <w:rsid w:val="008F208F"/>
    <w:pPr>
      <w:spacing w:before="0"/>
      <w:jc w:val="center"/>
    </w:pPr>
    <w:rPr>
      <w:sz w:val="18"/>
    </w:rPr>
  </w:style>
  <w:style w:type="paragraph" w:styleId="Index1">
    <w:name w:val="index 1"/>
    <w:basedOn w:val="Normal"/>
    <w:next w:val="Normal"/>
    <w:semiHidden/>
    <w:rsid w:val="00E63C59"/>
  </w:style>
  <w:style w:type="paragraph" w:styleId="Index2">
    <w:name w:val="index 2"/>
    <w:basedOn w:val="Normal"/>
    <w:next w:val="Normal"/>
    <w:semiHidden/>
    <w:rsid w:val="00E63C59"/>
    <w:pPr>
      <w:ind w:left="283"/>
    </w:pPr>
  </w:style>
  <w:style w:type="paragraph" w:styleId="Index3">
    <w:name w:val="index 3"/>
    <w:basedOn w:val="Normal"/>
    <w:next w:val="Normal"/>
    <w:semiHidden/>
    <w:rsid w:val="00E63C59"/>
    <w:pPr>
      <w:ind w:left="566"/>
    </w:pPr>
  </w:style>
  <w:style w:type="paragraph" w:customStyle="1" w:styleId="PartNo">
    <w:name w:val="Part_No"/>
    <w:basedOn w:val="AnnexNo"/>
    <w:next w:val="Normal"/>
    <w:rsid w:val="008F208F"/>
  </w:style>
  <w:style w:type="paragraph" w:customStyle="1" w:styleId="Partref">
    <w:name w:val="Part_ref"/>
    <w:basedOn w:val="Annexref"/>
    <w:next w:val="Normal"/>
    <w:rsid w:val="008F208F"/>
  </w:style>
  <w:style w:type="paragraph" w:customStyle="1" w:styleId="Parttitle">
    <w:name w:val="Part_title"/>
    <w:basedOn w:val="Annextitle"/>
    <w:next w:val="Normalaftertitle0"/>
    <w:rsid w:val="008F208F"/>
  </w:style>
  <w:style w:type="paragraph" w:customStyle="1" w:styleId="RecNo">
    <w:name w:val="Rec_No"/>
    <w:basedOn w:val="Normal"/>
    <w:next w:val="Normal"/>
    <w:rsid w:val="008F208F"/>
    <w:pPr>
      <w:keepNext/>
      <w:keepLines/>
      <w:spacing w:before="480"/>
      <w:jc w:val="center"/>
    </w:pPr>
    <w:rPr>
      <w:caps/>
      <w:sz w:val="28"/>
    </w:rPr>
  </w:style>
  <w:style w:type="paragraph" w:customStyle="1" w:styleId="Rectitle">
    <w:name w:val="Rec_title"/>
    <w:basedOn w:val="RecNo"/>
    <w:next w:val="Normal"/>
    <w:rsid w:val="008F208F"/>
    <w:pPr>
      <w:spacing w:before="240"/>
    </w:pPr>
    <w:rPr>
      <w:rFonts w:ascii="Times New Roman Bold" w:hAnsi="Times New Roman Bold"/>
      <w:b/>
      <w:caps w:val="0"/>
    </w:rPr>
  </w:style>
  <w:style w:type="paragraph" w:customStyle="1" w:styleId="Recref">
    <w:name w:val="Rec_ref"/>
    <w:basedOn w:val="Rectitle"/>
    <w:next w:val="Recdate"/>
    <w:rsid w:val="00E63C59"/>
    <w:pPr>
      <w:spacing w:before="120"/>
    </w:pPr>
    <w:rPr>
      <w:rFonts w:ascii="Times New Roman" w:hAnsi="Times New Roman"/>
      <w:b w:val="0"/>
      <w:sz w:val="24"/>
    </w:rPr>
  </w:style>
  <w:style w:type="paragraph" w:customStyle="1" w:styleId="Recdate">
    <w:name w:val="Rec_date"/>
    <w:basedOn w:val="Normal"/>
    <w:next w:val="Normalaftertitle0"/>
    <w:rsid w:val="008F208F"/>
    <w:pPr>
      <w:keepNext/>
      <w:keepLines/>
      <w:jc w:val="right"/>
    </w:pPr>
    <w:rPr>
      <w:sz w:val="22"/>
    </w:rPr>
  </w:style>
  <w:style w:type="paragraph" w:customStyle="1" w:styleId="Questiondate">
    <w:name w:val="Question_date"/>
    <w:basedOn w:val="Normal"/>
    <w:next w:val="Normalaftertitle0"/>
    <w:rsid w:val="008F208F"/>
    <w:pPr>
      <w:keepNext/>
      <w:keepLines/>
      <w:jc w:val="right"/>
    </w:pPr>
    <w:rPr>
      <w:sz w:val="22"/>
    </w:rPr>
  </w:style>
  <w:style w:type="paragraph" w:customStyle="1" w:styleId="QuestionNo">
    <w:name w:val="Question_No"/>
    <w:basedOn w:val="Normal"/>
    <w:next w:val="Normal"/>
    <w:rsid w:val="008F208F"/>
    <w:pPr>
      <w:keepNext/>
      <w:keepLines/>
      <w:spacing w:before="480"/>
      <w:jc w:val="center"/>
    </w:pPr>
    <w:rPr>
      <w:caps/>
      <w:sz w:val="28"/>
    </w:rPr>
  </w:style>
  <w:style w:type="paragraph" w:customStyle="1" w:styleId="Questiontitle">
    <w:name w:val="Question_title"/>
    <w:basedOn w:val="Normal"/>
    <w:next w:val="Normal"/>
    <w:rsid w:val="008F208F"/>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rsid w:val="00E63C59"/>
  </w:style>
  <w:style w:type="paragraph" w:customStyle="1" w:styleId="Reftext">
    <w:name w:val="Ref_text"/>
    <w:basedOn w:val="Normal"/>
    <w:rsid w:val="00E63C59"/>
    <w:pPr>
      <w:ind w:left="1134" w:hanging="1134"/>
    </w:pPr>
  </w:style>
  <w:style w:type="paragraph" w:customStyle="1" w:styleId="Reftitle">
    <w:name w:val="Ref_title"/>
    <w:basedOn w:val="Normal"/>
    <w:next w:val="Reftext"/>
    <w:rsid w:val="00E63C59"/>
    <w:pPr>
      <w:spacing w:before="480"/>
      <w:jc w:val="center"/>
    </w:pPr>
    <w:rPr>
      <w:caps/>
    </w:rPr>
  </w:style>
  <w:style w:type="paragraph" w:customStyle="1" w:styleId="Repdate">
    <w:name w:val="Rep_date"/>
    <w:basedOn w:val="Recdate"/>
    <w:next w:val="Normalaftertitle0"/>
    <w:rsid w:val="00E63C59"/>
  </w:style>
  <w:style w:type="paragraph" w:customStyle="1" w:styleId="RepNo">
    <w:name w:val="Rep_No"/>
    <w:basedOn w:val="RecNo"/>
    <w:next w:val="Reptitle"/>
    <w:rsid w:val="00E63C59"/>
  </w:style>
  <w:style w:type="paragraph" w:customStyle="1" w:styleId="Reptitle">
    <w:name w:val="Rep_title"/>
    <w:basedOn w:val="Rectitle"/>
    <w:next w:val="Repref"/>
    <w:rsid w:val="00E63C59"/>
  </w:style>
  <w:style w:type="paragraph" w:customStyle="1" w:styleId="Repref">
    <w:name w:val="Rep_ref"/>
    <w:basedOn w:val="Recref"/>
    <w:next w:val="Repdate"/>
    <w:rsid w:val="00E63C59"/>
  </w:style>
  <w:style w:type="paragraph" w:customStyle="1" w:styleId="Resdate">
    <w:name w:val="Res_date"/>
    <w:basedOn w:val="Recdate"/>
    <w:next w:val="Normalaftertitle0"/>
    <w:rsid w:val="00E63C59"/>
  </w:style>
  <w:style w:type="paragraph" w:customStyle="1" w:styleId="ResNo">
    <w:name w:val="Res_No"/>
    <w:basedOn w:val="RecNo"/>
    <w:next w:val="Normal"/>
    <w:rsid w:val="008F208F"/>
  </w:style>
  <w:style w:type="paragraph" w:customStyle="1" w:styleId="Restitle">
    <w:name w:val="Res_title"/>
    <w:basedOn w:val="Rectitle"/>
    <w:next w:val="Normal"/>
    <w:rsid w:val="008F208F"/>
  </w:style>
  <w:style w:type="paragraph" w:customStyle="1" w:styleId="Resref">
    <w:name w:val="Res_ref"/>
    <w:basedOn w:val="Recref"/>
    <w:next w:val="Resdate"/>
    <w:rsid w:val="00E63C59"/>
  </w:style>
  <w:style w:type="paragraph" w:customStyle="1" w:styleId="SectionNo">
    <w:name w:val="Section_No"/>
    <w:basedOn w:val="AnnexNo"/>
    <w:next w:val="Normal"/>
    <w:rsid w:val="008F208F"/>
  </w:style>
  <w:style w:type="paragraph" w:customStyle="1" w:styleId="Sectiontitle">
    <w:name w:val="Section_title"/>
    <w:basedOn w:val="Annextitle"/>
    <w:next w:val="Normalaftertitle0"/>
    <w:rsid w:val="008F208F"/>
  </w:style>
  <w:style w:type="paragraph" w:customStyle="1" w:styleId="Source">
    <w:name w:val="Source"/>
    <w:basedOn w:val="Normal"/>
    <w:next w:val="Normal"/>
    <w:rsid w:val="008F208F"/>
    <w:pPr>
      <w:spacing w:before="840"/>
      <w:jc w:val="center"/>
    </w:pPr>
    <w:rPr>
      <w:b/>
      <w:sz w:val="28"/>
    </w:rPr>
  </w:style>
  <w:style w:type="paragraph" w:customStyle="1" w:styleId="SpecialFooter">
    <w:name w:val="Special Footer"/>
    <w:basedOn w:val="Footer"/>
    <w:rsid w:val="008F208F"/>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rsid w:val="008F208F"/>
    <w:pPr>
      <w:keepNext/>
      <w:spacing w:before="80" w:after="80"/>
      <w:jc w:val="center"/>
    </w:pPr>
    <w:rPr>
      <w:rFonts w:ascii="Times New Roman Bold" w:hAnsi="Times New Roman Bold" w:cs="Times New Roman Bold"/>
      <w:b/>
      <w:sz w:val="20"/>
    </w:rPr>
  </w:style>
  <w:style w:type="paragraph" w:customStyle="1" w:styleId="Tablelegend">
    <w:name w:val="Table_legend"/>
    <w:basedOn w:val="Normal"/>
    <w:rsid w:val="008F208F"/>
    <w:rPr>
      <w:sz w:val="20"/>
    </w:rPr>
  </w:style>
  <w:style w:type="paragraph" w:customStyle="1" w:styleId="TableNo">
    <w:name w:val="Table_No"/>
    <w:basedOn w:val="Normal"/>
    <w:next w:val="Normal"/>
    <w:rsid w:val="008F208F"/>
    <w:pPr>
      <w:keepNext/>
      <w:spacing w:before="560" w:after="120"/>
      <w:jc w:val="center"/>
    </w:pPr>
    <w:rPr>
      <w:caps/>
      <w:sz w:val="20"/>
    </w:rPr>
  </w:style>
  <w:style w:type="paragraph" w:customStyle="1" w:styleId="Tabletitle">
    <w:name w:val="Table_title"/>
    <w:basedOn w:val="Normal"/>
    <w:next w:val="Tabletext"/>
    <w:rsid w:val="008F208F"/>
    <w:pPr>
      <w:keepNext/>
      <w:keepLines/>
      <w:spacing w:before="0" w:after="120"/>
      <w:jc w:val="center"/>
    </w:pPr>
    <w:rPr>
      <w:rFonts w:ascii="Times New Roman Bold" w:hAnsi="Times New Roman Bold"/>
      <w:b/>
      <w:sz w:val="20"/>
    </w:rPr>
  </w:style>
  <w:style w:type="paragraph" w:customStyle="1" w:styleId="Tableref">
    <w:name w:val="Table_ref"/>
    <w:basedOn w:val="Normal"/>
    <w:next w:val="Normal"/>
    <w:rsid w:val="008F208F"/>
    <w:pPr>
      <w:keepNext/>
      <w:spacing w:before="560"/>
      <w:jc w:val="center"/>
    </w:pPr>
    <w:rPr>
      <w:sz w:val="20"/>
    </w:rPr>
  </w:style>
  <w:style w:type="paragraph" w:customStyle="1" w:styleId="Title1">
    <w:name w:val="Title 1"/>
    <w:basedOn w:val="Source"/>
    <w:next w:val="Normal"/>
    <w:rsid w:val="008F208F"/>
    <w:pPr>
      <w:tabs>
        <w:tab w:val="left" w:pos="567"/>
        <w:tab w:val="left" w:pos="1701"/>
        <w:tab w:val="left" w:pos="2835"/>
      </w:tabs>
      <w:spacing w:before="240"/>
    </w:pPr>
    <w:rPr>
      <w:b w:val="0"/>
      <w:caps/>
    </w:rPr>
  </w:style>
  <w:style w:type="paragraph" w:customStyle="1" w:styleId="Title2">
    <w:name w:val="Title 2"/>
    <w:basedOn w:val="Source"/>
    <w:next w:val="Normal"/>
    <w:rsid w:val="008F208F"/>
    <w:pPr>
      <w:overflowPunct/>
      <w:autoSpaceDE/>
      <w:autoSpaceDN/>
      <w:adjustRightInd/>
      <w:spacing w:before="480"/>
      <w:textAlignment w:val="auto"/>
    </w:pPr>
    <w:rPr>
      <w:b w:val="0"/>
      <w:caps/>
    </w:rPr>
  </w:style>
  <w:style w:type="paragraph" w:customStyle="1" w:styleId="Title3">
    <w:name w:val="Title 3"/>
    <w:basedOn w:val="Title2"/>
    <w:next w:val="Normal"/>
    <w:rsid w:val="008F208F"/>
    <w:pPr>
      <w:spacing w:before="240"/>
    </w:pPr>
    <w:rPr>
      <w:caps w:val="0"/>
    </w:rPr>
  </w:style>
  <w:style w:type="paragraph" w:customStyle="1" w:styleId="Title4">
    <w:name w:val="Title 4"/>
    <w:basedOn w:val="Title3"/>
    <w:next w:val="Heading1"/>
    <w:rsid w:val="008F208F"/>
    <w:rPr>
      <w:b/>
    </w:rPr>
  </w:style>
  <w:style w:type="paragraph" w:customStyle="1" w:styleId="toc0">
    <w:name w:val="toc 0"/>
    <w:basedOn w:val="Normal"/>
    <w:next w:val="TOC1"/>
    <w:rsid w:val="008F208F"/>
    <w:pPr>
      <w:tabs>
        <w:tab w:val="clear" w:pos="1134"/>
        <w:tab w:val="clear" w:pos="1871"/>
        <w:tab w:val="clear" w:pos="2268"/>
        <w:tab w:val="right" w:pos="9781"/>
      </w:tabs>
    </w:pPr>
    <w:rPr>
      <w:b/>
    </w:rPr>
  </w:style>
  <w:style w:type="paragraph" w:styleId="TOC1">
    <w:name w:val="toc 1"/>
    <w:basedOn w:val="Normal"/>
    <w:rsid w:val="008F208F"/>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rsid w:val="008F208F"/>
    <w:pPr>
      <w:spacing w:before="120"/>
    </w:pPr>
  </w:style>
  <w:style w:type="paragraph" w:styleId="TOC3">
    <w:name w:val="toc 3"/>
    <w:basedOn w:val="TOC2"/>
    <w:rsid w:val="008F208F"/>
  </w:style>
  <w:style w:type="paragraph" w:styleId="TOC4">
    <w:name w:val="toc 4"/>
    <w:basedOn w:val="TOC3"/>
    <w:rsid w:val="008F208F"/>
  </w:style>
  <w:style w:type="paragraph" w:styleId="TOC5">
    <w:name w:val="toc 5"/>
    <w:basedOn w:val="TOC4"/>
    <w:rsid w:val="008F208F"/>
  </w:style>
  <w:style w:type="paragraph" w:styleId="TOC6">
    <w:name w:val="toc 6"/>
    <w:basedOn w:val="TOC4"/>
    <w:rsid w:val="008F208F"/>
  </w:style>
  <w:style w:type="paragraph" w:styleId="TOC7">
    <w:name w:val="toc 7"/>
    <w:basedOn w:val="TOC4"/>
    <w:rsid w:val="008F208F"/>
  </w:style>
  <w:style w:type="paragraph" w:styleId="TOC8">
    <w:name w:val="toc 8"/>
    <w:basedOn w:val="TOC4"/>
    <w:rsid w:val="008F208F"/>
  </w:style>
  <w:style w:type="character" w:customStyle="1" w:styleId="Appdef">
    <w:name w:val="App_def"/>
    <w:basedOn w:val="DefaultParagraphFont"/>
    <w:rsid w:val="008F208F"/>
    <w:rPr>
      <w:rFonts w:ascii="Times New Roman" w:hAnsi="Times New Roman"/>
      <w:b/>
    </w:rPr>
  </w:style>
  <w:style w:type="character" w:customStyle="1" w:styleId="Appref">
    <w:name w:val="App_ref"/>
    <w:basedOn w:val="DefaultParagraphFont"/>
    <w:rsid w:val="008F208F"/>
  </w:style>
  <w:style w:type="character" w:customStyle="1" w:styleId="Artdef">
    <w:name w:val="Art_def"/>
    <w:basedOn w:val="DefaultParagraphFont"/>
    <w:rsid w:val="008F208F"/>
    <w:rPr>
      <w:rFonts w:ascii="Times New Roman" w:hAnsi="Times New Roman"/>
      <w:b/>
    </w:rPr>
  </w:style>
  <w:style w:type="character" w:customStyle="1" w:styleId="Artref">
    <w:name w:val="Art_ref"/>
    <w:basedOn w:val="DefaultParagraphFont"/>
    <w:rsid w:val="008F208F"/>
  </w:style>
  <w:style w:type="character" w:customStyle="1" w:styleId="Recdef">
    <w:name w:val="Rec_def"/>
    <w:basedOn w:val="DefaultParagraphFont"/>
    <w:rsid w:val="00E63C59"/>
    <w:rPr>
      <w:b/>
    </w:rPr>
  </w:style>
  <w:style w:type="character" w:customStyle="1" w:styleId="Resdef">
    <w:name w:val="Res_def"/>
    <w:basedOn w:val="DefaultParagraphFont"/>
    <w:rsid w:val="00E63C59"/>
    <w:rPr>
      <w:rFonts w:ascii="Times New Roman" w:hAnsi="Times New Roman"/>
      <w:b/>
    </w:rPr>
  </w:style>
  <w:style w:type="character" w:customStyle="1" w:styleId="Tablefreq">
    <w:name w:val="Table_freq"/>
    <w:basedOn w:val="DefaultParagraphFont"/>
    <w:rsid w:val="008F208F"/>
    <w:rPr>
      <w:b/>
      <w:color w:val="auto"/>
      <w:sz w:val="20"/>
    </w:rPr>
  </w:style>
  <w:style w:type="paragraph" w:customStyle="1" w:styleId="Formal">
    <w:name w:val="Formal"/>
    <w:basedOn w:val="ASN1"/>
    <w:rsid w:val="00D02712"/>
    <w:rPr>
      <w:b w:val="0"/>
    </w:rPr>
  </w:style>
  <w:style w:type="paragraph" w:customStyle="1" w:styleId="Section1">
    <w:name w:val="Section_1"/>
    <w:basedOn w:val="Normal"/>
    <w:rsid w:val="008F208F"/>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8F208F"/>
    <w:rPr>
      <w:b w:val="0"/>
      <w:i/>
    </w:rPr>
  </w:style>
  <w:style w:type="paragraph" w:customStyle="1" w:styleId="Headingi">
    <w:name w:val="Heading_i"/>
    <w:basedOn w:val="Normal"/>
    <w:next w:val="Normal"/>
    <w:qFormat/>
    <w:rsid w:val="008F208F"/>
    <w:pPr>
      <w:spacing w:before="160"/>
    </w:pPr>
    <w:rPr>
      <w:i/>
    </w:rPr>
  </w:style>
  <w:style w:type="paragraph" w:customStyle="1" w:styleId="Headingb">
    <w:name w:val="Heading_b"/>
    <w:basedOn w:val="Normal"/>
    <w:next w:val="Normal"/>
    <w:qFormat/>
    <w:rsid w:val="008F208F"/>
    <w:pPr>
      <w:spacing w:before="160"/>
    </w:pPr>
    <w:rPr>
      <w:rFonts w:ascii="Times New Roman Bold" w:hAnsi="Times New Roman Bold" w:cs="Times New Roman Bold"/>
      <w:b/>
      <w:lang w:val="fr-CH"/>
    </w:rPr>
  </w:style>
  <w:style w:type="paragraph" w:customStyle="1" w:styleId="Figure">
    <w:name w:val="Figure"/>
    <w:basedOn w:val="Normal"/>
    <w:next w:val="Normal"/>
    <w:rsid w:val="008F208F"/>
    <w:pPr>
      <w:keepNext/>
      <w:keepLines/>
      <w:jc w:val="center"/>
    </w:pPr>
  </w:style>
  <w:style w:type="character" w:styleId="PageNumber">
    <w:name w:val="page number"/>
    <w:basedOn w:val="DefaultParagraphFont"/>
    <w:rsid w:val="00E63C59"/>
  </w:style>
  <w:style w:type="paragraph" w:customStyle="1" w:styleId="Figuretitle">
    <w:name w:val="Figure_title"/>
    <w:basedOn w:val="Normal"/>
    <w:next w:val="Normal"/>
    <w:rsid w:val="008F208F"/>
    <w:pPr>
      <w:keepNext/>
      <w:keepLines/>
      <w:spacing w:before="0" w:after="480"/>
      <w:jc w:val="center"/>
    </w:pPr>
    <w:rPr>
      <w:rFonts w:ascii="Times New Roman Bold" w:hAnsi="Times New Roman Bold"/>
      <w:b/>
      <w:sz w:val="20"/>
    </w:rPr>
  </w:style>
  <w:style w:type="paragraph" w:customStyle="1" w:styleId="FigureNo">
    <w:name w:val="Figure_No"/>
    <w:basedOn w:val="Normal"/>
    <w:next w:val="Normal"/>
    <w:rsid w:val="008F208F"/>
    <w:pPr>
      <w:keepNext/>
      <w:keepLines/>
      <w:spacing w:before="480" w:after="120"/>
      <w:jc w:val="center"/>
    </w:pPr>
    <w:rPr>
      <w:caps/>
      <w:sz w:val="20"/>
    </w:rPr>
  </w:style>
  <w:style w:type="paragraph" w:customStyle="1" w:styleId="AnnexNo">
    <w:name w:val="Annex_No"/>
    <w:basedOn w:val="Normal"/>
    <w:next w:val="Normal"/>
    <w:rsid w:val="008F208F"/>
    <w:pPr>
      <w:keepNext/>
      <w:keepLines/>
      <w:spacing w:before="480" w:after="80"/>
      <w:jc w:val="center"/>
    </w:pPr>
    <w:rPr>
      <w:caps/>
      <w:sz w:val="28"/>
    </w:rPr>
  </w:style>
  <w:style w:type="paragraph" w:customStyle="1" w:styleId="Annexref">
    <w:name w:val="Annex_ref"/>
    <w:basedOn w:val="Normal"/>
    <w:next w:val="Normal"/>
    <w:rsid w:val="008F208F"/>
    <w:pPr>
      <w:keepNext/>
      <w:keepLines/>
      <w:spacing w:after="280"/>
      <w:jc w:val="center"/>
    </w:pPr>
  </w:style>
  <w:style w:type="paragraph" w:customStyle="1" w:styleId="Annextitle">
    <w:name w:val="Annex_title"/>
    <w:basedOn w:val="Normal"/>
    <w:next w:val="Normal"/>
    <w:rsid w:val="008F208F"/>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rsid w:val="008F208F"/>
  </w:style>
  <w:style w:type="paragraph" w:customStyle="1" w:styleId="Appendixref">
    <w:name w:val="Appendix_ref"/>
    <w:basedOn w:val="Annexref"/>
    <w:next w:val="Annextitle"/>
    <w:rsid w:val="008F208F"/>
  </w:style>
  <w:style w:type="paragraph" w:customStyle="1" w:styleId="Appendixtitle">
    <w:name w:val="Appendix_title"/>
    <w:basedOn w:val="Annextitle"/>
    <w:next w:val="Normal"/>
    <w:rsid w:val="008F208F"/>
  </w:style>
  <w:style w:type="paragraph" w:customStyle="1" w:styleId="Border">
    <w:name w:val="Border"/>
    <w:basedOn w:val="Normal"/>
    <w:rsid w:val="008F208F"/>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NormalIndent">
    <w:name w:val="Normal Indent"/>
    <w:basedOn w:val="Normal"/>
    <w:rsid w:val="008F208F"/>
    <w:pPr>
      <w:ind w:left="1134"/>
    </w:pPr>
  </w:style>
  <w:style w:type="paragraph" w:styleId="Index4">
    <w:name w:val="index 4"/>
    <w:basedOn w:val="Normal"/>
    <w:next w:val="Normal"/>
    <w:rsid w:val="00E63C59"/>
    <w:pPr>
      <w:ind w:left="849"/>
    </w:pPr>
  </w:style>
  <w:style w:type="paragraph" w:styleId="Index5">
    <w:name w:val="index 5"/>
    <w:basedOn w:val="Normal"/>
    <w:next w:val="Normal"/>
    <w:rsid w:val="00E63C59"/>
    <w:pPr>
      <w:ind w:left="1132"/>
    </w:pPr>
  </w:style>
  <w:style w:type="paragraph" w:styleId="Index6">
    <w:name w:val="index 6"/>
    <w:basedOn w:val="Normal"/>
    <w:next w:val="Normal"/>
    <w:rsid w:val="00E63C59"/>
    <w:pPr>
      <w:ind w:left="1415"/>
    </w:pPr>
  </w:style>
  <w:style w:type="paragraph" w:styleId="Index7">
    <w:name w:val="index 7"/>
    <w:basedOn w:val="Normal"/>
    <w:next w:val="Normal"/>
    <w:rsid w:val="00E63C59"/>
    <w:pPr>
      <w:ind w:left="1698"/>
    </w:pPr>
  </w:style>
  <w:style w:type="paragraph" w:styleId="IndexHeading">
    <w:name w:val="index heading"/>
    <w:basedOn w:val="Normal"/>
    <w:next w:val="Index1"/>
    <w:rsid w:val="00E63C59"/>
  </w:style>
  <w:style w:type="character" w:styleId="LineNumber">
    <w:name w:val="line number"/>
    <w:basedOn w:val="DefaultParagraphFont"/>
    <w:rsid w:val="00E63C59"/>
  </w:style>
  <w:style w:type="paragraph" w:customStyle="1" w:styleId="Normalaftertitle0">
    <w:name w:val="Normal after title"/>
    <w:basedOn w:val="Normal"/>
    <w:next w:val="Normal"/>
    <w:rsid w:val="008F208F"/>
    <w:pPr>
      <w:spacing w:before="280"/>
    </w:pPr>
  </w:style>
  <w:style w:type="paragraph" w:customStyle="1" w:styleId="Proposal">
    <w:name w:val="Proposal"/>
    <w:basedOn w:val="Normal"/>
    <w:next w:val="Normal"/>
    <w:rsid w:val="008F208F"/>
    <w:pPr>
      <w:keepNext/>
      <w:spacing w:before="240"/>
    </w:pPr>
    <w:rPr>
      <w:rFonts w:hAnsi="Times New Roman Bold"/>
      <w:b/>
    </w:rPr>
  </w:style>
  <w:style w:type="paragraph" w:customStyle="1" w:styleId="Reasons">
    <w:name w:val="Reasons"/>
    <w:basedOn w:val="Normal"/>
    <w:qFormat/>
    <w:rsid w:val="008F208F"/>
    <w:pPr>
      <w:tabs>
        <w:tab w:val="clear" w:pos="1871"/>
        <w:tab w:val="clear" w:pos="2268"/>
        <w:tab w:val="left" w:pos="1588"/>
        <w:tab w:val="left" w:pos="1985"/>
      </w:tabs>
    </w:pPr>
  </w:style>
  <w:style w:type="paragraph" w:customStyle="1" w:styleId="Section3">
    <w:name w:val="Section_3"/>
    <w:basedOn w:val="Section1"/>
    <w:rsid w:val="008F208F"/>
    <w:rPr>
      <w:b w:val="0"/>
    </w:rPr>
  </w:style>
  <w:style w:type="paragraph" w:customStyle="1" w:styleId="TableTextS5">
    <w:name w:val="Table_TextS5"/>
    <w:basedOn w:val="Normal"/>
    <w:rsid w:val="008F208F"/>
    <w:pPr>
      <w:tabs>
        <w:tab w:val="clear" w:pos="1134"/>
        <w:tab w:val="clear" w:pos="1871"/>
        <w:tab w:val="clear" w:pos="2268"/>
        <w:tab w:val="left" w:pos="170"/>
        <w:tab w:val="left" w:pos="567"/>
        <w:tab w:val="left" w:pos="737"/>
        <w:tab w:val="left" w:pos="2977"/>
        <w:tab w:val="left" w:pos="3266"/>
      </w:tabs>
      <w:spacing w:before="40" w:after="40"/>
    </w:pPr>
    <w:rPr>
      <w:sz w:val="20"/>
    </w:rPr>
  </w:style>
  <w:style w:type="paragraph" w:customStyle="1" w:styleId="Agendaitem">
    <w:name w:val="Agenda_item"/>
    <w:basedOn w:val="Normal"/>
    <w:next w:val="Normal"/>
    <w:qFormat/>
    <w:rsid w:val="008F208F"/>
    <w:pPr>
      <w:overflowPunct/>
      <w:autoSpaceDE/>
      <w:autoSpaceDN/>
      <w:adjustRightInd/>
      <w:spacing w:before="240"/>
      <w:jc w:val="center"/>
      <w:textAlignment w:val="auto"/>
    </w:pPr>
    <w:rPr>
      <w:sz w:val="28"/>
      <w:lang w:val="es-ES_tradnl"/>
    </w:rPr>
  </w:style>
  <w:style w:type="paragraph" w:customStyle="1" w:styleId="AppArtNo">
    <w:name w:val="App_Art_No"/>
    <w:basedOn w:val="ArtNo"/>
    <w:qFormat/>
    <w:rsid w:val="008F208F"/>
  </w:style>
  <w:style w:type="paragraph" w:customStyle="1" w:styleId="AppArttitle">
    <w:name w:val="App_Art_title"/>
    <w:basedOn w:val="Arttitle"/>
    <w:qFormat/>
    <w:rsid w:val="008F208F"/>
  </w:style>
  <w:style w:type="paragraph" w:customStyle="1" w:styleId="ApptoAnnex">
    <w:name w:val="App_to_Annex"/>
    <w:basedOn w:val="AppendixNo"/>
    <w:next w:val="Normal"/>
    <w:qFormat/>
    <w:rsid w:val="008F208F"/>
  </w:style>
  <w:style w:type="paragraph" w:customStyle="1" w:styleId="Committee">
    <w:name w:val="Committee"/>
    <w:basedOn w:val="Normal"/>
    <w:qFormat/>
    <w:rsid w:val="008F208F"/>
    <w:pPr>
      <w:framePr w:hSpace="180" w:wrap="around" w:hAnchor="margin" w:y="-675"/>
      <w:tabs>
        <w:tab w:val="left" w:pos="851"/>
      </w:tabs>
      <w:spacing w:before="0" w:line="240" w:lineRule="atLeast"/>
    </w:pPr>
    <w:rPr>
      <w:rFonts w:asciiTheme="minorHAnsi" w:hAnsiTheme="minorHAnsi" w:cstheme="minorHAnsi"/>
      <w:b/>
      <w:szCs w:val="24"/>
    </w:rPr>
  </w:style>
  <w:style w:type="character" w:customStyle="1" w:styleId="FooterChar">
    <w:name w:val="Footer Char"/>
    <w:basedOn w:val="DefaultParagraphFont"/>
    <w:link w:val="Footer"/>
    <w:uiPriority w:val="99"/>
    <w:rsid w:val="008F208F"/>
    <w:rPr>
      <w:rFonts w:ascii="Times New Roman" w:hAnsi="Times New Roman"/>
      <w:caps/>
      <w:noProof/>
      <w:sz w:val="16"/>
      <w:lang w:val="en-GB" w:eastAsia="en-US"/>
    </w:rPr>
  </w:style>
  <w:style w:type="character" w:customStyle="1" w:styleId="FootnoteTextChar">
    <w:name w:val="Footnote Text Char"/>
    <w:basedOn w:val="DefaultParagraphFont"/>
    <w:link w:val="FootnoteText"/>
    <w:rsid w:val="008F208F"/>
    <w:rPr>
      <w:rFonts w:ascii="Times New Roman" w:hAnsi="Times New Roman"/>
      <w:sz w:val="24"/>
      <w:lang w:val="en-GB" w:eastAsia="en-US"/>
    </w:rPr>
  </w:style>
  <w:style w:type="character" w:customStyle="1" w:styleId="HeaderChar">
    <w:name w:val="Header Char"/>
    <w:basedOn w:val="DefaultParagraphFont"/>
    <w:link w:val="Header"/>
    <w:rsid w:val="008F208F"/>
    <w:rPr>
      <w:rFonts w:ascii="Times New Roman" w:hAnsi="Times New Roman"/>
      <w:sz w:val="18"/>
      <w:lang w:val="en-GB" w:eastAsia="en-US"/>
    </w:rPr>
  </w:style>
  <w:style w:type="paragraph" w:customStyle="1" w:styleId="Normalend">
    <w:name w:val="Normal_end"/>
    <w:basedOn w:val="Normal"/>
    <w:next w:val="Normal"/>
    <w:qFormat/>
    <w:rsid w:val="008F208F"/>
    <w:rPr>
      <w:lang w:val="en-US"/>
    </w:rPr>
  </w:style>
  <w:style w:type="paragraph" w:customStyle="1" w:styleId="Part1">
    <w:name w:val="Part_1"/>
    <w:basedOn w:val="Section1"/>
    <w:next w:val="Section1"/>
    <w:qFormat/>
    <w:rsid w:val="008F208F"/>
  </w:style>
  <w:style w:type="paragraph" w:customStyle="1" w:styleId="Subsection1">
    <w:name w:val="Subsection_1"/>
    <w:basedOn w:val="Section1"/>
    <w:next w:val="Normalaftertitle0"/>
    <w:qFormat/>
    <w:rsid w:val="008F208F"/>
  </w:style>
  <w:style w:type="paragraph" w:customStyle="1" w:styleId="Volumetitle">
    <w:name w:val="Volume_title"/>
    <w:basedOn w:val="Normal"/>
    <w:qFormat/>
    <w:rsid w:val="008F208F"/>
    <w:pPr>
      <w:jc w:val="center"/>
    </w:pPr>
    <w:rPr>
      <w:b/>
      <w:bCs/>
      <w:sz w:val="28"/>
      <w:szCs w:val="28"/>
    </w:rPr>
  </w:style>
  <w:style w:type="paragraph" w:customStyle="1" w:styleId="Headingsplit">
    <w:name w:val="Heading_split"/>
    <w:basedOn w:val="Headingi"/>
    <w:qFormat/>
    <w:rsid w:val="008C2302"/>
    <w:rPr>
      <w:lang w:val="en-US"/>
    </w:rPr>
  </w:style>
  <w:style w:type="paragraph" w:customStyle="1" w:styleId="Normalsplit">
    <w:name w:val="Normal_split"/>
    <w:basedOn w:val="Normal"/>
    <w:qFormat/>
    <w:rsid w:val="008C2302"/>
  </w:style>
  <w:style w:type="character" w:customStyle="1" w:styleId="Provsplit">
    <w:name w:val="Prov_split"/>
    <w:basedOn w:val="DefaultParagraphFont"/>
    <w:qFormat/>
    <w:rsid w:val="008C2302"/>
    <w:rPr>
      <w:rFonts w:ascii="Times New Roman" w:hAnsi="Times New Roman"/>
      <w:b w:val="0"/>
    </w:rPr>
  </w:style>
  <w:style w:type="paragraph" w:customStyle="1" w:styleId="Tablesplit">
    <w:name w:val="Table_split"/>
    <w:basedOn w:val="Tabletext"/>
    <w:qFormat/>
    <w:rsid w:val="008C2302"/>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character" w:styleId="Hyperlink">
    <w:name w:val="Hyperlink"/>
    <w:basedOn w:val="DefaultParagraphFont"/>
    <w:unhideWhenUsed/>
    <w:rsid w:val="002B2189"/>
    <w:rPr>
      <w:color w:val="0000FF" w:themeColor="hyperlink"/>
      <w:u w:val="single"/>
    </w:rPr>
  </w:style>
  <w:style w:type="paragraph" w:styleId="ListParagraph">
    <w:name w:val="List Paragraph"/>
    <w:basedOn w:val="Normal"/>
    <w:uiPriority w:val="34"/>
    <w:qFormat/>
    <w:rsid w:val="002B2189"/>
    <w:pPr>
      <w:tabs>
        <w:tab w:val="clear" w:pos="1134"/>
        <w:tab w:val="clear" w:pos="1871"/>
        <w:tab w:val="clear" w:pos="2268"/>
      </w:tabs>
      <w:overflowPunct/>
      <w:autoSpaceDE/>
      <w:autoSpaceDN/>
      <w:adjustRightInd/>
      <w:spacing w:before="0" w:after="160" w:line="259" w:lineRule="auto"/>
      <w:ind w:left="720"/>
      <w:contextualSpacing/>
      <w:textAlignment w:val="auto"/>
    </w:pPr>
    <w:rPr>
      <w:rFonts w:asciiTheme="minorHAnsi" w:eastAsiaTheme="minorHAnsi" w:hAnsiTheme="minorHAnsi" w:cstheme="minorBidi"/>
      <w:sz w:val="22"/>
      <w:szCs w:val="22"/>
    </w:rPr>
  </w:style>
  <w:style w:type="paragraph" w:styleId="BalloonText">
    <w:name w:val="Balloon Text"/>
    <w:basedOn w:val="Normal"/>
    <w:link w:val="BalloonTextChar"/>
    <w:semiHidden/>
    <w:unhideWhenUsed/>
    <w:rsid w:val="00DA2046"/>
    <w:pPr>
      <w:spacing w:before="0"/>
    </w:pPr>
    <w:rPr>
      <w:rFonts w:ascii="Tahoma" w:hAnsi="Tahoma" w:cs="Tahoma"/>
      <w:sz w:val="16"/>
      <w:szCs w:val="16"/>
    </w:rPr>
  </w:style>
  <w:style w:type="character" w:customStyle="1" w:styleId="BalloonTextChar">
    <w:name w:val="Balloon Text Char"/>
    <w:basedOn w:val="DefaultParagraphFont"/>
    <w:link w:val="BalloonText"/>
    <w:semiHidden/>
    <w:rsid w:val="00DA2046"/>
    <w:rPr>
      <w:rFonts w:ascii="Tahoma" w:hAnsi="Tahoma" w:cs="Tahoma"/>
      <w:sz w:val="16"/>
      <w:szCs w:val="16"/>
      <w:lang w:val="en-GB" w:eastAsia="en-US"/>
    </w:rPr>
  </w:style>
  <w:style w:type="paragraph" w:styleId="NormalWeb">
    <w:name w:val="Normal (Web)"/>
    <w:basedOn w:val="Normal"/>
    <w:uiPriority w:val="99"/>
    <w:unhideWhenUsed/>
    <w:rsid w:val="00F010CD"/>
    <w:pPr>
      <w:tabs>
        <w:tab w:val="clear" w:pos="1134"/>
        <w:tab w:val="clear" w:pos="1871"/>
        <w:tab w:val="clear" w:pos="2268"/>
      </w:tabs>
      <w:overflowPunct/>
      <w:autoSpaceDE/>
      <w:autoSpaceDN/>
      <w:adjustRightInd/>
      <w:spacing w:before="100" w:beforeAutospacing="1" w:after="100" w:afterAutospacing="1"/>
      <w:textAlignment w:val="auto"/>
    </w:pPr>
    <w:rPr>
      <w:szCs w:val="24"/>
      <w:lang w:eastAsia="en-GB"/>
    </w:rPr>
  </w:style>
  <w:style w:type="table" w:styleId="TableGrid">
    <w:name w:val="Table Grid"/>
    <w:basedOn w:val="TableNormal"/>
    <w:rsid w:val="00F010C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orue">
    <w:name w:val="Sorue"/>
    <w:basedOn w:val="Annextitle"/>
    <w:rsid w:val="005F6339"/>
    <w:pPr>
      <w:framePr w:hSpace="180" w:wrap="around" w:hAnchor="margin" w:y="-687"/>
      <w:spacing w:before="600" w:after="120"/>
    </w:pPr>
    <w:rPr>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99900417">
      <w:bodyDiv w:val="1"/>
      <w:marLeft w:val="0"/>
      <w:marRight w:val="0"/>
      <w:marTop w:val="0"/>
      <w:marBottom w:val="0"/>
      <w:divBdr>
        <w:top w:val="none" w:sz="0" w:space="0" w:color="auto"/>
        <w:left w:val="none" w:sz="0" w:space="0" w:color="auto"/>
        <w:bottom w:val="none" w:sz="0" w:space="0" w:color="auto"/>
        <w:right w:val="none" w:sz="0" w:space="0" w:color="auto"/>
      </w:divBdr>
    </w:div>
    <w:div w:id="1573857200">
      <w:bodyDiv w:val="1"/>
      <w:marLeft w:val="0"/>
      <w:marRight w:val="0"/>
      <w:marTop w:val="0"/>
      <w:marBottom w:val="0"/>
      <w:divBdr>
        <w:top w:val="none" w:sz="0" w:space="0" w:color="auto"/>
        <w:left w:val="none" w:sz="0" w:space="0" w:color="auto"/>
        <w:bottom w:val="none" w:sz="0" w:space="0" w:color="auto"/>
        <w:right w:val="none" w:sz="0" w:space="0" w:color="auto"/>
      </w:divBdr>
    </w:div>
    <w:div w:id="20189923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itu.int/md/R15-WP5B-C-0305/en" TargetMode="External"/><Relationship Id="rId13" Type="http://schemas.openxmlformats.org/officeDocument/2006/relationships/package" Target="embeddings/Microsoft_Word_Document2.docx"/><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footer" Target="footer2.xml"/><Relationship Id="rId7" Type="http://schemas.openxmlformats.org/officeDocument/2006/relationships/image" Target="media/image1.emf"/><Relationship Id="rId12" Type="http://schemas.openxmlformats.org/officeDocument/2006/relationships/image" Target="media/image3.emf"/><Relationship Id="rId17" Type="http://schemas.openxmlformats.org/officeDocument/2006/relationships/package" Target="embeddings/Microsoft_Word_Document4.docx"/><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5.emf"/><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package" Target="embeddings/Microsoft_Word_Document1.docx"/><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package" Target="embeddings/Microsoft_Word_Document3.docx"/><Relationship Id="rId23" Type="http://schemas.openxmlformats.org/officeDocument/2006/relationships/footer" Target="footer3.xml"/><Relationship Id="rId10" Type="http://schemas.openxmlformats.org/officeDocument/2006/relationships/image" Target="media/image2.emf"/><Relationship Id="rId19"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yperlink" Target="mailto:steve.austin@mcga.gov.uk" TargetMode="External"/><Relationship Id="rId14" Type="http://schemas.openxmlformats.org/officeDocument/2006/relationships/image" Target="media/image4.emf"/><Relationship Id="rId22" Type="http://schemas.openxmlformats.org/officeDocument/2006/relationships/header" Target="header3.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ovet\AppData\Roaming\Microsoft\Templates\POOL\POOL%20E%20-%20ITU\PE_BR.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PE_BR.dotm</Template>
  <TotalTime>12</TotalTime>
  <Pages>2</Pages>
  <Words>542</Words>
  <Characters>3096</Characters>
  <Application>Microsoft Office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
    </vt:vector>
  </TitlesOfParts>
  <Company>ITU</Company>
  <LinksUpToDate>false</LinksUpToDate>
  <CharactersWithSpaces>3631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ITU</dc:creator>
  <cp:lastModifiedBy>Seamus Doyle</cp:lastModifiedBy>
  <cp:revision>7</cp:revision>
  <cp:lastPrinted>2017-12-11T13:00:00Z</cp:lastPrinted>
  <dcterms:created xsi:type="dcterms:W3CDTF">2017-12-11T12:46:00Z</dcterms:created>
  <dcterms:modified xsi:type="dcterms:W3CDTF">2018-08-03T11:36:00Z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PE_BR.DOT</vt:lpwstr>
  </property>
  <property fmtid="{D5CDD505-2E9C-101B-9397-08002B2CF9AE}" pid="3" name="Docdate">
    <vt:lpwstr/>
  </property>
  <property fmtid="{D5CDD505-2E9C-101B-9397-08002B2CF9AE}" pid="4" name="Docorlang">
    <vt:lpwstr/>
  </property>
</Properties>
</file>