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0BBFC47D"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6412F9">
        <w:rPr>
          <w:rFonts w:ascii="Calibri" w:hAnsi="Calibri" w:hint="eastAsia"/>
          <w:lang w:eastAsia="ko-KR"/>
        </w:rPr>
        <w:t>ARM</w:t>
      </w:r>
      <w:r w:rsidR="004D6E9B">
        <w:rPr>
          <w:rFonts w:ascii="Calibri" w:hAnsi="Calibri"/>
        </w:rPr>
        <w:t>8</w:t>
      </w:r>
      <w:r w:rsidR="001410D4">
        <w:rPr>
          <w:rFonts w:ascii="Calibri" w:hAnsi="Calibri"/>
        </w:rPr>
        <w:t>-10.9</w:t>
      </w:r>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607417BF" w:rsidR="0080294B" w:rsidRPr="007A395D" w:rsidRDefault="006412F9" w:rsidP="00F36489">
      <w:pPr>
        <w:pStyle w:val="BodyText"/>
        <w:rPr>
          <w:b/>
        </w:rPr>
      </w:pPr>
      <w:r>
        <w:rPr>
          <w:b/>
        </w:rPr>
        <w:t>X</w:t>
      </w:r>
      <w:r w:rsidR="0080294B" w:rsidRPr="007A395D">
        <w:t xml:space="preserve"> ARM</w:t>
      </w:r>
      <w:r w:rsidR="00037DF4" w:rsidRPr="007A395D">
        <w:tab/>
      </w:r>
      <w:r w:rsidR="00127DB0">
        <w:tab/>
      </w:r>
      <w:proofErr w:type="gramStart"/>
      <w:r w:rsidRPr="007A395D">
        <w:rPr>
          <w:b/>
        </w:rPr>
        <w:t>□</w:t>
      </w:r>
      <w:r w:rsidR="0080294B" w:rsidRPr="007A395D">
        <w:t xml:space="preserve">  ENG</w:t>
      </w:r>
      <w:proofErr w:type="gramEnd"/>
      <w:r w:rsidR="0080294B" w:rsidRPr="007A395D">
        <w:tab/>
      </w:r>
      <w:r w:rsidR="0080294B" w:rsidRPr="007A395D">
        <w:tab/>
      </w:r>
      <w:r w:rsidR="0080294B" w:rsidRPr="007A395D">
        <w:rPr>
          <w:b/>
        </w:rPr>
        <w:t>□</w:t>
      </w:r>
      <w:r w:rsidR="0080294B" w:rsidRPr="007A395D">
        <w:t xml:space="preserve">  PAP</w:t>
      </w:r>
      <w:r w:rsidR="0080294B" w:rsidRPr="007A395D">
        <w:tab/>
      </w:r>
      <w:r w:rsidR="0080294B" w:rsidRPr="007A395D">
        <w:tab/>
      </w:r>
      <w:r w:rsidR="00037DF4" w:rsidRPr="007A395D">
        <w:tab/>
      </w:r>
      <w:r w:rsidR="00037DF4" w:rsidRPr="007A395D">
        <w:tab/>
      </w:r>
      <w:r w:rsidR="00037DF4" w:rsidRPr="007A395D">
        <w:tab/>
      </w:r>
      <w:r w:rsidR="00127DB0">
        <w:tab/>
      </w:r>
      <w:r w:rsidR="0059306E" w:rsidRPr="007A395D">
        <w:rPr>
          <w:b/>
        </w:rPr>
        <w:t>□</w:t>
      </w:r>
      <w:r w:rsidR="0080294B" w:rsidRPr="007A395D">
        <w:t xml:space="preserve">  Input</w:t>
      </w:r>
    </w:p>
    <w:p w14:paraId="0BC79547" w14:textId="4D858A20" w:rsidR="0080294B" w:rsidRPr="007A395D" w:rsidRDefault="0080294B" w:rsidP="00F36489">
      <w:pPr>
        <w:pStyle w:val="BodyText"/>
      </w:pPr>
      <w:proofErr w:type="gramStart"/>
      <w:r w:rsidRPr="007A395D">
        <w:rPr>
          <w:b/>
        </w:rPr>
        <w:t>□</w:t>
      </w:r>
      <w:r w:rsidRPr="007A395D">
        <w:t xml:space="preserve">  ENAV</w:t>
      </w:r>
      <w:proofErr w:type="gramEnd"/>
      <w:r w:rsidRPr="007A395D">
        <w:rPr>
          <w:b/>
        </w:rPr>
        <w:tab/>
        <w:t>□</w:t>
      </w:r>
      <w:r w:rsidRPr="007A395D">
        <w:t xml:space="preserve">  </w:t>
      </w:r>
      <w:r w:rsidR="003D2DC1" w:rsidRPr="007A395D">
        <w:t>VTS</w:t>
      </w:r>
      <w:r w:rsidRPr="007A395D">
        <w:tab/>
      </w:r>
      <w:r w:rsidRPr="007A395D">
        <w:tab/>
      </w:r>
      <w:r w:rsidRPr="007A395D">
        <w:tab/>
      </w:r>
      <w:r w:rsidRPr="007A395D">
        <w:tab/>
      </w:r>
      <w:r w:rsidRPr="007A395D">
        <w:tab/>
      </w:r>
      <w:r w:rsidR="00037DF4" w:rsidRPr="007A395D">
        <w:tab/>
      </w:r>
      <w:r w:rsidR="00037DF4" w:rsidRPr="007A395D">
        <w:tab/>
      </w:r>
      <w:r w:rsidR="00127DB0">
        <w:tab/>
      </w:r>
      <w:r w:rsidR="0059306E">
        <w:rPr>
          <w:b/>
        </w:rPr>
        <w:t>X</w:t>
      </w:r>
      <w:r w:rsidRPr="007A395D">
        <w:t xml:space="preserve"> Information</w:t>
      </w:r>
    </w:p>
    <w:p w14:paraId="3E1C02C4" w14:textId="77777777" w:rsidR="0080294B" w:rsidRPr="007A395D" w:rsidRDefault="0080294B" w:rsidP="00F36489">
      <w:pPr>
        <w:pStyle w:val="BodyText"/>
      </w:pPr>
    </w:p>
    <w:p w14:paraId="4DD25FD9" w14:textId="27A0423E"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CC2DCC">
        <w:t>(from agenda)</w:t>
      </w:r>
      <w:r w:rsidR="00CC2DCC">
        <w:tab/>
      </w:r>
      <w:r w:rsidR="001410D4">
        <w:tab/>
      </w:r>
      <w:r w:rsidR="001410D4">
        <w:tab/>
        <w:t>10</w:t>
      </w:r>
      <w:bookmarkStart w:id="0" w:name="_GoBack"/>
      <w:bookmarkEnd w:id="0"/>
    </w:p>
    <w:p w14:paraId="6CFA6142" w14:textId="1FFFC404" w:rsidR="00677FAA" w:rsidRDefault="00677FAA" w:rsidP="00677FAA">
      <w:pPr>
        <w:pStyle w:val="BodyText"/>
      </w:pPr>
      <w:r>
        <w:t xml:space="preserve">Workplan </w:t>
      </w:r>
      <w:r w:rsidRPr="007A395D">
        <w:t>Task Number</w:t>
      </w:r>
      <w:r>
        <w:t xml:space="preserve"> / Technical Domain</w:t>
      </w:r>
      <w:r w:rsidRPr="007A395D">
        <w:t xml:space="preserve"> </w:t>
      </w:r>
      <w:r w:rsidRPr="007A395D">
        <w:rPr>
          <w:vertAlign w:val="superscript"/>
        </w:rPr>
        <w:t>2</w:t>
      </w:r>
      <w:r w:rsidRPr="007A395D">
        <w:tab/>
        <w:t>…………………………………</w:t>
      </w:r>
    </w:p>
    <w:p w14:paraId="5C721796" w14:textId="0199EE92" w:rsidR="00677FAA" w:rsidRPr="007A395D" w:rsidRDefault="00677FAA" w:rsidP="00677FAA">
      <w:pPr>
        <w:pStyle w:val="BodyText"/>
      </w:pPr>
      <w:r>
        <w:t>Working Group</w:t>
      </w:r>
      <w:r>
        <w:tab/>
      </w:r>
      <w:r>
        <w:tab/>
      </w:r>
      <w:r>
        <w:tab/>
      </w:r>
      <w:r>
        <w:tab/>
      </w:r>
      <w:r>
        <w:tab/>
      </w:r>
      <w:r w:rsidR="00CC2DCC">
        <w:t>WG</w:t>
      </w:r>
      <w:r w:rsidR="006412F9">
        <w:t>2</w:t>
      </w:r>
      <w:r w:rsidR="003871DD">
        <w:t xml:space="preserve"> </w:t>
      </w:r>
      <w:r w:rsidR="0059306E">
        <w:t>Information Services and Portrayal</w:t>
      </w:r>
    </w:p>
    <w:p w14:paraId="01FC5420" w14:textId="2409A7DD" w:rsidR="00362CD9" w:rsidRPr="007A395D" w:rsidRDefault="00362CD9" w:rsidP="00F36489">
      <w:pPr>
        <w:pStyle w:val="BodyText"/>
        <w:rPr>
          <w:color w:val="FF0000"/>
        </w:rPr>
      </w:pPr>
      <w:r w:rsidRPr="007A395D">
        <w:t>Author(s)</w:t>
      </w:r>
      <w:r w:rsidR="00FE5674" w:rsidRPr="007A395D">
        <w:t xml:space="preserve"> / Submitter(s)</w:t>
      </w:r>
      <w:r w:rsidRPr="007A395D">
        <w:tab/>
      </w:r>
      <w:r w:rsidR="0080294B" w:rsidRPr="007A395D">
        <w:tab/>
      </w:r>
      <w:r w:rsidR="0080294B" w:rsidRPr="007A395D">
        <w:tab/>
      </w:r>
      <w:r w:rsidR="00677FAA">
        <w:tab/>
      </w:r>
      <w:proofErr w:type="spellStart"/>
      <w:r w:rsidR="008122C1">
        <w:t>Sewoong</w:t>
      </w:r>
      <w:proofErr w:type="spellEnd"/>
      <w:r w:rsidR="008122C1">
        <w:t xml:space="preserve"> Oh (KRISO)</w:t>
      </w:r>
    </w:p>
    <w:p w14:paraId="60BCC120" w14:textId="77777777" w:rsidR="0080294B" w:rsidRPr="007A395D" w:rsidRDefault="0080294B" w:rsidP="00F36489">
      <w:pPr>
        <w:pStyle w:val="BodyText"/>
      </w:pPr>
    </w:p>
    <w:p w14:paraId="4834080C" w14:textId="3CA406CF" w:rsidR="00A446C9" w:rsidRPr="00CC2DCC" w:rsidRDefault="00BB3C53" w:rsidP="00F36489">
      <w:pPr>
        <w:pStyle w:val="Title"/>
        <w:rPr>
          <w:color w:val="00558C"/>
        </w:rPr>
      </w:pPr>
      <w:r>
        <w:rPr>
          <w:rFonts w:hint="eastAsia"/>
          <w:color w:val="00558C"/>
          <w:lang w:eastAsia="ko-KR"/>
        </w:rPr>
        <w:t>S-200 test bed project</w:t>
      </w:r>
    </w:p>
    <w:p w14:paraId="0F258596" w14:textId="50FB6E37" w:rsidR="00A446C9" w:rsidRPr="004D4B1B" w:rsidRDefault="00A446C9" w:rsidP="009B5263">
      <w:pPr>
        <w:pStyle w:val="Heading1"/>
      </w:pPr>
      <w:r w:rsidRPr="009B5263">
        <w:t>Summary</w:t>
      </w:r>
    </w:p>
    <w:p w14:paraId="3C575A26" w14:textId="77777777" w:rsidR="001C44A3" w:rsidRPr="00605E43" w:rsidRDefault="00BD4E6F" w:rsidP="00605E43">
      <w:pPr>
        <w:pStyle w:val="Heading2"/>
      </w:pPr>
      <w:r w:rsidRPr="00605E43">
        <w:t>Purpose</w:t>
      </w:r>
      <w:r w:rsidR="004D1D85" w:rsidRPr="00605E43">
        <w:t xml:space="preserve"> of the document</w:t>
      </w:r>
    </w:p>
    <w:p w14:paraId="41C50DF7" w14:textId="5A181C0B" w:rsidR="00752CCF" w:rsidRDefault="005E643B" w:rsidP="00276AB1">
      <w:pPr>
        <w:pStyle w:val="BodyText"/>
      </w:pPr>
      <w:r>
        <w:t xml:space="preserve">The e-Navigation Strategic Implementation Plan reiterates the need </w:t>
      </w:r>
      <w:r w:rsidR="00752CCF">
        <w:t>for a Common Maritime Data Structure</w:t>
      </w:r>
      <w:r>
        <w:t xml:space="preserve"> (CMDS)</w:t>
      </w:r>
      <w:r w:rsidR="00752CCF">
        <w:t xml:space="preserve"> to support e-navigation</w:t>
      </w:r>
      <w:r>
        <w:t xml:space="preserve"> and points out that it</w:t>
      </w:r>
      <w:r w:rsidR="00752CCF">
        <w:t xml:space="preserve"> was agreed </w:t>
      </w:r>
      <w:r>
        <w:t xml:space="preserve">to use the </w:t>
      </w:r>
      <w:r w:rsidR="00752CCF">
        <w:t>IHO Geo-spatial Information Standard S-100 as the baseline for the CMDS. IALA S-200 Registry was established with the approval of IHO.</w:t>
      </w:r>
      <w:r w:rsidR="00276AB1">
        <w:t xml:space="preserve"> IHO has approved IALA as a Submitting Organization and Domain Controller. IALA Product Specifications compliant with the IHO S-100 standard, use the numbering series S-201 to S-299. </w:t>
      </w:r>
    </w:p>
    <w:p w14:paraId="761E5AA5" w14:textId="7A9F6188" w:rsidR="00276AB1" w:rsidRDefault="00276AB1" w:rsidP="00276AB1">
      <w:pPr>
        <w:pStyle w:val="BodyText"/>
      </w:pPr>
      <w:r>
        <w:t>IALA Domain covers Aids to Navigation (AtoN), Vessel Traffic Services (VTS), Positioning Systems, Communication Systems and AIS, ASM, VDES. Two Product Speci</w:t>
      </w:r>
      <w:r w:rsidR="00E02C06">
        <w:t>fications are reaching maturity</w:t>
      </w:r>
      <w:r w:rsidR="005E643B">
        <w:t xml:space="preserve">, </w:t>
      </w:r>
      <w:r>
        <w:t>S-201 – AtoN Information</w:t>
      </w:r>
      <w:r w:rsidR="005E643B">
        <w:t xml:space="preserve"> and </w:t>
      </w:r>
      <w:r>
        <w:t>S-240 – DGNSS Almanacs</w:t>
      </w:r>
      <w:r w:rsidR="00E02C06">
        <w:t xml:space="preserve">. </w:t>
      </w:r>
      <w:r w:rsidR="005E643B">
        <w:t>Draft v</w:t>
      </w:r>
      <w:r>
        <w:t xml:space="preserve">ersions </w:t>
      </w:r>
      <w:r w:rsidR="005E643B">
        <w:t xml:space="preserve">of these product specifications have been </w:t>
      </w:r>
      <w:r>
        <w:t>posted on IALA website</w:t>
      </w:r>
      <w:r w:rsidR="00E02C06">
        <w:t xml:space="preserve"> </w:t>
      </w:r>
      <w:r w:rsidR="005E643B">
        <w:t>for comment. More</w:t>
      </w:r>
      <w:r w:rsidR="009E0124">
        <w:t xml:space="preserve"> </w:t>
      </w:r>
      <w:r w:rsidR="005E643B">
        <w:t xml:space="preserve">product </w:t>
      </w:r>
      <w:r>
        <w:t xml:space="preserve">specifications </w:t>
      </w:r>
      <w:r w:rsidR="005E643B">
        <w:t xml:space="preserve">are </w:t>
      </w:r>
      <w:r>
        <w:t>under development or planned, including</w:t>
      </w:r>
      <w:r w:rsidR="00E02C06">
        <w:t xml:space="preserve"> </w:t>
      </w:r>
      <w:r>
        <w:t>S-210, Inter VTS Exchange Format</w:t>
      </w:r>
      <w:r w:rsidR="00E02C06">
        <w:t>.</w:t>
      </w:r>
    </w:p>
    <w:p w14:paraId="23AC166F" w14:textId="25619FA4" w:rsidR="00276AB1" w:rsidRDefault="00276AB1" w:rsidP="00276AB1">
      <w:pPr>
        <w:pStyle w:val="BodyText"/>
      </w:pPr>
      <w:r>
        <w:t xml:space="preserve">S-200 Product Specifications reaching maturity (S-201 and S-240) need to be finalised and their use </w:t>
      </w:r>
      <w:r w:rsidR="0037528F">
        <w:t xml:space="preserve">needs to be </w:t>
      </w:r>
      <w:r>
        <w:t xml:space="preserve">promoted. </w:t>
      </w:r>
      <w:r w:rsidR="009E0124">
        <w:t xml:space="preserve">This paper describes </w:t>
      </w:r>
      <w:r w:rsidR="00E15AC9">
        <w:t>example</w:t>
      </w:r>
      <w:r w:rsidR="005E643B">
        <w:t>s</w:t>
      </w:r>
      <w:r w:rsidR="00E15AC9">
        <w:t xml:space="preserve"> and major characteristics of </w:t>
      </w:r>
      <w:r w:rsidR="005E643B">
        <w:t xml:space="preserve">an </w:t>
      </w:r>
      <w:r w:rsidR="00E15AC9">
        <w:t xml:space="preserve">S-200 test bed and propose </w:t>
      </w:r>
      <w:r w:rsidR="0037528F">
        <w:t xml:space="preserve">several recommendations </w:t>
      </w:r>
      <w:r w:rsidR="005E643B">
        <w:t xml:space="preserve">in order </w:t>
      </w:r>
      <w:r w:rsidR="0037528F">
        <w:t xml:space="preserve">to </w:t>
      </w:r>
      <w:r w:rsidR="00E15AC9">
        <w:t xml:space="preserve">develop the </w:t>
      </w:r>
      <w:r w:rsidR="00294313">
        <w:t xml:space="preserve">S-200 </w:t>
      </w:r>
      <w:r w:rsidR="00E15AC9">
        <w:t xml:space="preserve">test bed. </w:t>
      </w:r>
    </w:p>
    <w:p w14:paraId="51A8BADD" w14:textId="77777777" w:rsidR="005C3D2E" w:rsidRPr="007A395D" w:rsidRDefault="005C3D2E" w:rsidP="00F36489">
      <w:pPr>
        <w:pStyle w:val="BodyText"/>
      </w:pPr>
    </w:p>
    <w:p w14:paraId="36D645BE" w14:textId="77777777" w:rsidR="00B56BDF" w:rsidRPr="007A395D" w:rsidRDefault="00B56BDF" w:rsidP="00605E43">
      <w:pPr>
        <w:pStyle w:val="Heading2"/>
      </w:pPr>
      <w:r w:rsidRPr="007A395D">
        <w:t>Related documents</w:t>
      </w:r>
    </w:p>
    <w:p w14:paraId="798CF1F2" w14:textId="77777777" w:rsidR="003871DD" w:rsidRDefault="003871DD" w:rsidP="003901B3">
      <w:pPr>
        <w:pStyle w:val="BodyText"/>
        <w:numPr>
          <w:ilvl w:val="0"/>
          <w:numId w:val="19"/>
        </w:numPr>
        <w:rPr>
          <w:lang w:eastAsia="ko-KR"/>
        </w:rPr>
      </w:pPr>
      <w:r>
        <w:rPr>
          <w:lang w:eastAsia="ko-KR"/>
        </w:rPr>
        <w:t xml:space="preserve">IALA Guideline 1106 – Producing an IALA S-200 series product specification </w:t>
      </w:r>
    </w:p>
    <w:p w14:paraId="6FEACA1A" w14:textId="31E7DD3E" w:rsidR="008F569D" w:rsidRDefault="008F569D" w:rsidP="008F569D">
      <w:pPr>
        <w:pStyle w:val="BodyText"/>
        <w:numPr>
          <w:ilvl w:val="0"/>
          <w:numId w:val="19"/>
        </w:numPr>
        <w:rPr>
          <w:lang w:eastAsia="ko-KR"/>
        </w:rPr>
      </w:pPr>
      <w:r>
        <w:rPr>
          <w:lang w:eastAsia="ko-KR"/>
        </w:rPr>
        <w:t xml:space="preserve">IALA </w:t>
      </w:r>
      <w:r w:rsidRPr="008F569D">
        <w:rPr>
          <w:lang w:eastAsia="ko-KR"/>
        </w:rPr>
        <w:t>G</w:t>
      </w:r>
      <w:r>
        <w:rPr>
          <w:lang w:eastAsia="ko-KR"/>
        </w:rPr>
        <w:t xml:space="preserve">uideline </w:t>
      </w:r>
      <w:r w:rsidRPr="008F569D">
        <w:rPr>
          <w:lang w:eastAsia="ko-KR"/>
        </w:rPr>
        <w:t xml:space="preserve">1087 </w:t>
      </w:r>
      <w:r>
        <w:rPr>
          <w:lang w:eastAsia="ko-KR"/>
        </w:rPr>
        <w:t xml:space="preserve">- </w:t>
      </w:r>
      <w:r w:rsidRPr="008F569D">
        <w:rPr>
          <w:lang w:eastAsia="ko-KR"/>
        </w:rPr>
        <w:t>the Management of the IALA Domain</w:t>
      </w:r>
    </w:p>
    <w:p w14:paraId="2CCD849E" w14:textId="63655F10" w:rsidR="00BB3C53" w:rsidRDefault="00BB3C53" w:rsidP="008F569D">
      <w:pPr>
        <w:pStyle w:val="BodyText"/>
        <w:numPr>
          <w:ilvl w:val="0"/>
          <w:numId w:val="19"/>
        </w:numPr>
        <w:rPr>
          <w:lang w:eastAsia="ko-KR"/>
        </w:rPr>
      </w:pPr>
      <w:r>
        <w:rPr>
          <w:lang w:eastAsia="ko-KR"/>
        </w:rPr>
        <w:t>IALA Guideline   - Testbed reporting</w:t>
      </w:r>
    </w:p>
    <w:p w14:paraId="7E383437" w14:textId="77777777" w:rsidR="008C2B5D" w:rsidRDefault="008C2B5D" w:rsidP="008C2B5D">
      <w:pPr>
        <w:pStyle w:val="BodyText"/>
        <w:ind w:left="760"/>
        <w:rPr>
          <w:lang w:eastAsia="ko-KR"/>
        </w:rPr>
      </w:pPr>
    </w:p>
    <w:p w14:paraId="471D858F" w14:textId="77777777" w:rsidR="00C037E9" w:rsidRDefault="00C037E9" w:rsidP="008C2B5D">
      <w:pPr>
        <w:pStyle w:val="BodyText"/>
        <w:ind w:left="760"/>
        <w:rPr>
          <w:lang w:eastAsia="ko-KR"/>
        </w:rPr>
      </w:pPr>
    </w:p>
    <w:p w14:paraId="529989E0" w14:textId="77777777" w:rsidR="00C037E9" w:rsidRDefault="00C037E9" w:rsidP="008C2B5D">
      <w:pPr>
        <w:pStyle w:val="BodyText"/>
        <w:ind w:left="760"/>
        <w:rPr>
          <w:lang w:eastAsia="ko-KR"/>
        </w:rPr>
      </w:pPr>
    </w:p>
    <w:p w14:paraId="041E9135" w14:textId="77777777" w:rsidR="00A446C9" w:rsidRPr="007A395D" w:rsidRDefault="00A446C9" w:rsidP="00605E43">
      <w:pPr>
        <w:pStyle w:val="Heading1"/>
      </w:pPr>
      <w:r w:rsidRPr="007A395D">
        <w:lastRenderedPageBreak/>
        <w:t>Discussion</w:t>
      </w:r>
    </w:p>
    <w:p w14:paraId="580CE034" w14:textId="77777777" w:rsidR="003871DD" w:rsidRPr="003871DD" w:rsidRDefault="003871DD" w:rsidP="003901B3">
      <w:pPr>
        <w:pStyle w:val="ListParagraph"/>
        <w:numPr>
          <w:ilvl w:val="0"/>
          <w:numId w:val="14"/>
        </w:numPr>
        <w:spacing w:before="120" w:after="120"/>
        <w:contextualSpacing w:val="0"/>
        <w:outlineLvl w:val="1"/>
        <w:rPr>
          <w:rFonts w:ascii="Calibri" w:hAnsi="Calibri"/>
          <w:b/>
          <w:vanish/>
          <w:color w:val="0070C0"/>
          <w:sz w:val="24"/>
          <w:szCs w:val="24"/>
        </w:rPr>
      </w:pPr>
    </w:p>
    <w:p w14:paraId="7C5E1800" w14:textId="5129CFDD" w:rsidR="00F25BF4" w:rsidRPr="007A395D" w:rsidRDefault="000A674C" w:rsidP="003871DD">
      <w:pPr>
        <w:pStyle w:val="Heading2"/>
      </w:pPr>
      <w:r>
        <w:rPr>
          <w:lang w:eastAsia="ko-KR"/>
        </w:rPr>
        <w:t>Overview of S-200 test bed</w:t>
      </w:r>
    </w:p>
    <w:p w14:paraId="7A381772" w14:textId="1871D220" w:rsidR="0039277E" w:rsidRDefault="0039277E" w:rsidP="0039277E">
      <w:pPr>
        <w:pStyle w:val="BodyText"/>
        <w:rPr>
          <w:lang w:eastAsia="ko-KR"/>
        </w:rPr>
      </w:pPr>
      <w:r>
        <w:rPr>
          <w:lang w:eastAsia="ko-KR"/>
        </w:rPr>
        <w:t>A testbed (also commonly written as ‘test bed’ in research publications) is a platform for trialling development projects. Testbeds generally involve rigorous, transparent and replicable testing of scientific theories, innovative solutions, computational tools and new technologies.</w:t>
      </w:r>
    </w:p>
    <w:p w14:paraId="06D62DD7" w14:textId="691CA9E8" w:rsidR="0039277E" w:rsidRDefault="004812A9" w:rsidP="0039277E">
      <w:pPr>
        <w:pStyle w:val="BodyText"/>
        <w:rPr>
          <w:lang w:eastAsia="ko-KR"/>
        </w:rPr>
      </w:pPr>
      <w:r>
        <w:rPr>
          <w:lang w:eastAsia="ko-KR"/>
        </w:rPr>
        <w:t xml:space="preserve">In the field of marine safety, e-Navigation testbed has been promoted. </w:t>
      </w:r>
      <w:proofErr w:type="gramStart"/>
      <w:r w:rsidR="0039277E">
        <w:rPr>
          <w:lang w:eastAsia="ko-KR"/>
        </w:rPr>
        <w:t>e</w:t>
      </w:r>
      <w:r w:rsidR="0039277E">
        <w:rPr>
          <w:rFonts w:ascii="Cambria Math" w:hAnsi="Cambria Math" w:cs="Cambria Math"/>
          <w:lang w:eastAsia="ko-KR"/>
        </w:rPr>
        <w:t>‐</w:t>
      </w:r>
      <w:r w:rsidR="00821668">
        <w:rPr>
          <w:lang w:eastAsia="ko-KR"/>
        </w:rPr>
        <w:t>Navigation</w:t>
      </w:r>
      <w:proofErr w:type="gramEnd"/>
      <w:r w:rsidR="00821668">
        <w:rPr>
          <w:lang w:eastAsia="ko-KR"/>
        </w:rPr>
        <w:t xml:space="preserve"> </w:t>
      </w:r>
      <w:r w:rsidR="0039277E">
        <w:rPr>
          <w:lang w:eastAsia="ko-KR"/>
        </w:rPr>
        <w:t>testbeds allow for early identification and assessment of new system functionality, operational usability, areas of enhancements, identification of weaknesses and socio</w:t>
      </w:r>
      <w:r w:rsidR="0039277E">
        <w:rPr>
          <w:rFonts w:ascii="Cambria Math" w:hAnsi="Cambria Math" w:cs="Cambria Math"/>
          <w:lang w:eastAsia="ko-KR"/>
        </w:rPr>
        <w:t>‐</w:t>
      </w:r>
      <w:r w:rsidR="0039277E">
        <w:rPr>
          <w:lang w:eastAsia="ko-KR"/>
        </w:rPr>
        <w:t>technical impact. Ideally, equipment developed as part of testbeds should be based on human</w:t>
      </w:r>
      <w:r w:rsidR="0039277E">
        <w:rPr>
          <w:rFonts w:ascii="Cambria Math" w:hAnsi="Cambria Math" w:cs="Cambria Math"/>
          <w:lang w:eastAsia="ko-KR"/>
        </w:rPr>
        <w:t>‐</w:t>
      </w:r>
      <w:r w:rsidR="0039277E">
        <w:rPr>
          <w:lang w:eastAsia="ko-KR"/>
        </w:rPr>
        <w:t>centred design processes</w:t>
      </w:r>
      <w:r w:rsidR="00440DA3">
        <w:rPr>
          <w:lang w:eastAsia="ko-KR"/>
        </w:rPr>
        <w:t xml:space="preserve"> (e.g. MSC. 1/Circ. 1512)</w:t>
      </w:r>
      <w:r w:rsidR="0039277E">
        <w:rPr>
          <w:lang w:eastAsia="ko-KR"/>
        </w:rPr>
        <w:t>, so that any operational usability issues are detected early. Testbeds should not be limited or restricted by current architecture, data structures or procedures.</w:t>
      </w:r>
    </w:p>
    <w:p w14:paraId="03F089F7" w14:textId="6859EBB6" w:rsidR="007606B8" w:rsidRDefault="0039277E" w:rsidP="0039277E">
      <w:pPr>
        <w:pStyle w:val="BodyText"/>
        <w:rPr>
          <w:lang w:eastAsia="ko-KR"/>
        </w:rPr>
      </w:pPr>
      <w:r>
        <w:rPr>
          <w:lang w:eastAsia="ko-KR"/>
        </w:rPr>
        <w:t>Ideally, testbeds should be conducted in a controlled environment, so that they do not adversely affect real</w:t>
      </w:r>
      <w:r>
        <w:rPr>
          <w:rFonts w:ascii="Cambria Math" w:hAnsi="Cambria Math" w:cs="Cambria Math"/>
          <w:lang w:eastAsia="ko-KR"/>
        </w:rPr>
        <w:t>‐</w:t>
      </w:r>
      <w:r>
        <w:rPr>
          <w:lang w:eastAsia="ko-KR"/>
        </w:rPr>
        <w:t>life situations, existing services and, more widely, maritime safety. Conclusions can be drawn for many aspects such as functionality, usability, feasibility and risk.</w:t>
      </w:r>
      <w:r w:rsidR="004812A9">
        <w:rPr>
          <w:lang w:eastAsia="ko-KR"/>
        </w:rPr>
        <w:t xml:space="preserve"> </w:t>
      </w:r>
      <w:r>
        <w:rPr>
          <w:lang w:eastAsia="ko-KR"/>
        </w:rPr>
        <w:t>As e</w:t>
      </w:r>
      <w:r>
        <w:rPr>
          <w:rFonts w:ascii="Cambria Math" w:hAnsi="Cambria Math" w:cs="Cambria Math"/>
          <w:lang w:eastAsia="ko-KR"/>
        </w:rPr>
        <w:t>‐</w:t>
      </w:r>
      <w:r>
        <w:rPr>
          <w:lang w:eastAsia="ko-KR"/>
        </w:rPr>
        <w:t xml:space="preserve">navigation evolves from concept to operational reality, the importance of testbeds continues to grow. </w:t>
      </w:r>
    </w:p>
    <w:p w14:paraId="1590D67F" w14:textId="5E0C10F2" w:rsidR="004812A9" w:rsidRDefault="00CA54C6" w:rsidP="0039277E">
      <w:pPr>
        <w:pStyle w:val="BodyText"/>
        <w:rPr>
          <w:lang w:eastAsia="ko-KR"/>
        </w:rPr>
      </w:pPr>
      <w:r>
        <w:rPr>
          <w:rFonts w:hint="eastAsia"/>
          <w:lang w:eastAsia="ko-KR"/>
        </w:rPr>
        <w:t xml:space="preserve">Meanwhile, IALA </w:t>
      </w:r>
      <w:r w:rsidR="00440DA3">
        <w:rPr>
          <w:lang w:eastAsia="ko-KR"/>
        </w:rPr>
        <w:t>is</w:t>
      </w:r>
      <w:r w:rsidR="00440DA3">
        <w:rPr>
          <w:rFonts w:hint="eastAsia"/>
          <w:lang w:eastAsia="ko-KR"/>
        </w:rPr>
        <w:t xml:space="preserve"> </w:t>
      </w:r>
      <w:r w:rsidR="00CE3F22">
        <w:rPr>
          <w:lang w:eastAsia="ko-KR"/>
        </w:rPr>
        <w:t>develop</w:t>
      </w:r>
      <w:r w:rsidR="00440DA3">
        <w:rPr>
          <w:lang w:eastAsia="ko-KR"/>
        </w:rPr>
        <w:t>ing a number of</w:t>
      </w:r>
      <w:r w:rsidR="00CE3F22">
        <w:rPr>
          <w:lang w:eastAsia="ko-KR"/>
        </w:rPr>
        <w:t xml:space="preserve"> </w:t>
      </w:r>
      <w:r w:rsidR="00CE3F22">
        <w:rPr>
          <w:rFonts w:hint="eastAsia"/>
          <w:lang w:eastAsia="ko-KR"/>
        </w:rPr>
        <w:t xml:space="preserve">S-200 </w:t>
      </w:r>
      <w:r w:rsidR="00CE3F22">
        <w:rPr>
          <w:lang w:eastAsia="ko-KR"/>
        </w:rPr>
        <w:t>product specifications;</w:t>
      </w:r>
    </w:p>
    <w:p w14:paraId="6471D69F" w14:textId="2848AA63" w:rsidR="000A674C" w:rsidRDefault="00983F92" w:rsidP="00983F92">
      <w:pPr>
        <w:pStyle w:val="BodyText"/>
        <w:numPr>
          <w:ilvl w:val="0"/>
          <w:numId w:val="19"/>
        </w:numPr>
        <w:rPr>
          <w:lang w:eastAsia="ko-KR"/>
        </w:rPr>
      </w:pPr>
      <w:r w:rsidRPr="00983F92">
        <w:rPr>
          <w:lang w:eastAsia="ko-KR"/>
        </w:rPr>
        <w:t>S-201</w:t>
      </w:r>
      <w:r w:rsidRPr="00983F92">
        <w:rPr>
          <w:lang w:eastAsia="ko-KR"/>
        </w:rPr>
        <w:tab/>
        <w:t>Aids to Navigation Information</w:t>
      </w:r>
      <w:r w:rsidR="00821668">
        <w:rPr>
          <w:lang w:eastAsia="ko-KR"/>
        </w:rPr>
        <w:t xml:space="preserve"> (Reviewing)</w:t>
      </w:r>
    </w:p>
    <w:p w14:paraId="1E64E5BA" w14:textId="39ECDCC3" w:rsidR="00983F92" w:rsidRDefault="00983F92" w:rsidP="00983F92">
      <w:pPr>
        <w:pStyle w:val="BodyText"/>
        <w:numPr>
          <w:ilvl w:val="0"/>
          <w:numId w:val="19"/>
        </w:numPr>
        <w:rPr>
          <w:lang w:eastAsia="ko-KR"/>
        </w:rPr>
      </w:pPr>
      <w:r w:rsidRPr="00983F92">
        <w:rPr>
          <w:lang w:eastAsia="ko-KR"/>
        </w:rPr>
        <w:t>S-210</w:t>
      </w:r>
      <w:r w:rsidRPr="00983F92">
        <w:rPr>
          <w:lang w:eastAsia="ko-KR"/>
        </w:rPr>
        <w:tab/>
        <w:t>Inter VTS Exchange Format</w:t>
      </w:r>
      <w:r w:rsidR="00D269D9">
        <w:rPr>
          <w:lang w:eastAsia="ko-KR"/>
        </w:rPr>
        <w:t xml:space="preserve"> (Planned)</w:t>
      </w:r>
    </w:p>
    <w:p w14:paraId="097CC72B" w14:textId="7ECDA76A" w:rsidR="00983F92" w:rsidRDefault="00983F92" w:rsidP="00983F92">
      <w:pPr>
        <w:pStyle w:val="BodyText"/>
        <w:numPr>
          <w:ilvl w:val="0"/>
          <w:numId w:val="19"/>
        </w:numPr>
        <w:rPr>
          <w:lang w:eastAsia="ko-KR"/>
        </w:rPr>
      </w:pPr>
      <w:r w:rsidRPr="00983F92">
        <w:rPr>
          <w:lang w:eastAsia="ko-KR"/>
        </w:rPr>
        <w:t>S-211</w:t>
      </w:r>
      <w:r w:rsidRPr="00983F92">
        <w:rPr>
          <w:lang w:eastAsia="ko-KR"/>
        </w:rPr>
        <w:tab/>
        <w:t>Port Call Messages</w:t>
      </w:r>
      <w:r w:rsidR="00D269D9">
        <w:rPr>
          <w:lang w:eastAsia="ko-KR"/>
        </w:rPr>
        <w:t xml:space="preserve"> (Ongoing)</w:t>
      </w:r>
    </w:p>
    <w:p w14:paraId="2A50C067" w14:textId="4EDE00B4" w:rsidR="00983F92" w:rsidRDefault="00983F92" w:rsidP="00983F92">
      <w:pPr>
        <w:pStyle w:val="BodyText"/>
        <w:numPr>
          <w:ilvl w:val="0"/>
          <w:numId w:val="19"/>
        </w:numPr>
        <w:rPr>
          <w:lang w:eastAsia="ko-KR"/>
        </w:rPr>
      </w:pPr>
      <w:r w:rsidRPr="00983F92">
        <w:rPr>
          <w:lang w:eastAsia="ko-KR"/>
        </w:rPr>
        <w:t>S-230</w:t>
      </w:r>
      <w:r w:rsidRPr="00983F92">
        <w:rPr>
          <w:lang w:eastAsia="ko-KR"/>
        </w:rPr>
        <w:tab/>
        <w:t>Application Specific Messages</w:t>
      </w:r>
      <w:r w:rsidR="00D269D9">
        <w:rPr>
          <w:lang w:eastAsia="ko-KR"/>
        </w:rPr>
        <w:t xml:space="preserve"> (Planned)</w:t>
      </w:r>
    </w:p>
    <w:p w14:paraId="2DCFC564" w14:textId="1447F9D9" w:rsidR="00983F92" w:rsidRDefault="00983F92" w:rsidP="00983F92">
      <w:pPr>
        <w:pStyle w:val="BodyText"/>
        <w:numPr>
          <w:ilvl w:val="0"/>
          <w:numId w:val="19"/>
        </w:numPr>
        <w:rPr>
          <w:lang w:eastAsia="ko-KR"/>
        </w:rPr>
      </w:pPr>
      <w:r w:rsidRPr="00983F92">
        <w:rPr>
          <w:lang w:eastAsia="ko-KR"/>
        </w:rPr>
        <w:t>S-240</w:t>
      </w:r>
      <w:r w:rsidRPr="00983F92">
        <w:rPr>
          <w:lang w:eastAsia="ko-KR"/>
        </w:rPr>
        <w:tab/>
        <w:t>DGNSS Station Almanac</w:t>
      </w:r>
      <w:r w:rsidR="00821668">
        <w:rPr>
          <w:lang w:eastAsia="ko-KR"/>
        </w:rPr>
        <w:t xml:space="preserve"> (Reviewing)</w:t>
      </w:r>
    </w:p>
    <w:p w14:paraId="3EEF4C3E" w14:textId="35856A99" w:rsidR="00983F92" w:rsidRDefault="00983F92" w:rsidP="00983F92">
      <w:pPr>
        <w:pStyle w:val="BodyText"/>
        <w:numPr>
          <w:ilvl w:val="0"/>
          <w:numId w:val="19"/>
        </w:numPr>
        <w:rPr>
          <w:lang w:eastAsia="ko-KR"/>
        </w:rPr>
      </w:pPr>
      <w:r w:rsidRPr="00983F92">
        <w:rPr>
          <w:lang w:eastAsia="ko-KR"/>
        </w:rPr>
        <w:t>S-245</w:t>
      </w:r>
      <w:r w:rsidRPr="00983F92">
        <w:rPr>
          <w:lang w:eastAsia="ko-KR"/>
        </w:rPr>
        <w:tab/>
        <w:t>eLoran ASF Data</w:t>
      </w:r>
      <w:r w:rsidR="00103C1F">
        <w:rPr>
          <w:lang w:eastAsia="ko-KR"/>
        </w:rPr>
        <w:t xml:space="preserve"> (Ongoing)</w:t>
      </w:r>
    </w:p>
    <w:p w14:paraId="4616C2D2" w14:textId="329C86D1" w:rsidR="00983F92" w:rsidRDefault="00983F92" w:rsidP="00983F92">
      <w:pPr>
        <w:pStyle w:val="BodyText"/>
        <w:numPr>
          <w:ilvl w:val="0"/>
          <w:numId w:val="19"/>
        </w:numPr>
        <w:rPr>
          <w:lang w:eastAsia="ko-KR"/>
        </w:rPr>
      </w:pPr>
      <w:r w:rsidRPr="00983F92">
        <w:rPr>
          <w:lang w:eastAsia="ko-KR"/>
        </w:rPr>
        <w:t>S-246</w:t>
      </w:r>
      <w:r w:rsidRPr="00983F92">
        <w:rPr>
          <w:lang w:eastAsia="ko-KR"/>
        </w:rPr>
        <w:tab/>
        <w:t>eLoran Station Almanac</w:t>
      </w:r>
      <w:r w:rsidR="00103C1F">
        <w:rPr>
          <w:lang w:eastAsia="ko-KR"/>
        </w:rPr>
        <w:t xml:space="preserve"> (Ongoin</w:t>
      </w:r>
      <w:r w:rsidR="00D269D9">
        <w:rPr>
          <w:lang w:eastAsia="ko-KR"/>
        </w:rPr>
        <w:t>g</w:t>
      </w:r>
      <w:r w:rsidR="00103C1F">
        <w:rPr>
          <w:lang w:eastAsia="ko-KR"/>
        </w:rPr>
        <w:t>)</w:t>
      </w:r>
    </w:p>
    <w:p w14:paraId="34EB5982" w14:textId="600A9887" w:rsidR="00983F92" w:rsidRDefault="00983F92" w:rsidP="00983F92">
      <w:pPr>
        <w:pStyle w:val="BodyText"/>
        <w:numPr>
          <w:ilvl w:val="0"/>
          <w:numId w:val="19"/>
        </w:numPr>
        <w:rPr>
          <w:lang w:eastAsia="ko-KR"/>
        </w:rPr>
      </w:pPr>
      <w:r w:rsidRPr="00983F92">
        <w:rPr>
          <w:lang w:eastAsia="ko-KR"/>
        </w:rPr>
        <w:t>S-247</w:t>
      </w:r>
      <w:r w:rsidRPr="00983F92">
        <w:rPr>
          <w:lang w:eastAsia="ko-KR"/>
        </w:rPr>
        <w:tab/>
        <w:t>Differential eLoran Reference Station Almanac</w:t>
      </w:r>
      <w:r w:rsidR="00103C1F">
        <w:rPr>
          <w:lang w:eastAsia="ko-KR"/>
        </w:rPr>
        <w:t xml:space="preserve"> (Ongoing)</w:t>
      </w:r>
    </w:p>
    <w:p w14:paraId="2659C4AF" w14:textId="39664FFA" w:rsidR="00CE3F22" w:rsidRDefault="00CE3F22" w:rsidP="00F36489">
      <w:pPr>
        <w:pStyle w:val="BodyText"/>
        <w:rPr>
          <w:lang w:eastAsia="ko-KR"/>
        </w:rPr>
      </w:pPr>
      <w:r>
        <w:rPr>
          <w:rFonts w:hint="eastAsia"/>
          <w:lang w:eastAsia="ko-KR"/>
        </w:rPr>
        <w:t xml:space="preserve">Since the S-201 </w:t>
      </w:r>
      <w:proofErr w:type="gramStart"/>
      <w:r>
        <w:rPr>
          <w:lang w:eastAsia="ko-KR"/>
        </w:rPr>
        <w:t>AtoN</w:t>
      </w:r>
      <w:proofErr w:type="gramEnd"/>
      <w:r>
        <w:rPr>
          <w:lang w:eastAsia="ko-KR"/>
        </w:rPr>
        <w:t xml:space="preserve"> PS </w:t>
      </w:r>
      <w:r w:rsidR="00440DA3">
        <w:rPr>
          <w:lang w:eastAsia="ko-KR"/>
        </w:rPr>
        <w:t xml:space="preserve">is nearing </w:t>
      </w:r>
      <w:r>
        <w:rPr>
          <w:lang w:eastAsia="ko-KR"/>
        </w:rPr>
        <w:t>maturity</w:t>
      </w:r>
      <w:r w:rsidR="00440DA3">
        <w:rPr>
          <w:lang w:eastAsia="ko-KR"/>
        </w:rPr>
        <w:t>,</w:t>
      </w:r>
      <w:r>
        <w:rPr>
          <w:rFonts w:hint="eastAsia"/>
          <w:lang w:eastAsia="ko-KR"/>
        </w:rPr>
        <w:t xml:space="preserve"> </w:t>
      </w:r>
      <w:r>
        <w:rPr>
          <w:lang w:eastAsia="ko-KR"/>
        </w:rPr>
        <w:t>test bed</w:t>
      </w:r>
      <w:r w:rsidR="00440DA3">
        <w:rPr>
          <w:lang w:eastAsia="ko-KR"/>
        </w:rPr>
        <w:t>s</w:t>
      </w:r>
      <w:r>
        <w:rPr>
          <w:lang w:eastAsia="ko-KR"/>
        </w:rPr>
        <w:t xml:space="preserve"> </w:t>
      </w:r>
      <w:r w:rsidR="00440DA3">
        <w:rPr>
          <w:lang w:eastAsia="ko-KR"/>
        </w:rPr>
        <w:t>should</w:t>
      </w:r>
      <w:r>
        <w:rPr>
          <w:lang w:eastAsia="ko-KR"/>
        </w:rPr>
        <w:t xml:space="preserve"> be established</w:t>
      </w:r>
      <w:r w:rsidR="00440DA3">
        <w:rPr>
          <w:lang w:eastAsia="ko-KR"/>
        </w:rPr>
        <w:t xml:space="preserve"> to validate the usability</w:t>
      </w:r>
      <w:r w:rsidR="00BE03B0">
        <w:rPr>
          <w:lang w:eastAsia="ko-KR"/>
        </w:rPr>
        <w:t xml:space="preserve"> of the specification</w:t>
      </w:r>
      <w:r>
        <w:rPr>
          <w:lang w:eastAsia="ko-KR"/>
        </w:rPr>
        <w:t xml:space="preserve">. </w:t>
      </w:r>
    </w:p>
    <w:p w14:paraId="5CDB477D" w14:textId="77777777" w:rsidR="00CE3F22" w:rsidRDefault="00CE3F22" w:rsidP="00F36489">
      <w:pPr>
        <w:pStyle w:val="BodyText"/>
      </w:pPr>
    </w:p>
    <w:p w14:paraId="2A874301" w14:textId="54B4C0A2" w:rsidR="003871DD" w:rsidRPr="007A395D" w:rsidRDefault="000A674C" w:rsidP="003901B3">
      <w:pPr>
        <w:pStyle w:val="Heading2"/>
        <w:numPr>
          <w:ilvl w:val="1"/>
          <w:numId w:val="9"/>
        </w:numPr>
      </w:pPr>
      <w:r>
        <w:rPr>
          <w:lang w:eastAsia="ko-KR"/>
        </w:rPr>
        <w:t xml:space="preserve">Example of </w:t>
      </w:r>
      <w:r w:rsidR="00C037E9">
        <w:rPr>
          <w:lang w:eastAsia="ko-KR"/>
        </w:rPr>
        <w:t xml:space="preserve">web based </w:t>
      </w:r>
      <w:r>
        <w:rPr>
          <w:lang w:eastAsia="ko-KR"/>
        </w:rPr>
        <w:t>Test bed project</w:t>
      </w:r>
    </w:p>
    <w:p w14:paraId="422C66D3" w14:textId="650AB638" w:rsidR="00983F92" w:rsidRDefault="00983F92" w:rsidP="00983F92">
      <w:pPr>
        <w:pStyle w:val="BodyText"/>
        <w:rPr>
          <w:lang w:eastAsia="ko-KR"/>
        </w:rPr>
      </w:pPr>
      <w:r>
        <w:rPr>
          <w:lang w:eastAsia="ko-KR"/>
        </w:rPr>
        <w:t>A number of e</w:t>
      </w:r>
      <w:r>
        <w:rPr>
          <w:rFonts w:ascii="Cambria Math" w:hAnsi="Cambria Math" w:cs="Cambria Math"/>
          <w:lang w:eastAsia="ko-KR"/>
        </w:rPr>
        <w:t>‐</w:t>
      </w:r>
      <w:r>
        <w:rPr>
          <w:lang w:eastAsia="ko-KR"/>
        </w:rPr>
        <w:t>navigation testbeds are already in place, trialling e</w:t>
      </w:r>
      <w:r>
        <w:rPr>
          <w:rFonts w:ascii="Cambria Math" w:hAnsi="Cambria Math" w:cs="Cambria Math"/>
          <w:lang w:eastAsia="ko-KR"/>
        </w:rPr>
        <w:t>‐</w:t>
      </w:r>
      <w:r>
        <w:rPr>
          <w:lang w:eastAsia="ko-KR"/>
        </w:rPr>
        <w:t>navigation concepts. Additionally, there are a growing number of testbeds currently under development. A list can be found on the IALA e</w:t>
      </w:r>
      <w:r>
        <w:rPr>
          <w:rFonts w:ascii="Cambria Math" w:hAnsi="Cambria Math" w:cs="Cambria Math"/>
          <w:lang w:eastAsia="ko-KR"/>
        </w:rPr>
        <w:t>‐</w:t>
      </w:r>
      <w:r>
        <w:rPr>
          <w:lang w:eastAsia="ko-KR"/>
        </w:rPr>
        <w:t>navigation web portal (</w:t>
      </w:r>
      <w:r w:rsidR="002F316B" w:rsidRPr="002F316B">
        <w:rPr>
          <w:lang w:eastAsia="ko-KR"/>
        </w:rPr>
        <w:t>http://www.iala-aism.org/technical/e-nav-testbeds/</w:t>
      </w:r>
      <w:r>
        <w:rPr>
          <w:lang w:eastAsia="ko-KR"/>
        </w:rPr>
        <w:t>).</w:t>
      </w:r>
    </w:p>
    <w:p w14:paraId="36FC0CDB" w14:textId="66FD74C2" w:rsidR="00985369" w:rsidRDefault="00983F92" w:rsidP="00985369">
      <w:pPr>
        <w:pStyle w:val="BodyText"/>
        <w:rPr>
          <w:lang w:eastAsia="ko-KR"/>
        </w:rPr>
      </w:pPr>
      <w:r>
        <w:rPr>
          <w:lang w:eastAsia="ko-KR"/>
        </w:rPr>
        <w:t>A</w:t>
      </w:r>
      <w:r>
        <w:rPr>
          <w:rFonts w:hint="eastAsia"/>
          <w:lang w:eastAsia="ko-KR"/>
        </w:rPr>
        <w:t xml:space="preserve">mong </w:t>
      </w:r>
      <w:r>
        <w:rPr>
          <w:lang w:eastAsia="ko-KR"/>
        </w:rPr>
        <w:t>the e-Navigation testbed, Baltic web was developed to test the e-Navigation service. Stakeholders can access to the test bed freely</w:t>
      </w:r>
      <w:r w:rsidR="002F316B">
        <w:rPr>
          <w:lang w:eastAsia="ko-KR"/>
        </w:rPr>
        <w:t xml:space="preserve"> (</w:t>
      </w:r>
      <w:r w:rsidR="002F316B" w:rsidRPr="002F316B">
        <w:rPr>
          <w:lang w:eastAsia="ko-KR"/>
        </w:rPr>
        <w:t>balticweb.e-navigation.net</w:t>
      </w:r>
      <w:r w:rsidR="002F316B">
        <w:rPr>
          <w:lang w:eastAsia="ko-KR"/>
        </w:rPr>
        <w:t>)</w:t>
      </w:r>
      <w:r>
        <w:rPr>
          <w:lang w:eastAsia="ko-KR"/>
        </w:rPr>
        <w:t xml:space="preserve">. </w:t>
      </w:r>
      <w:r w:rsidR="00985369">
        <w:rPr>
          <w:lang w:eastAsia="ko-KR"/>
        </w:rPr>
        <w:t xml:space="preserve">BalticWeb uses the Maritime Connectivity Platform (MCP) in order to identify and retrieve relevant web services and identify users. BalticWeb </w:t>
      </w:r>
      <w:r w:rsidR="002F316B">
        <w:rPr>
          <w:lang w:eastAsia="ko-KR"/>
        </w:rPr>
        <w:t>w</w:t>
      </w:r>
      <w:r w:rsidR="00985369">
        <w:rPr>
          <w:lang w:eastAsia="ko-KR"/>
        </w:rPr>
        <w:t>as developed as part of the EU-funded EfficenSea2 Project.</w:t>
      </w:r>
    </w:p>
    <w:p w14:paraId="2C9298F4" w14:textId="7E860958" w:rsidR="00C02239" w:rsidRDefault="00985369" w:rsidP="00985369">
      <w:pPr>
        <w:pStyle w:val="BodyText"/>
        <w:rPr>
          <w:lang w:eastAsia="ko-KR"/>
        </w:rPr>
      </w:pPr>
      <w:r w:rsidRPr="00985369">
        <w:rPr>
          <w:lang w:eastAsia="ko-KR"/>
        </w:rPr>
        <w:t>BalticWeb is a maritime map-centric portal</w:t>
      </w:r>
      <w:r>
        <w:rPr>
          <w:lang w:eastAsia="ko-KR"/>
        </w:rPr>
        <w:t xml:space="preserve"> and </w:t>
      </w:r>
      <w:r w:rsidRPr="00985369">
        <w:rPr>
          <w:lang w:eastAsia="ko-KR"/>
        </w:rPr>
        <w:t>a prototype. The site will aggregate relevant maritime data and information and allow access for users and services by utilizing the Maritime Connectivity Platform.</w:t>
      </w:r>
      <w:r>
        <w:rPr>
          <w:lang w:eastAsia="ko-KR"/>
        </w:rPr>
        <w:t xml:space="preserve"> </w:t>
      </w:r>
    </w:p>
    <w:p w14:paraId="377CE0D6" w14:textId="1AB7202E" w:rsidR="00985369" w:rsidRDefault="00985369" w:rsidP="00F36489">
      <w:pPr>
        <w:pStyle w:val="BodyText"/>
        <w:rPr>
          <w:lang w:eastAsia="ko-KR"/>
        </w:rPr>
      </w:pPr>
      <w:r w:rsidRPr="00985369">
        <w:rPr>
          <w:lang w:eastAsia="ko-KR"/>
        </w:rPr>
        <w:t>Services available for all</w:t>
      </w:r>
    </w:p>
    <w:p w14:paraId="3346EE44" w14:textId="77777777" w:rsidR="00985369" w:rsidRDefault="00985369" w:rsidP="00985369">
      <w:pPr>
        <w:pStyle w:val="BodyText"/>
        <w:numPr>
          <w:ilvl w:val="0"/>
          <w:numId w:val="23"/>
        </w:numPr>
        <w:rPr>
          <w:lang w:eastAsia="ko-KR"/>
        </w:rPr>
      </w:pPr>
      <w:r>
        <w:rPr>
          <w:lang w:eastAsia="ko-KR"/>
        </w:rPr>
        <w:t>Notices to Mariners and Navigational Warnings</w:t>
      </w:r>
    </w:p>
    <w:p w14:paraId="432F7873" w14:textId="77777777" w:rsidR="00985369" w:rsidRDefault="00985369" w:rsidP="00985369">
      <w:pPr>
        <w:pStyle w:val="BodyText"/>
        <w:numPr>
          <w:ilvl w:val="0"/>
          <w:numId w:val="23"/>
        </w:numPr>
        <w:rPr>
          <w:lang w:eastAsia="ko-KR"/>
        </w:rPr>
      </w:pPr>
      <w:r>
        <w:rPr>
          <w:lang w:eastAsia="ko-KR"/>
        </w:rPr>
        <w:t>Simulated Route planning, optimization and exchange service</w:t>
      </w:r>
    </w:p>
    <w:p w14:paraId="7E5A333D" w14:textId="0F2CB423" w:rsidR="00985369" w:rsidRDefault="00985369" w:rsidP="00985369">
      <w:pPr>
        <w:pStyle w:val="BodyText"/>
        <w:numPr>
          <w:ilvl w:val="0"/>
          <w:numId w:val="23"/>
        </w:numPr>
        <w:rPr>
          <w:lang w:eastAsia="ko-KR"/>
        </w:rPr>
      </w:pPr>
      <w:r>
        <w:rPr>
          <w:lang w:eastAsia="ko-KR"/>
        </w:rPr>
        <w:t>OpenSeaMap.org overlay</w:t>
      </w:r>
    </w:p>
    <w:p w14:paraId="2351B0ED" w14:textId="7935867D" w:rsidR="00985369" w:rsidRDefault="00985369" w:rsidP="00985369">
      <w:pPr>
        <w:pStyle w:val="BodyText"/>
        <w:rPr>
          <w:lang w:eastAsia="ko-KR"/>
        </w:rPr>
      </w:pPr>
    </w:p>
    <w:p w14:paraId="3D4FD0C7" w14:textId="77777777" w:rsidR="00985369" w:rsidRDefault="00985369" w:rsidP="00985369">
      <w:pPr>
        <w:pStyle w:val="BodyText"/>
        <w:rPr>
          <w:lang w:eastAsia="ko-KR"/>
        </w:rPr>
      </w:pPr>
      <w:r>
        <w:rPr>
          <w:lang w:eastAsia="ko-KR"/>
        </w:rPr>
        <w:lastRenderedPageBreak/>
        <w:t>Services requiring a MCP ID:</w:t>
      </w:r>
    </w:p>
    <w:p w14:paraId="3A093038" w14:textId="77777777" w:rsidR="00985369" w:rsidRDefault="00985369" w:rsidP="00985369">
      <w:pPr>
        <w:pStyle w:val="BodyText"/>
        <w:numPr>
          <w:ilvl w:val="0"/>
          <w:numId w:val="24"/>
        </w:numPr>
        <w:rPr>
          <w:lang w:eastAsia="ko-KR"/>
        </w:rPr>
      </w:pPr>
      <w:r>
        <w:rPr>
          <w:lang w:eastAsia="ko-KR"/>
        </w:rPr>
        <w:t>Sea Traffic - Live Vessel position and information (AIS)</w:t>
      </w:r>
    </w:p>
    <w:p w14:paraId="0D8BAA97" w14:textId="77777777" w:rsidR="00985369" w:rsidRDefault="00985369" w:rsidP="00985369">
      <w:pPr>
        <w:pStyle w:val="BodyText"/>
        <w:numPr>
          <w:ilvl w:val="0"/>
          <w:numId w:val="24"/>
        </w:numPr>
        <w:rPr>
          <w:lang w:eastAsia="ko-KR"/>
        </w:rPr>
      </w:pPr>
      <w:r>
        <w:rPr>
          <w:lang w:eastAsia="ko-KR"/>
        </w:rPr>
        <w:t>No-Go area service</w:t>
      </w:r>
    </w:p>
    <w:p w14:paraId="421C18F4" w14:textId="77777777" w:rsidR="00985369" w:rsidRDefault="00985369" w:rsidP="00985369">
      <w:pPr>
        <w:pStyle w:val="BodyText"/>
        <w:numPr>
          <w:ilvl w:val="0"/>
          <w:numId w:val="24"/>
        </w:numPr>
        <w:rPr>
          <w:lang w:eastAsia="ko-KR"/>
        </w:rPr>
      </w:pPr>
      <w:r>
        <w:rPr>
          <w:lang w:eastAsia="ko-KR"/>
        </w:rPr>
        <w:t>Satellite imagery service from NASA</w:t>
      </w:r>
    </w:p>
    <w:p w14:paraId="4AF62806" w14:textId="77777777" w:rsidR="00985369" w:rsidRDefault="00985369" w:rsidP="00985369">
      <w:pPr>
        <w:pStyle w:val="BodyText"/>
        <w:numPr>
          <w:ilvl w:val="0"/>
          <w:numId w:val="24"/>
        </w:numPr>
        <w:rPr>
          <w:lang w:eastAsia="ko-KR"/>
        </w:rPr>
      </w:pPr>
      <w:r>
        <w:rPr>
          <w:lang w:eastAsia="ko-KR"/>
        </w:rPr>
        <w:t xml:space="preserve">Nautical Charts from the Swedish Maritime Administration and the Danish </w:t>
      </w:r>
      <w:proofErr w:type="spellStart"/>
      <w:r>
        <w:rPr>
          <w:lang w:eastAsia="ko-KR"/>
        </w:rPr>
        <w:t>Geodata</w:t>
      </w:r>
      <w:proofErr w:type="spellEnd"/>
      <w:r>
        <w:rPr>
          <w:lang w:eastAsia="ko-KR"/>
        </w:rPr>
        <w:t xml:space="preserve"> Agency</w:t>
      </w:r>
    </w:p>
    <w:p w14:paraId="0CE1AB73" w14:textId="606A50C9" w:rsidR="00985369" w:rsidRDefault="00985369" w:rsidP="00985369">
      <w:pPr>
        <w:pStyle w:val="BodyText"/>
        <w:numPr>
          <w:ilvl w:val="0"/>
          <w:numId w:val="24"/>
        </w:numPr>
        <w:rPr>
          <w:lang w:eastAsia="ko-KR"/>
        </w:rPr>
      </w:pPr>
      <w:r>
        <w:rPr>
          <w:lang w:eastAsia="ko-KR"/>
        </w:rPr>
        <w:t>METOC forecasts from DMI</w:t>
      </w:r>
    </w:p>
    <w:p w14:paraId="0FFD2840" w14:textId="77777777" w:rsidR="00985369" w:rsidRDefault="00985369" w:rsidP="00985369">
      <w:pPr>
        <w:pStyle w:val="BodyText"/>
        <w:rPr>
          <w:lang w:eastAsia="ko-KR"/>
        </w:rPr>
      </w:pPr>
    </w:p>
    <w:p w14:paraId="57C1C90F" w14:textId="77777777" w:rsidR="00985369" w:rsidRDefault="00985369" w:rsidP="00985369">
      <w:pPr>
        <w:pStyle w:val="BodyText"/>
        <w:rPr>
          <w:lang w:eastAsia="ko-KR"/>
        </w:rPr>
      </w:pPr>
      <w:r>
        <w:rPr>
          <w:lang w:eastAsia="ko-KR"/>
        </w:rPr>
        <w:t>BalticWeb is a prototype and it aims to serve the mariner in these ways:</w:t>
      </w:r>
    </w:p>
    <w:p w14:paraId="404B1C31" w14:textId="77777777" w:rsidR="00985369" w:rsidRDefault="00985369" w:rsidP="00985369">
      <w:pPr>
        <w:pStyle w:val="BodyText"/>
        <w:numPr>
          <w:ilvl w:val="0"/>
          <w:numId w:val="25"/>
        </w:numPr>
        <w:rPr>
          <w:lang w:eastAsia="ko-KR"/>
        </w:rPr>
      </w:pPr>
      <w:r>
        <w:rPr>
          <w:lang w:eastAsia="ko-KR"/>
        </w:rPr>
        <w:t>Assist in planning a sea voyage</w:t>
      </w:r>
    </w:p>
    <w:p w14:paraId="1C85522E" w14:textId="77777777" w:rsidR="00985369" w:rsidRDefault="00985369" w:rsidP="00985369">
      <w:pPr>
        <w:pStyle w:val="BodyText"/>
        <w:numPr>
          <w:ilvl w:val="0"/>
          <w:numId w:val="25"/>
        </w:numPr>
        <w:rPr>
          <w:lang w:eastAsia="ko-KR"/>
        </w:rPr>
      </w:pPr>
      <w:r>
        <w:rPr>
          <w:lang w:eastAsia="ko-KR"/>
        </w:rPr>
        <w:t>Navigational aid on a sea voyage</w:t>
      </w:r>
    </w:p>
    <w:p w14:paraId="3DAE63EF" w14:textId="41AE6209" w:rsidR="00985369" w:rsidRDefault="00985369" w:rsidP="00985369">
      <w:pPr>
        <w:pStyle w:val="BodyText"/>
        <w:numPr>
          <w:ilvl w:val="0"/>
          <w:numId w:val="25"/>
        </w:numPr>
        <w:rPr>
          <w:lang w:eastAsia="ko-KR"/>
        </w:rPr>
      </w:pPr>
      <w:r>
        <w:rPr>
          <w:lang w:eastAsia="ko-KR"/>
        </w:rPr>
        <w:t>Monitoring of maritime traffic</w:t>
      </w:r>
    </w:p>
    <w:p w14:paraId="0FF6DF50" w14:textId="77777777" w:rsidR="00985369" w:rsidRDefault="00985369" w:rsidP="00985369">
      <w:pPr>
        <w:pStyle w:val="BodyText"/>
        <w:rPr>
          <w:lang w:eastAsia="ko-KR"/>
        </w:rPr>
      </w:pPr>
    </w:p>
    <w:p w14:paraId="671D44D3" w14:textId="2239CB77" w:rsidR="0076059A" w:rsidRDefault="0076059A" w:rsidP="00F36489">
      <w:pPr>
        <w:pStyle w:val="BodyText"/>
      </w:pPr>
      <w:r>
        <w:rPr>
          <w:noProof/>
          <w:lang w:val="en-IE" w:eastAsia="en-IE"/>
        </w:rPr>
        <w:drawing>
          <wp:inline distT="0" distB="0" distL="0" distR="0" wp14:anchorId="1E3F5173" wp14:editId="6EA7EA4E">
            <wp:extent cx="6120130" cy="2762885"/>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20130" cy="2762885"/>
                    </a:xfrm>
                    <a:prstGeom prst="rect">
                      <a:avLst/>
                    </a:prstGeom>
                  </pic:spPr>
                </pic:pic>
              </a:graphicData>
            </a:graphic>
          </wp:inline>
        </w:drawing>
      </w:r>
    </w:p>
    <w:p w14:paraId="585B717F" w14:textId="2208A8A4" w:rsidR="0076059A" w:rsidRPr="007A395D" w:rsidRDefault="0076059A" w:rsidP="0076059A">
      <w:pPr>
        <w:pStyle w:val="Figure"/>
      </w:pPr>
      <w:r>
        <w:rPr>
          <w:lang w:val="en-CA"/>
        </w:rPr>
        <w:t>Baltic web (</w:t>
      </w:r>
      <w:r w:rsidRPr="0076059A">
        <w:rPr>
          <w:lang w:val="en-CA"/>
        </w:rPr>
        <w:t>balticweb.e-navigation.net</w:t>
      </w:r>
      <w:r>
        <w:rPr>
          <w:lang w:val="en-CA"/>
        </w:rPr>
        <w:t>)</w:t>
      </w:r>
    </w:p>
    <w:p w14:paraId="5E41AE8C" w14:textId="77777777" w:rsidR="00352589" w:rsidRDefault="00352589" w:rsidP="00F36489">
      <w:pPr>
        <w:pStyle w:val="BodyText"/>
      </w:pPr>
    </w:p>
    <w:p w14:paraId="1BD0904C" w14:textId="31A88307" w:rsidR="002F4700" w:rsidRDefault="002F4700" w:rsidP="00F36489">
      <w:pPr>
        <w:pStyle w:val="BodyText"/>
        <w:rPr>
          <w:lang w:eastAsia="ko-KR"/>
        </w:rPr>
      </w:pPr>
      <w:r>
        <w:rPr>
          <w:lang w:eastAsia="ko-KR"/>
        </w:rPr>
        <w:t xml:space="preserve">Similar with BalticWeb, the </w:t>
      </w:r>
      <w:proofErr w:type="spellStart"/>
      <w:r>
        <w:rPr>
          <w:lang w:eastAsia="ko-KR"/>
        </w:rPr>
        <w:t>A</w:t>
      </w:r>
      <w:r w:rsidR="009C7FEC">
        <w:rPr>
          <w:rFonts w:hint="eastAsia"/>
          <w:lang w:eastAsia="ko-KR"/>
        </w:rPr>
        <w:t>rtic</w:t>
      </w:r>
      <w:r>
        <w:rPr>
          <w:lang w:eastAsia="ko-KR"/>
        </w:rPr>
        <w:t>W</w:t>
      </w:r>
      <w:r w:rsidR="009C7FEC">
        <w:rPr>
          <w:rFonts w:hint="eastAsia"/>
          <w:lang w:eastAsia="ko-KR"/>
        </w:rPr>
        <w:t>eb</w:t>
      </w:r>
      <w:proofErr w:type="spellEnd"/>
      <w:r w:rsidR="009C7FEC">
        <w:rPr>
          <w:rFonts w:hint="eastAsia"/>
          <w:lang w:eastAsia="ko-KR"/>
        </w:rPr>
        <w:t xml:space="preserve"> </w:t>
      </w:r>
      <w:r>
        <w:rPr>
          <w:lang w:eastAsia="ko-KR"/>
        </w:rPr>
        <w:t>testbed has been set up i</w:t>
      </w:r>
      <w:r w:rsidRPr="002F4700">
        <w:rPr>
          <w:lang w:eastAsia="ko-KR"/>
        </w:rPr>
        <w:t>n order to enhance safety of navigation in the Arctic</w:t>
      </w:r>
      <w:r>
        <w:rPr>
          <w:lang w:eastAsia="ko-KR"/>
        </w:rPr>
        <w:t xml:space="preserve">. </w:t>
      </w:r>
      <w:r w:rsidRPr="002F4700">
        <w:rPr>
          <w:lang w:eastAsia="ko-KR"/>
        </w:rPr>
        <w:t xml:space="preserve">Danish Maritime Authority </w:t>
      </w:r>
      <w:r>
        <w:rPr>
          <w:lang w:eastAsia="ko-KR"/>
        </w:rPr>
        <w:t>took</w:t>
      </w:r>
      <w:r w:rsidRPr="002F4700">
        <w:rPr>
          <w:lang w:eastAsia="ko-KR"/>
        </w:rPr>
        <w:t xml:space="preserve"> the initiative to develop ArcticWeb. ArcticWeb is a web application that collects and presents relevant information to persons who are navigating the waters of Arctic regions. The information that is both static and dynamic is of relevance to both the authorities and </w:t>
      </w:r>
      <w:proofErr w:type="spellStart"/>
      <w:r w:rsidRPr="002F4700">
        <w:rPr>
          <w:lang w:eastAsia="ko-KR"/>
        </w:rPr>
        <w:t>shipowners</w:t>
      </w:r>
      <w:proofErr w:type="spellEnd"/>
      <w:r w:rsidRPr="002F4700">
        <w:rPr>
          <w:lang w:eastAsia="ko-KR"/>
        </w:rPr>
        <w:t xml:space="preserve"> who have ships navigating these areas. What is special about the web applications of ArcticWeb is that it collects relevant information into one package.</w:t>
      </w:r>
      <w:r>
        <w:rPr>
          <w:lang w:eastAsia="ko-KR"/>
        </w:rPr>
        <w:t xml:space="preserve"> ArcticWeb can be accessed at this web address; </w:t>
      </w:r>
      <w:hyperlink r:id="rId9" w:history="1">
        <w:r w:rsidRPr="000F2008">
          <w:rPr>
            <w:rStyle w:val="Hyperlink"/>
            <w:lang w:eastAsia="ko-KR"/>
          </w:rPr>
          <w:t>https://arcticweb.e-navigation.net</w:t>
        </w:r>
      </w:hyperlink>
      <w:r>
        <w:rPr>
          <w:lang w:eastAsia="ko-KR"/>
        </w:rPr>
        <w:t>. It is required to request access to fully utilize the services provided.</w:t>
      </w:r>
    </w:p>
    <w:p w14:paraId="39482F80" w14:textId="77777777" w:rsidR="002F4700" w:rsidRDefault="002F4700" w:rsidP="002F4700">
      <w:pPr>
        <w:pStyle w:val="BodyText"/>
        <w:rPr>
          <w:lang w:eastAsia="ko-KR"/>
        </w:rPr>
      </w:pPr>
      <w:r>
        <w:rPr>
          <w:lang w:eastAsia="ko-KR"/>
        </w:rPr>
        <w:t>ArcticWeb can give you information about:</w:t>
      </w:r>
    </w:p>
    <w:p w14:paraId="215318F2" w14:textId="04F92CC1" w:rsidR="002F4700" w:rsidRDefault="002F4700" w:rsidP="0059306E">
      <w:pPr>
        <w:pStyle w:val="BodyText"/>
        <w:numPr>
          <w:ilvl w:val="0"/>
          <w:numId w:val="25"/>
        </w:numPr>
        <w:rPr>
          <w:lang w:eastAsia="ko-KR"/>
        </w:rPr>
      </w:pPr>
      <w:r>
        <w:rPr>
          <w:lang w:eastAsia="ko-KR"/>
        </w:rPr>
        <w:t>Complete overview of other ships in the area (via AIS)</w:t>
      </w:r>
    </w:p>
    <w:p w14:paraId="2B6002AF" w14:textId="3126C33F" w:rsidR="002F4700" w:rsidRDefault="002F4700" w:rsidP="0059306E">
      <w:pPr>
        <w:pStyle w:val="BodyText"/>
        <w:numPr>
          <w:ilvl w:val="0"/>
          <w:numId w:val="25"/>
        </w:numPr>
        <w:rPr>
          <w:lang w:eastAsia="ko-KR"/>
        </w:rPr>
      </w:pPr>
      <w:r>
        <w:rPr>
          <w:lang w:eastAsia="ko-KR"/>
        </w:rPr>
        <w:t>Ice charts, satellite charts and prognoses</w:t>
      </w:r>
    </w:p>
    <w:p w14:paraId="2F72B5EB" w14:textId="707BD090" w:rsidR="002F4700" w:rsidRDefault="002F4700" w:rsidP="0059306E">
      <w:pPr>
        <w:pStyle w:val="BodyText"/>
        <w:numPr>
          <w:ilvl w:val="0"/>
          <w:numId w:val="25"/>
        </w:numPr>
        <w:rPr>
          <w:lang w:eastAsia="ko-KR"/>
        </w:rPr>
      </w:pPr>
      <w:r>
        <w:rPr>
          <w:lang w:eastAsia="ko-KR"/>
        </w:rPr>
        <w:t>Weather data, including weather forecast for planned routes</w:t>
      </w:r>
    </w:p>
    <w:p w14:paraId="18C25ECD" w14:textId="6F58A60D" w:rsidR="002F4700" w:rsidRDefault="002F4700" w:rsidP="0059306E">
      <w:pPr>
        <w:pStyle w:val="BodyText"/>
        <w:numPr>
          <w:ilvl w:val="0"/>
          <w:numId w:val="25"/>
        </w:numPr>
        <w:rPr>
          <w:lang w:eastAsia="ko-KR"/>
        </w:rPr>
      </w:pPr>
      <w:r>
        <w:rPr>
          <w:lang w:eastAsia="ko-KR"/>
        </w:rPr>
        <w:t>Navigation warnings</w:t>
      </w:r>
    </w:p>
    <w:p w14:paraId="0102A49D" w14:textId="0D6DD44A" w:rsidR="002F4700" w:rsidRDefault="002F4700" w:rsidP="0059306E">
      <w:pPr>
        <w:pStyle w:val="BodyText"/>
        <w:numPr>
          <w:ilvl w:val="0"/>
          <w:numId w:val="25"/>
        </w:numPr>
        <w:rPr>
          <w:lang w:eastAsia="ko-KR"/>
        </w:rPr>
      </w:pPr>
      <w:r>
        <w:rPr>
          <w:lang w:eastAsia="ko-KR"/>
        </w:rPr>
        <w:t>GREENPOS reporting and coast control</w:t>
      </w:r>
    </w:p>
    <w:p w14:paraId="70ECD631" w14:textId="4B711C27" w:rsidR="002F4700" w:rsidRDefault="002F4700" w:rsidP="0059306E">
      <w:pPr>
        <w:pStyle w:val="BodyText"/>
        <w:numPr>
          <w:ilvl w:val="0"/>
          <w:numId w:val="25"/>
        </w:numPr>
        <w:rPr>
          <w:lang w:eastAsia="ko-KR"/>
        </w:rPr>
      </w:pPr>
      <w:r>
        <w:rPr>
          <w:lang w:eastAsia="ko-KR"/>
        </w:rPr>
        <w:lastRenderedPageBreak/>
        <w:t>Coordinated voyages through the exchange of routes and voyage plans</w:t>
      </w:r>
    </w:p>
    <w:p w14:paraId="249E1419" w14:textId="14974480" w:rsidR="002F4700" w:rsidRDefault="002F4700" w:rsidP="0059306E">
      <w:pPr>
        <w:pStyle w:val="BodyText"/>
        <w:numPr>
          <w:ilvl w:val="0"/>
          <w:numId w:val="25"/>
        </w:numPr>
        <w:rPr>
          <w:lang w:eastAsia="ko-KR"/>
        </w:rPr>
      </w:pPr>
      <w:r>
        <w:rPr>
          <w:lang w:eastAsia="ko-KR"/>
        </w:rPr>
        <w:t>Assistance tools</w:t>
      </w:r>
    </w:p>
    <w:p w14:paraId="49CBE7E4" w14:textId="684A8EE1" w:rsidR="009C7FEC" w:rsidRDefault="002F4700" w:rsidP="0059306E">
      <w:pPr>
        <w:pStyle w:val="BodyText"/>
        <w:numPr>
          <w:ilvl w:val="0"/>
          <w:numId w:val="25"/>
        </w:numPr>
        <w:rPr>
          <w:lang w:eastAsia="ko-KR"/>
        </w:rPr>
      </w:pPr>
      <w:r>
        <w:rPr>
          <w:lang w:eastAsia="ko-KR"/>
        </w:rPr>
        <w:t>Front</w:t>
      </w:r>
      <w:r w:rsidR="0059306E">
        <w:rPr>
          <w:lang w:eastAsia="ko-KR"/>
        </w:rPr>
        <w:t xml:space="preserve"> </w:t>
      </w:r>
      <w:r>
        <w:rPr>
          <w:lang w:eastAsia="ko-KR"/>
        </w:rPr>
        <w:t>page with general information</w:t>
      </w:r>
    </w:p>
    <w:p w14:paraId="2E8BE6FA" w14:textId="77777777" w:rsidR="009C7FEC" w:rsidRDefault="009C7FEC" w:rsidP="00F36489">
      <w:pPr>
        <w:pStyle w:val="BodyText"/>
      </w:pPr>
    </w:p>
    <w:p w14:paraId="4CA8C7B1" w14:textId="65DFE454" w:rsidR="003871DD" w:rsidRPr="007A395D" w:rsidRDefault="00352589" w:rsidP="003901B3">
      <w:pPr>
        <w:pStyle w:val="Heading2"/>
        <w:numPr>
          <w:ilvl w:val="1"/>
          <w:numId w:val="9"/>
        </w:numPr>
      </w:pPr>
      <w:r>
        <w:rPr>
          <w:lang w:eastAsia="ko-KR"/>
        </w:rPr>
        <w:t>Characteristics of S-200 test bed</w:t>
      </w:r>
    </w:p>
    <w:p w14:paraId="575FC4FE" w14:textId="1F9489D5" w:rsidR="00165448" w:rsidRDefault="00A3000A" w:rsidP="008C2B5D">
      <w:pPr>
        <w:pStyle w:val="BodyText"/>
        <w:rPr>
          <w:lang w:eastAsia="ko-KR"/>
        </w:rPr>
      </w:pPr>
      <w:r>
        <w:rPr>
          <w:rFonts w:hint="eastAsia"/>
          <w:lang w:eastAsia="ko-KR"/>
        </w:rPr>
        <w:t xml:space="preserve">S-200 test bed </w:t>
      </w:r>
      <w:r w:rsidR="00B94ECD">
        <w:rPr>
          <w:lang w:eastAsia="ko-KR"/>
        </w:rPr>
        <w:t xml:space="preserve">should be </w:t>
      </w:r>
      <w:r>
        <w:rPr>
          <w:lang w:eastAsia="ko-KR"/>
        </w:rPr>
        <w:t xml:space="preserve">a platform to test the S-200 product specification and identify benefits and intended usages by member states and stakeholders. </w:t>
      </w:r>
      <w:r w:rsidR="00165448">
        <w:rPr>
          <w:lang w:eastAsia="ko-KR"/>
        </w:rPr>
        <w:t>The major purpose can be summarized as follows;</w:t>
      </w:r>
    </w:p>
    <w:p w14:paraId="6093269E" w14:textId="67C3CB77" w:rsidR="00165448" w:rsidRDefault="00165448" w:rsidP="00165448">
      <w:pPr>
        <w:pStyle w:val="BodyText"/>
        <w:numPr>
          <w:ilvl w:val="0"/>
          <w:numId w:val="25"/>
        </w:numPr>
        <w:rPr>
          <w:lang w:eastAsia="ko-KR"/>
        </w:rPr>
      </w:pPr>
      <w:r>
        <w:rPr>
          <w:lang w:eastAsia="ko-KR"/>
        </w:rPr>
        <w:t>To test S-200 product specification and find hidden problems before releasing operational versions</w:t>
      </w:r>
    </w:p>
    <w:p w14:paraId="5D6177F5" w14:textId="6B53DC92" w:rsidR="00165448" w:rsidRDefault="00165448" w:rsidP="00165448">
      <w:pPr>
        <w:pStyle w:val="BodyText"/>
        <w:numPr>
          <w:ilvl w:val="0"/>
          <w:numId w:val="25"/>
        </w:numPr>
        <w:rPr>
          <w:lang w:eastAsia="ko-KR"/>
        </w:rPr>
      </w:pPr>
      <w:r>
        <w:rPr>
          <w:lang w:eastAsia="ko-KR"/>
        </w:rPr>
        <w:t>To find a benefit and intended usage</w:t>
      </w:r>
    </w:p>
    <w:p w14:paraId="7F43E923" w14:textId="765A560B" w:rsidR="00165448" w:rsidRDefault="00165448" w:rsidP="00165448">
      <w:pPr>
        <w:pStyle w:val="BodyText"/>
        <w:numPr>
          <w:ilvl w:val="0"/>
          <w:numId w:val="25"/>
        </w:numPr>
        <w:rPr>
          <w:lang w:eastAsia="ko-KR"/>
        </w:rPr>
      </w:pPr>
      <w:r>
        <w:rPr>
          <w:lang w:eastAsia="ko-KR"/>
        </w:rPr>
        <w:t>To make a process of making operational</w:t>
      </w:r>
    </w:p>
    <w:p w14:paraId="0B41CCCC" w14:textId="6365367C" w:rsidR="00165448" w:rsidRDefault="00165448" w:rsidP="00165448">
      <w:pPr>
        <w:pStyle w:val="BodyText"/>
        <w:numPr>
          <w:ilvl w:val="0"/>
          <w:numId w:val="25"/>
        </w:numPr>
        <w:rPr>
          <w:lang w:eastAsia="ko-KR"/>
        </w:rPr>
      </w:pPr>
      <w:r>
        <w:rPr>
          <w:rFonts w:hint="eastAsia"/>
          <w:lang w:eastAsia="ko-KR"/>
        </w:rPr>
        <w:t>To apply the MRN(Marine Resource Name) to AtoN domain</w:t>
      </w:r>
    </w:p>
    <w:p w14:paraId="02A3DD16" w14:textId="2A8C45FC" w:rsidR="00165448" w:rsidRDefault="00165448" w:rsidP="00165448">
      <w:pPr>
        <w:pStyle w:val="BodyText"/>
        <w:numPr>
          <w:ilvl w:val="0"/>
          <w:numId w:val="25"/>
        </w:numPr>
        <w:rPr>
          <w:lang w:eastAsia="ko-KR"/>
        </w:rPr>
      </w:pPr>
      <w:r>
        <w:rPr>
          <w:lang w:eastAsia="ko-KR"/>
        </w:rPr>
        <w:t>To get AtoN information consumer involved</w:t>
      </w:r>
    </w:p>
    <w:p w14:paraId="14289C1C" w14:textId="77777777" w:rsidR="00165448" w:rsidRDefault="00165448" w:rsidP="008C2B5D">
      <w:pPr>
        <w:pStyle w:val="BodyText"/>
        <w:rPr>
          <w:lang w:eastAsia="ko-KR"/>
        </w:rPr>
      </w:pPr>
    </w:p>
    <w:p w14:paraId="5C438CAE" w14:textId="6D86D3AB" w:rsidR="00A3000A" w:rsidRDefault="00106C6F" w:rsidP="008C2B5D">
      <w:pPr>
        <w:pStyle w:val="BodyText"/>
        <w:rPr>
          <w:lang w:eastAsia="ko-KR"/>
        </w:rPr>
      </w:pPr>
      <w:r>
        <w:rPr>
          <w:lang w:eastAsia="ko-KR"/>
        </w:rPr>
        <w:t xml:space="preserve">Like current web based e-Navigation testbed project, S-200 test bed can be developed based on web based system. Figure 2 shows </w:t>
      </w:r>
      <w:r w:rsidR="00B94ECD">
        <w:rPr>
          <w:lang w:eastAsia="ko-KR"/>
        </w:rPr>
        <w:t xml:space="preserve">an </w:t>
      </w:r>
      <w:r>
        <w:rPr>
          <w:lang w:eastAsia="ko-KR"/>
        </w:rPr>
        <w:t xml:space="preserve">overview </w:t>
      </w:r>
      <w:r w:rsidR="00165448">
        <w:rPr>
          <w:lang w:eastAsia="ko-KR"/>
        </w:rPr>
        <w:t xml:space="preserve">of </w:t>
      </w:r>
      <w:r w:rsidR="00B94ECD">
        <w:rPr>
          <w:lang w:eastAsia="ko-KR"/>
        </w:rPr>
        <w:t xml:space="preserve">an envisioned </w:t>
      </w:r>
      <w:r w:rsidR="00165448">
        <w:rPr>
          <w:lang w:eastAsia="ko-KR"/>
        </w:rPr>
        <w:t xml:space="preserve">S-200 test bed system. The S-200 test bed </w:t>
      </w:r>
      <w:r w:rsidR="00B94ECD">
        <w:rPr>
          <w:lang w:eastAsia="ko-KR"/>
        </w:rPr>
        <w:t xml:space="preserve">should have a </w:t>
      </w:r>
      <w:r w:rsidR="00165448">
        <w:rPr>
          <w:lang w:eastAsia="ko-KR"/>
        </w:rPr>
        <w:t xml:space="preserve">web map based user interface and </w:t>
      </w:r>
      <w:r w:rsidR="00B94ECD">
        <w:rPr>
          <w:lang w:eastAsia="ko-KR"/>
        </w:rPr>
        <w:t xml:space="preserve">be </w:t>
      </w:r>
      <w:r w:rsidR="00165448">
        <w:rPr>
          <w:lang w:eastAsia="ko-KR"/>
        </w:rPr>
        <w:t xml:space="preserve">connected with a Geo spatial data base. </w:t>
      </w:r>
    </w:p>
    <w:p w14:paraId="1B299599" w14:textId="77777777" w:rsidR="00352589" w:rsidRDefault="00352589" w:rsidP="008C2B5D">
      <w:pPr>
        <w:pStyle w:val="BodyText"/>
        <w:rPr>
          <w:lang w:eastAsia="ko-KR"/>
        </w:rPr>
      </w:pPr>
    </w:p>
    <w:p w14:paraId="087701E3" w14:textId="3FE410A2" w:rsidR="0076059A" w:rsidRDefault="00982004" w:rsidP="00982004">
      <w:pPr>
        <w:pStyle w:val="BodyText"/>
        <w:jc w:val="center"/>
        <w:rPr>
          <w:lang w:eastAsia="ko-KR"/>
        </w:rPr>
      </w:pPr>
      <w:r>
        <w:rPr>
          <w:noProof/>
          <w:lang w:val="en-IE" w:eastAsia="en-IE"/>
        </w:rPr>
        <w:drawing>
          <wp:inline distT="0" distB="0" distL="0" distR="0" wp14:anchorId="7EF2D6E1" wp14:editId="1CFCFB2C">
            <wp:extent cx="5855335" cy="2318034"/>
            <wp:effectExtent l="0" t="0" r="0" b="635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67545" cy="2322868"/>
                    </a:xfrm>
                    <a:prstGeom prst="rect">
                      <a:avLst/>
                    </a:prstGeom>
                    <a:noFill/>
                  </pic:spPr>
                </pic:pic>
              </a:graphicData>
            </a:graphic>
          </wp:inline>
        </w:drawing>
      </w:r>
    </w:p>
    <w:p w14:paraId="78AC3314" w14:textId="475355D9" w:rsidR="0076059A" w:rsidRPr="007A395D" w:rsidRDefault="007E6189" w:rsidP="0076059A">
      <w:pPr>
        <w:pStyle w:val="Figure"/>
      </w:pPr>
      <w:r>
        <w:rPr>
          <w:lang w:val="en-CA"/>
        </w:rPr>
        <w:t>Concept of S-200 test bed</w:t>
      </w:r>
    </w:p>
    <w:p w14:paraId="013074CA" w14:textId="77777777" w:rsidR="0076059A" w:rsidRDefault="0076059A" w:rsidP="008C2B5D">
      <w:pPr>
        <w:pStyle w:val="BodyText"/>
        <w:rPr>
          <w:lang w:eastAsia="ko-KR"/>
        </w:rPr>
      </w:pPr>
    </w:p>
    <w:p w14:paraId="3258E9FB" w14:textId="68733B8F" w:rsidR="00165448" w:rsidRDefault="00165448" w:rsidP="008C2B5D">
      <w:pPr>
        <w:pStyle w:val="BodyText"/>
        <w:rPr>
          <w:lang w:eastAsia="ko-KR"/>
        </w:rPr>
      </w:pPr>
      <w:r>
        <w:rPr>
          <w:rFonts w:hint="eastAsia"/>
          <w:lang w:eastAsia="ko-KR"/>
        </w:rPr>
        <w:t xml:space="preserve">The test bed system </w:t>
      </w:r>
      <w:r w:rsidR="00B94ECD">
        <w:rPr>
          <w:lang w:eastAsia="ko-KR"/>
        </w:rPr>
        <w:t xml:space="preserve">can </w:t>
      </w:r>
      <w:r w:rsidR="00F90A04">
        <w:rPr>
          <w:lang w:eastAsia="ko-KR"/>
        </w:rPr>
        <w:t>be used to verify the major topics of S-200 product specifications</w:t>
      </w:r>
    </w:p>
    <w:p w14:paraId="24B7443C" w14:textId="6DAD34F6" w:rsidR="00F90A04" w:rsidRDefault="00F90A04" w:rsidP="00F90A04">
      <w:pPr>
        <w:pStyle w:val="BodyText"/>
        <w:numPr>
          <w:ilvl w:val="0"/>
          <w:numId w:val="25"/>
        </w:numPr>
        <w:rPr>
          <w:lang w:eastAsia="ko-KR"/>
        </w:rPr>
      </w:pPr>
      <w:r>
        <w:rPr>
          <w:lang w:eastAsia="ko-KR"/>
        </w:rPr>
        <w:t>MRN</w:t>
      </w:r>
      <w:r w:rsidR="00B94ECD">
        <w:rPr>
          <w:lang w:eastAsia="ko-KR"/>
        </w:rPr>
        <w:t xml:space="preserve"> </w:t>
      </w:r>
      <w:r>
        <w:rPr>
          <w:lang w:eastAsia="ko-KR"/>
        </w:rPr>
        <w:t>(Marine Resource Names)</w:t>
      </w:r>
    </w:p>
    <w:p w14:paraId="2416A93B" w14:textId="10101AC2" w:rsidR="00F90A04" w:rsidRDefault="00F90A04" w:rsidP="00F90A04">
      <w:pPr>
        <w:pStyle w:val="BodyText"/>
        <w:numPr>
          <w:ilvl w:val="0"/>
          <w:numId w:val="25"/>
        </w:numPr>
        <w:rPr>
          <w:lang w:eastAsia="ko-KR"/>
        </w:rPr>
      </w:pPr>
      <w:r>
        <w:rPr>
          <w:lang w:eastAsia="ko-KR"/>
        </w:rPr>
        <w:t>Input and export S-200 data model</w:t>
      </w:r>
    </w:p>
    <w:p w14:paraId="514CF2EC" w14:textId="13EDCC3F" w:rsidR="00F90A04" w:rsidRDefault="00F90A04" w:rsidP="00F90A04">
      <w:pPr>
        <w:pStyle w:val="BodyText"/>
        <w:numPr>
          <w:ilvl w:val="0"/>
          <w:numId w:val="25"/>
        </w:numPr>
        <w:rPr>
          <w:lang w:eastAsia="ko-KR"/>
        </w:rPr>
      </w:pPr>
      <w:r>
        <w:rPr>
          <w:lang w:eastAsia="ko-KR"/>
        </w:rPr>
        <w:t>Portrayal of S-200 datasets</w:t>
      </w:r>
    </w:p>
    <w:p w14:paraId="54DF41D8" w14:textId="23B54E22" w:rsidR="00F90A04" w:rsidRDefault="00F90A04" w:rsidP="00F90A04">
      <w:pPr>
        <w:pStyle w:val="BodyText"/>
        <w:numPr>
          <w:ilvl w:val="0"/>
          <w:numId w:val="25"/>
        </w:numPr>
        <w:rPr>
          <w:lang w:eastAsia="ko-KR"/>
        </w:rPr>
      </w:pPr>
      <w:r>
        <w:rPr>
          <w:lang w:eastAsia="ko-KR"/>
        </w:rPr>
        <w:t>Quality validation of S-200 datasets</w:t>
      </w:r>
    </w:p>
    <w:p w14:paraId="24C13905" w14:textId="7D83359B" w:rsidR="00F90A04" w:rsidRDefault="00F90A04" w:rsidP="00F90A04">
      <w:pPr>
        <w:pStyle w:val="BodyText"/>
        <w:numPr>
          <w:ilvl w:val="0"/>
          <w:numId w:val="25"/>
        </w:numPr>
        <w:rPr>
          <w:lang w:eastAsia="ko-KR"/>
        </w:rPr>
      </w:pPr>
      <w:r>
        <w:rPr>
          <w:lang w:eastAsia="ko-KR"/>
        </w:rPr>
        <w:t>AtoN information Service in terms of e-Navigation</w:t>
      </w:r>
    </w:p>
    <w:p w14:paraId="1814FE47" w14:textId="77777777" w:rsidR="00165448" w:rsidRDefault="00165448" w:rsidP="008C2B5D">
      <w:pPr>
        <w:pStyle w:val="BodyText"/>
        <w:rPr>
          <w:lang w:eastAsia="ko-KR"/>
        </w:rPr>
      </w:pPr>
    </w:p>
    <w:p w14:paraId="0F5833DE" w14:textId="77777777" w:rsidR="0059306E" w:rsidRDefault="0059306E" w:rsidP="008C2B5D">
      <w:pPr>
        <w:pStyle w:val="BodyText"/>
        <w:rPr>
          <w:lang w:eastAsia="ko-KR"/>
        </w:rPr>
      </w:pPr>
    </w:p>
    <w:p w14:paraId="07CBBA26" w14:textId="77777777" w:rsidR="0059306E" w:rsidRDefault="0059306E" w:rsidP="008C2B5D">
      <w:pPr>
        <w:pStyle w:val="BodyText"/>
        <w:rPr>
          <w:lang w:eastAsia="ko-KR"/>
        </w:rPr>
      </w:pPr>
    </w:p>
    <w:p w14:paraId="45CA953A" w14:textId="77777777" w:rsidR="0059306E" w:rsidRPr="0076059A" w:rsidRDefault="0059306E" w:rsidP="008C2B5D">
      <w:pPr>
        <w:pStyle w:val="BodyText"/>
        <w:rPr>
          <w:lang w:eastAsia="ko-KR"/>
        </w:rPr>
      </w:pPr>
    </w:p>
    <w:p w14:paraId="1D22436A" w14:textId="7AC3230A" w:rsidR="00352589" w:rsidRPr="007A395D" w:rsidRDefault="0059306E" w:rsidP="00352589">
      <w:pPr>
        <w:pStyle w:val="Heading2"/>
        <w:numPr>
          <w:ilvl w:val="1"/>
          <w:numId w:val="9"/>
        </w:numPr>
      </w:pPr>
      <w:r>
        <w:rPr>
          <w:lang w:eastAsia="ko-KR"/>
        </w:rPr>
        <w:t>Proposed way forward of S-200 test bed project</w:t>
      </w:r>
    </w:p>
    <w:p w14:paraId="4680EEA2" w14:textId="14C79B29" w:rsidR="00352589" w:rsidRDefault="006057FF" w:rsidP="006057FF">
      <w:pPr>
        <w:pStyle w:val="BodyText"/>
        <w:rPr>
          <w:lang w:eastAsia="ko-KR"/>
        </w:rPr>
      </w:pPr>
      <w:r>
        <w:rPr>
          <w:lang w:eastAsia="ko-KR"/>
        </w:rPr>
        <w:t>In order to support IALA's development of the S-200 product specification and test the concept and contents, the S-200 test bed should be established and the following recommendations should be considered.</w:t>
      </w:r>
    </w:p>
    <w:p w14:paraId="3CA3E541" w14:textId="769EC155" w:rsidR="00A85CDC" w:rsidRDefault="00A85CDC" w:rsidP="00232912">
      <w:pPr>
        <w:pStyle w:val="BodyText"/>
        <w:numPr>
          <w:ilvl w:val="0"/>
          <w:numId w:val="25"/>
        </w:numPr>
        <w:rPr>
          <w:lang w:eastAsia="ko-KR"/>
        </w:rPr>
      </w:pPr>
      <w:r>
        <w:rPr>
          <w:rFonts w:hint="eastAsia"/>
          <w:lang w:eastAsia="ko-KR"/>
        </w:rPr>
        <w:t>Discuss a need of S-200 test bed</w:t>
      </w:r>
    </w:p>
    <w:p w14:paraId="6EC29CD9" w14:textId="3B083156" w:rsidR="00232912" w:rsidRDefault="00232912" w:rsidP="00232912">
      <w:pPr>
        <w:pStyle w:val="BodyText"/>
        <w:numPr>
          <w:ilvl w:val="0"/>
          <w:numId w:val="25"/>
        </w:numPr>
        <w:rPr>
          <w:lang w:eastAsia="ko-KR"/>
        </w:rPr>
      </w:pPr>
      <w:r>
        <w:rPr>
          <w:rFonts w:hint="eastAsia"/>
          <w:lang w:eastAsia="ko-KR"/>
        </w:rPr>
        <w:t>Make a plan of S-200 test bed</w:t>
      </w:r>
    </w:p>
    <w:p w14:paraId="50534D3B" w14:textId="26C6BA3C" w:rsidR="00165B9D" w:rsidRDefault="00165B9D" w:rsidP="00232912">
      <w:pPr>
        <w:pStyle w:val="BodyText"/>
        <w:numPr>
          <w:ilvl w:val="0"/>
          <w:numId w:val="25"/>
        </w:numPr>
        <w:rPr>
          <w:lang w:eastAsia="ko-KR"/>
        </w:rPr>
      </w:pPr>
      <w:r>
        <w:rPr>
          <w:lang w:eastAsia="ko-KR"/>
        </w:rPr>
        <w:t>Consider the IHO S-100 test bed and e-Navigation test bed project</w:t>
      </w:r>
    </w:p>
    <w:p w14:paraId="08536E5E" w14:textId="6A73925B" w:rsidR="006057FF" w:rsidRDefault="00232912" w:rsidP="00232912">
      <w:pPr>
        <w:pStyle w:val="BodyText"/>
        <w:numPr>
          <w:ilvl w:val="0"/>
          <w:numId w:val="25"/>
        </w:numPr>
        <w:rPr>
          <w:lang w:eastAsia="ko-KR"/>
        </w:rPr>
      </w:pPr>
      <w:r>
        <w:rPr>
          <w:lang w:eastAsia="ko-KR"/>
        </w:rPr>
        <w:t>O</w:t>
      </w:r>
      <w:r>
        <w:rPr>
          <w:rFonts w:hint="eastAsia"/>
          <w:lang w:eastAsia="ko-KR"/>
        </w:rPr>
        <w:t xml:space="preserve">rganize </w:t>
      </w:r>
      <w:r>
        <w:rPr>
          <w:lang w:eastAsia="ko-KR"/>
        </w:rPr>
        <w:t xml:space="preserve">a Task group of developing the S-200 test bed </w:t>
      </w:r>
    </w:p>
    <w:p w14:paraId="78D538F6" w14:textId="26F72037" w:rsidR="00BE092B" w:rsidRDefault="00BE092B" w:rsidP="00232912">
      <w:pPr>
        <w:pStyle w:val="BodyText"/>
        <w:numPr>
          <w:ilvl w:val="0"/>
          <w:numId w:val="25"/>
        </w:numPr>
        <w:rPr>
          <w:lang w:eastAsia="ko-KR"/>
        </w:rPr>
      </w:pPr>
      <w:r>
        <w:rPr>
          <w:lang w:eastAsia="ko-KR"/>
        </w:rPr>
        <w:t>Invite other IALA committees to consider this proposal</w:t>
      </w:r>
    </w:p>
    <w:p w14:paraId="5C0650D8" w14:textId="763C2381" w:rsidR="003871DD" w:rsidRPr="007A395D" w:rsidRDefault="003871DD" w:rsidP="00F36489">
      <w:pPr>
        <w:pStyle w:val="BodyText"/>
      </w:pPr>
    </w:p>
    <w:p w14:paraId="7A8D2F27" w14:textId="77777777" w:rsidR="00A446C9" w:rsidRPr="007A395D" w:rsidRDefault="00A446C9" w:rsidP="00605E43">
      <w:pPr>
        <w:pStyle w:val="Heading1"/>
      </w:pPr>
      <w:r w:rsidRPr="007A395D">
        <w:t>Action requested of the Committee</w:t>
      </w:r>
    </w:p>
    <w:p w14:paraId="1556E528" w14:textId="320B98AE" w:rsidR="00F25BF4" w:rsidRPr="007A395D" w:rsidRDefault="00F25BF4" w:rsidP="00F36489">
      <w:pPr>
        <w:pStyle w:val="BodyText"/>
      </w:pPr>
      <w:r w:rsidRPr="007A395D">
        <w:t>The Commit</w:t>
      </w:r>
      <w:r w:rsidR="00CB2C00">
        <w:t>tee is requested to:</w:t>
      </w:r>
    </w:p>
    <w:p w14:paraId="5E201BEE" w14:textId="4B63B649" w:rsidR="004D1D85" w:rsidRPr="007A395D" w:rsidRDefault="00CB2C00" w:rsidP="0059306E">
      <w:pPr>
        <w:pStyle w:val="List1"/>
        <w:tabs>
          <w:tab w:val="clear" w:pos="567"/>
          <w:tab w:val="num" w:pos="1134"/>
        </w:tabs>
      </w:pPr>
      <w:r w:rsidRPr="00CB2C00">
        <w:rPr>
          <w:rFonts w:hint="eastAsia"/>
        </w:rPr>
        <w:t xml:space="preserve">Note </w:t>
      </w:r>
      <w:r w:rsidR="0059306E">
        <w:t xml:space="preserve">this </w:t>
      </w:r>
      <w:r w:rsidR="0099156F">
        <w:t>document</w:t>
      </w:r>
    </w:p>
    <w:sectPr w:rsidR="004D1D85" w:rsidRPr="007A395D" w:rsidSect="0082480E">
      <w:headerReference w:type="even" r:id="rId11"/>
      <w:headerReference w:type="default" r:id="rId12"/>
      <w:footerReference w:type="default" r:id="rId13"/>
      <w:headerReference w:type="first" r:id="rId1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7F7E83" w14:textId="77777777" w:rsidR="00C95BA3" w:rsidRDefault="00C95BA3" w:rsidP="00362CD9">
      <w:r>
        <w:separator/>
      </w:r>
    </w:p>
    <w:p w14:paraId="70251B96" w14:textId="77777777" w:rsidR="00C95BA3" w:rsidRDefault="00C95BA3"/>
    <w:p w14:paraId="5AA04BF2" w14:textId="77777777" w:rsidR="00C95BA3" w:rsidRDefault="00C95BA3"/>
  </w:endnote>
  <w:endnote w:type="continuationSeparator" w:id="0">
    <w:p w14:paraId="3997B4A6" w14:textId="77777777" w:rsidR="00C95BA3" w:rsidRDefault="00C95BA3" w:rsidP="00362CD9">
      <w:r>
        <w:continuationSeparator/>
      </w:r>
    </w:p>
    <w:p w14:paraId="0BFA1E99" w14:textId="77777777" w:rsidR="00C95BA3" w:rsidRDefault="00C95BA3"/>
    <w:p w14:paraId="15748257" w14:textId="77777777" w:rsidR="00C95BA3" w:rsidRDefault="00C95B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44F1C2A" w:rsidR="00106C6F" w:rsidRPr="008C2B5D" w:rsidRDefault="00B94ECD" w:rsidP="008C2B5D">
    <w:pPr>
      <w:pStyle w:val="Footer"/>
    </w:pPr>
    <w:r>
      <w:rPr>
        <w:rFonts w:ascii="Calibri" w:hAnsi="Calibri"/>
        <w:sz w:val="20"/>
        <w:szCs w:val="20"/>
      </w:rPr>
      <w:t>S-200 test bed project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7F117E" w14:textId="77777777" w:rsidR="00C95BA3" w:rsidRDefault="00C95BA3" w:rsidP="00362CD9">
      <w:r>
        <w:separator/>
      </w:r>
    </w:p>
    <w:p w14:paraId="2BCED2F6" w14:textId="77777777" w:rsidR="00C95BA3" w:rsidRDefault="00C95BA3"/>
    <w:p w14:paraId="387FE615" w14:textId="77777777" w:rsidR="00C95BA3" w:rsidRDefault="00C95BA3"/>
  </w:footnote>
  <w:footnote w:type="continuationSeparator" w:id="0">
    <w:p w14:paraId="3332E411" w14:textId="77777777" w:rsidR="00C95BA3" w:rsidRDefault="00C95BA3" w:rsidP="00362CD9">
      <w:r>
        <w:continuationSeparator/>
      </w:r>
    </w:p>
    <w:p w14:paraId="4264403C" w14:textId="77777777" w:rsidR="00C95BA3" w:rsidRDefault="00C95BA3"/>
    <w:p w14:paraId="1B011265" w14:textId="77777777" w:rsidR="00C95BA3" w:rsidRDefault="00C95BA3"/>
  </w:footnote>
  <w:footnote w:id="1">
    <w:p w14:paraId="741FE09C" w14:textId="56CC54BF" w:rsidR="00106C6F" w:rsidRPr="007055E4" w:rsidRDefault="00106C6F">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14:paraId="13DFA22D" w14:textId="2E69240F" w:rsidR="00106C6F" w:rsidRPr="00037DF4" w:rsidRDefault="00106C6F" w:rsidP="007055E4">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Committee work plan which is available in input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2A8989" w14:textId="3F824E7C" w:rsidR="00106C6F" w:rsidRDefault="00C95BA3">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772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8CA51" w14:textId="06DE82EB" w:rsidR="00106C6F" w:rsidRDefault="00106C6F" w:rsidP="007A395D">
    <w:pPr>
      <w:pStyle w:val="Header"/>
      <w:jc w:val="right"/>
    </w:pPr>
    <w:r>
      <w:rPr>
        <w:noProof/>
        <w:lang w:val="en-IE" w:eastAsia="en-IE"/>
      </w:rPr>
      <w:drawing>
        <wp:anchor distT="0" distB="0" distL="114300" distR="114300" simplePos="0" relativeHeight="251663360" behindDoc="0" locked="0" layoutInCell="1" allowOverlap="1" wp14:anchorId="1057C1DB" wp14:editId="7AA6D488">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C95BA3">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6704;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86C0F" w14:textId="7F704D96" w:rsidR="00106C6F" w:rsidRDefault="00106C6F" w:rsidP="007A395D">
    <w:pPr>
      <w:pStyle w:val="Header"/>
      <w:jc w:val="center"/>
    </w:pPr>
    <w:r>
      <w:rPr>
        <w:noProof/>
        <w:lang w:val="en-IE" w:eastAsia="en-IE"/>
      </w:rPr>
      <w:drawing>
        <wp:anchor distT="0" distB="0" distL="114300" distR="114300" simplePos="0" relativeHeight="251657216" behindDoc="0" locked="0" layoutInCell="1" allowOverlap="1" wp14:anchorId="45EB1AFA" wp14:editId="6D346BD3">
          <wp:simplePos x="0" y="0"/>
          <wp:positionH relativeFrom="column">
            <wp:posOffset>2523172</wp:posOffset>
          </wp:positionH>
          <wp:positionV relativeFrom="paragraph">
            <wp:posOffset>-405130</wp:posOffset>
          </wp:positionV>
          <wp:extent cx="852713" cy="83107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106C6F" w:rsidRDefault="00106C6F" w:rsidP="007A395D">
    <w:pPr>
      <w:pStyle w:val="Header"/>
      <w:jc w:val="center"/>
    </w:pPr>
  </w:p>
  <w:p w14:paraId="43F3C4F1" w14:textId="7155479D" w:rsidR="00106C6F" w:rsidRDefault="00C95BA3"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8752;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5100D0E"/>
    <w:lvl w:ilvl="0">
      <w:numFmt w:val="bullet"/>
      <w:lvlText w:val="*"/>
      <w:lvlJc w:val="left"/>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CD61877"/>
    <w:multiLevelType w:val="hybridMultilevel"/>
    <w:tmpl w:val="A18E6BA8"/>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3">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nsid w:val="19C37E91"/>
    <w:multiLevelType w:val="multilevel"/>
    <w:tmpl w:val="80A0E0E0"/>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nsid w:val="256263DD"/>
    <w:multiLevelType w:val="hybridMultilevel"/>
    <w:tmpl w:val="C1B82BD8"/>
    <w:lvl w:ilvl="0" w:tplc="D542D6F2">
      <w:numFmt w:val="bullet"/>
      <w:lvlText w:val="-"/>
      <w:lvlJc w:val="left"/>
      <w:pPr>
        <w:ind w:left="760" w:hanging="36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8">
    <w:nsid w:val="2C8B04DE"/>
    <w:multiLevelType w:val="hybridMultilevel"/>
    <w:tmpl w:val="AB7C233E"/>
    <w:lvl w:ilvl="0" w:tplc="D542D6F2">
      <w:numFmt w:val="bullet"/>
      <w:lvlText w:val="-"/>
      <w:lvlJc w:val="left"/>
      <w:pPr>
        <w:ind w:left="800" w:hanging="40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1">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nsid w:val="49766D37"/>
    <w:multiLevelType w:val="hybridMultilevel"/>
    <w:tmpl w:val="2878F38E"/>
    <w:lvl w:ilvl="0" w:tplc="D542D6F2">
      <w:numFmt w:val="bullet"/>
      <w:lvlText w:val="-"/>
      <w:lvlJc w:val="left"/>
      <w:pPr>
        <w:ind w:left="800" w:hanging="40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5">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6">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7">
    <w:nsid w:val="4FED084A"/>
    <w:multiLevelType w:val="hybridMultilevel"/>
    <w:tmpl w:val="7D00DC48"/>
    <w:lvl w:ilvl="0" w:tplc="D542D6F2">
      <w:numFmt w:val="bullet"/>
      <w:lvlText w:val="-"/>
      <w:lvlJc w:val="left"/>
      <w:pPr>
        <w:ind w:left="800" w:hanging="40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8">
    <w:nsid w:val="50B7316C"/>
    <w:multiLevelType w:val="hybridMultilevel"/>
    <w:tmpl w:val="5EF8DCA8"/>
    <w:lvl w:ilvl="0" w:tplc="5DBEA7E8">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9">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1">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73DA33D8"/>
    <w:multiLevelType w:val="hybridMultilevel"/>
    <w:tmpl w:val="4232E4F4"/>
    <w:lvl w:ilvl="0" w:tplc="DE3E8DF8">
      <w:start w:val="1"/>
      <w:numFmt w:val="decimal"/>
      <w:pStyle w:val="Heading1"/>
      <w:lvlText w:val="%1"/>
      <w:lvlJc w:val="center"/>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3">
    <w:nsid w:val="7D2259B2"/>
    <w:multiLevelType w:val="hybridMultilevel"/>
    <w:tmpl w:val="8362EE68"/>
    <w:lvl w:ilvl="0" w:tplc="D542D6F2">
      <w:numFmt w:val="bullet"/>
      <w:lvlText w:val="-"/>
      <w:lvlJc w:val="left"/>
      <w:pPr>
        <w:ind w:left="800" w:hanging="40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13"/>
  </w:num>
  <w:num w:numId="2">
    <w:abstractNumId w:val="1"/>
  </w:num>
  <w:num w:numId="3">
    <w:abstractNumId w:val="21"/>
  </w:num>
  <w:num w:numId="4">
    <w:abstractNumId w:val="9"/>
  </w:num>
  <w:num w:numId="5">
    <w:abstractNumId w:val="6"/>
  </w:num>
  <w:num w:numId="6">
    <w:abstractNumId w:val="16"/>
  </w:num>
  <w:num w:numId="7">
    <w:abstractNumId w:val="15"/>
  </w:num>
  <w:num w:numId="8">
    <w:abstractNumId w:val="20"/>
  </w:num>
  <w:num w:numId="9">
    <w:abstractNumId w:val="4"/>
  </w:num>
  <w:num w:numId="10">
    <w:abstractNumId w:val="5"/>
  </w:num>
  <w:num w:numId="11">
    <w:abstractNumId w:val="19"/>
  </w:num>
  <w:num w:numId="12">
    <w:abstractNumId w:val="11"/>
  </w:num>
  <w:num w:numId="13">
    <w:abstractNumId w:val="10"/>
  </w:num>
  <w:num w:numId="14">
    <w:abstractNumId w:val="4"/>
  </w:num>
  <w:num w:numId="15">
    <w:abstractNumId w:val="12"/>
  </w:num>
  <w:num w:numId="16">
    <w:abstractNumId w:val="22"/>
  </w:num>
  <w:num w:numId="17">
    <w:abstractNumId w:val="2"/>
  </w:num>
  <w:num w:numId="18">
    <w:abstractNumId w:val="3"/>
  </w:num>
  <w:num w:numId="19">
    <w:abstractNumId w:val="7"/>
  </w:num>
  <w:num w:numId="20">
    <w:abstractNumId w:val="18"/>
  </w:num>
  <w:num w:numId="21">
    <w:abstractNumId w:val="0"/>
    <w:lvlOverride w:ilvl="0">
      <w:lvl w:ilvl="0">
        <w:numFmt w:val="bullet"/>
        <w:lvlText w:val="•"/>
        <w:legacy w:legacy="1" w:legacySpace="0" w:legacyIndent="0"/>
        <w:lvlJc w:val="left"/>
        <w:rPr>
          <w:rFonts w:ascii="Arial" w:hAnsi="Arial" w:cs="Arial" w:hint="default"/>
          <w:sz w:val="40"/>
        </w:rPr>
      </w:lvl>
    </w:lvlOverride>
  </w:num>
  <w:num w:numId="22">
    <w:abstractNumId w:val="17"/>
  </w:num>
  <w:num w:numId="23">
    <w:abstractNumId w:val="23"/>
  </w:num>
  <w:num w:numId="24">
    <w:abstractNumId w:val="8"/>
  </w:num>
  <w:num w:numId="25">
    <w:abstractNumId w:val="1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358C"/>
    <w:rsid w:val="000049D8"/>
    <w:rsid w:val="00013C4D"/>
    <w:rsid w:val="00036B9E"/>
    <w:rsid w:val="00037DF4"/>
    <w:rsid w:val="0004700E"/>
    <w:rsid w:val="00047287"/>
    <w:rsid w:val="00070C13"/>
    <w:rsid w:val="000715C9"/>
    <w:rsid w:val="00084F33"/>
    <w:rsid w:val="000A674C"/>
    <w:rsid w:val="000A77A7"/>
    <w:rsid w:val="000B1707"/>
    <w:rsid w:val="000C1B3E"/>
    <w:rsid w:val="00103C1F"/>
    <w:rsid w:val="0010585B"/>
    <w:rsid w:val="00106C6F"/>
    <w:rsid w:val="00110AE7"/>
    <w:rsid w:val="00127DB0"/>
    <w:rsid w:val="00137240"/>
    <w:rsid w:val="001410D4"/>
    <w:rsid w:val="00150F22"/>
    <w:rsid w:val="00165448"/>
    <w:rsid w:val="00165B9D"/>
    <w:rsid w:val="00177F4D"/>
    <w:rsid w:val="00180DDA"/>
    <w:rsid w:val="001846B5"/>
    <w:rsid w:val="001A111C"/>
    <w:rsid w:val="001B0836"/>
    <w:rsid w:val="001B249B"/>
    <w:rsid w:val="001B2A2D"/>
    <w:rsid w:val="001B737D"/>
    <w:rsid w:val="001C44A3"/>
    <w:rsid w:val="001C7BE2"/>
    <w:rsid w:val="001E0E15"/>
    <w:rsid w:val="001E18DF"/>
    <w:rsid w:val="001F528A"/>
    <w:rsid w:val="001F704E"/>
    <w:rsid w:val="00201722"/>
    <w:rsid w:val="002125B0"/>
    <w:rsid w:val="00232912"/>
    <w:rsid w:val="00243228"/>
    <w:rsid w:val="00251483"/>
    <w:rsid w:val="00255CAA"/>
    <w:rsid w:val="002608E2"/>
    <w:rsid w:val="00264305"/>
    <w:rsid w:val="00265CED"/>
    <w:rsid w:val="00276AB1"/>
    <w:rsid w:val="00294313"/>
    <w:rsid w:val="002A0346"/>
    <w:rsid w:val="002A4487"/>
    <w:rsid w:val="002B0509"/>
    <w:rsid w:val="002B49E9"/>
    <w:rsid w:val="002C632E"/>
    <w:rsid w:val="002D1386"/>
    <w:rsid w:val="002D3E8B"/>
    <w:rsid w:val="002D4575"/>
    <w:rsid w:val="002D5C0C"/>
    <w:rsid w:val="002E03D1"/>
    <w:rsid w:val="002E3F0C"/>
    <w:rsid w:val="002E6B74"/>
    <w:rsid w:val="002E6FCA"/>
    <w:rsid w:val="002F316B"/>
    <w:rsid w:val="002F4700"/>
    <w:rsid w:val="002F59C3"/>
    <w:rsid w:val="003336CC"/>
    <w:rsid w:val="00352589"/>
    <w:rsid w:val="00356CD0"/>
    <w:rsid w:val="00362CD9"/>
    <w:rsid w:val="0037528F"/>
    <w:rsid w:val="003761CA"/>
    <w:rsid w:val="00380DAF"/>
    <w:rsid w:val="003871DD"/>
    <w:rsid w:val="003901B3"/>
    <w:rsid w:val="0039277E"/>
    <w:rsid w:val="003972CE"/>
    <w:rsid w:val="003B28F5"/>
    <w:rsid w:val="003B7B7D"/>
    <w:rsid w:val="003C54CB"/>
    <w:rsid w:val="003C7A2A"/>
    <w:rsid w:val="003D2DC1"/>
    <w:rsid w:val="003D69D0"/>
    <w:rsid w:val="003F2918"/>
    <w:rsid w:val="003F430E"/>
    <w:rsid w:val="0041088C"/>
    <w:rsid w:val="00420A38"/>
    <w:rsid w:val="00431B19"/>
    <w:rsid w:val="00440DA3"/>
    <w:rsid w:val="004520B3"/>
    <w:rsid w:val="004661AD"/>
    <w:rsid w:val="004737B9"/>
    <w:rsid w:val="004812A9"/>
    <w:rsid w:val="004C3DC3"/>
    <w:rsid w:val="004C6040"/>
    <w:rsid w:val="004D1D85"/>
    <w:rsid w:val="004D3C3A"/>
    <w:rsid w:val="004D4B1B"/>
    <w:rsid w:val="004D6E9B"/>
    <w:rsid w:val="004E1CD1"/>
    <w:rsid w:val="004E339A"/>
    <w:rsid w:val="004F7EFB"/>
    <w:rsid w:val="005107EB"/>
    <w:rsid w:val="00521345"/>
    <w:rsid w:val="00526DF0"/>
    <w:rsid w:val="00545CC4"/>
    <w:rsid w:val="00551FFF"/>
    <w:rsid w:val="005607A2"/>
    <w:rsid w:val="005622DA"/>
    <w:rsid w:val="0057198B"/>
    <w:rsid w:val="00573CFE"/>
    <w:rsid w:val="0058612B"/>
    <w:rsid w:val="0059306E"/>
    <w:rsid w:val="005969F2"/>
    <w:rsid w:val="00597FAE"/>
    <w:rsid w:val="005B32A3"/>
    <w:rsid w:val="005B7A6E"/>
    <w:rsid w:val="005C0D44"/>
    <w:rsid w:val="005C3D2E"/>
    <w:rsid w:val="005C566C"/>
    <w:rsid w:val="005C7E69"/>
    <w:rsid w:val="005D4961"/>
    <w:rsid w:val="005E262D"/>
    <w:rsid w:val="005E643B"/>
    <w:rsid w:val="005F23D3"/>
    <w:rsid w:val="005F7E20"/>
    <w:rsid w:val="006057FF"/>
    <w:rsid w:val="00605E43"/>
    <w:rsid w:val="006153BB"/>
    <w:rsid w:val="0063495A"/>
    <w:rsid w:val="006412F9"/>
    <w:rsid w:val="0064355A"/>
    <w:rsid w:val="00650B5D"/>
    <w:rsid w:val="006652C3"/>
    <w:rsid w:val="00677FAA"/>
    <w:rsid w:val="00681DFF"/>
    <w:rsid w:val="00691FD0"/>
    <w:rsid w:val="00692148"/>
    <w:rsid w:val="006A1A1E"/>
    <w:rsid w:val="006A35F1"/>
    <w:rsid w:val="006A7E45"/>
    <w:rsid w:val="006C5948"/>
    <w:rsid w:val="006D7FDA"/>
    <w:rsid w:val="006F2A74"/>
    <w:rsid w:val="006F4F07"/>
    <w:rsid w:val="007055E4"/>
    <w:rsid w:val="007118F5"/>
    <w:rsid w:val="00712AA4"/>
    <w:rsid w:val="007146C4"/>
    <w:rsid w:val="00721AA1"/>
    <w:rsid w:val="00723DC3"/>
    <w:rsid w:val="00724B67"/>
    <w:rsid w:val="00752CCF"/>
    <w:rsid w:val="007547F8"/>
    <w:rsid w:val="0076059A"/>
    <w:rsid w:val="007606B8"/>
    <w:rsid w:val="00765622"/>
    <w:rsid w:val="00770B6C"/>
    <w:rsid w:val="00783FEA"/>
    <w:rsid w:val="007A395D"/>
    <w:rsid w:val="007C346C"/>
    <w:rsid w:val="007D7171"/>
    <w:rsid w:val="007E09BC"/>
    <w:rsid w:val="007E6189"/>
    <w:rsid w:val="0080294B"/>
    <w:rsid w:val="00806A24"/>
    <w:rsid w:val="008122C1"/>
    <w:rsid w:val="00821668"/>
    <w:rsid w:val="0082480E"/>
    <w:rsid w:val="008456CE"/>
    <w:rsid w:val="00850293"/>
    <w:rsid w:val="00851373"/>
    <w:rsid w:val="00851BA6"/>
    <w:rsid w:val="008537C1"/>
    <w:rsid w:val="0085654D"/>
    <w:rsid w:val="00860D67"/>
    <w:rsid w:val="00861160"/>
    <w:rsid w:val="0086654F"/>
    <w:rsid w:val="00875CB4"/>
    <w:rsid w:val="008937DD"/>
    <w:rsid w:val="008A356F"/>
    <w:rsid w:val="008A4653"/>
    <w:rsid w:val="008A4717"/>
    <w:rsid w:val="008A50CC"/>
    <w:rsid w:val="008B71A4"/>
    <w:rsid w:val="008C0003"/>
    <w:rsid w:val="008C2B5D"/>
    <w:rsid w:val="008D1694"/>
    <w:rsid w:val="008D4339"/>
    <w:rsid w:val="008D79CB"/>
    <w:rsid w:val="008F07BC"/>
    <w:rsid w:val="008F569D"/>
    <w:rsid w:val="009165C0"/>
    <w:rsid w:val="0092692B"/>
    <w:rsid w:val="0093354F"/>
    <w:rsid w:val="00943E9C"/>
    <w:rsid w:val="00945C7B"/>
    <w:rsid w:val="00953F4D"/>
    <w:rsid w:val="00960BB8"/>
    <w:rsid w:val="00964F5C"/>
    <w:rsid w:val="00982004"/>
    <w:rsid w:val="009831C0"/>
    <w:rsid w:val="00983F92"/>
    <w:rsid w:val="00985369"/>
    <w:rsid w:val="0099156F"/>
    <w:rsid w:val="0099161D"/>
    <w:rsid w:val="00994BEB"/>
    <w:rsid w:val="009B0E8B"/>
    <w:rsid w:val="009B5263"/>
    <w:rsid w:val="009C7FEC"/>
    <w:rsid w:val="009D0AA4"/>
    <w:rsid w:val="009E0124"/>
    <w:rsid w:val="00A0389B"/>
    <w:rsid w:val="00A3000A"/>
    <w:rsid w:val="00A33AE9"/>
    <w:rsid w:val="00A35999"/>
    <w:rsid w:val="00A446C9"/>
    <w:rsid w:val="00A635D6"/>
    <w:rsid w:val="00A7486F"/>
    <w:rsid w:val="00A8553A"/>
    <w:rsid w:val="00A85CDC"/>
    <w:rsid w:val="00A930C1"/>
    <w:rsid w:val="00A93AED"/>
    <w:rsid w:val="00AD54C0"/>
    <w:rsid w:val="00AE1319"/>
    <w:rsid w:val="00AE144D"/>
    <w:rsid w:val="00AE34BB"/>
    <w:rsid w:val="00B17BC0"/>
    <w:rsid w:val="00B226F2"/>
    <w:rsid w:val="00B274DF"/>
    <w:rsid w:val="00B34587"/>
    <w:rsid w:val="00B56BDF"/>
    <w:rsid w:val="00B65812"/>
    <w:rsid w:val="00B85CD6"/>
    <w:rsid w:val="00B90A27"/>
    <w:rsid w:val="00B94ECD"/>
    <w:rsid w:val="00B9554D"/>
    <w:rsid w:val="00BB2B9F"/>
    <w:rsid w:val="00BB3C53"/>
    <w:rsid w:val="00BB7D9E"/>
    <w:rsid w:val="00BC2334"/>
    <w:rsid w:val="00BD3CB8"/>
    <w:rsid w:val="00BD4E6F"/>
    <w:rsid w:val="00BE03B0"/>
    <w:rsid w:val="00BE092B"/>
    <w:rsid w:val="00BF32F0"/>
    <w:rsid w:val="00BF4DCE"/>
    <w:rsid w:val="00C02239"/>
    <w:rsid w:val="00C037E9"/>
    <w:rsid w:val="00C05CE5"/>
    <w:rsid w:val="00C25C37"/>
    <w:rsid w:val="00C3551E"/>
    <w:rsid w:val="00C6171E"/>
    <w:rsid w:val="00C8724A"/>
    <w:rsid w:val="00C95BA3"/>
    <w:rsid w:val="00CA54C6"/>
    <w:rsid w:val="00CA6F2C"/>
    <w:rsid w:val="00CB2787"/>
    <w:rsid w:val="00CB2C00"/>
    <w:rsid w:val="00CC2DCC"/>
    <w:rsid w:val="00CE3F22"/>
    <w:rsid w:val="00CF1871"/>
    <w:rsid w:val="00D019CE"/>
    <w:rsid w:val="00D1133E"/>
    <w:rsid w:val="00D17A34"/>
    <w:rsid w:val="00D21C64"/>
    <w:rsid w:val="00D26628"/>
    <w:rsid w:val="00D269D9"/>
    <w:rsid w:val="00D332B3"/>
    <w:rsid w:val="00D55207"/>
    <w:rsid w:val="00D55B61"/>
    <w:rsid w:val="00D81801"/>
    <w:rsid w:val="00D92B45"/>
    <w:rsid w:val="00D95962"/>
    <w:rsid w:val="00DA0508"/>
    <w:rsid w:val="00DC389B"/>
    <w:rsid w:val="00DD6D35"/>
    <w:rsid w:val="00DE2FEE"/>
    <w:rsid w:val="00DE3D3D"/>
    <w:rsid w:val="00E00BE9"/>
    <w:rsid w:val="00E02C06"/>
    <w:rsid w:val="00E03315"/>
    <w:rsid w:val="00E15AC9"/>
    <w:rsid w:val="00E22A11"/>
    <w:rsid w:val="00E31E5C"/>
    <w:rsid w:val="00E44DD2"/>
    <w:rsid w:val="00E558C3"/>
    <w:rsid w:val="00E55927"/>
    <w:rsid w:val="00E55BC2"/>
    <w:rsid w:val="00E66035"/>
    <w:rsid w:val="00E85F06"/>
    <w:rsid w:val="00E86CDD"/>
    <w:rsid w:val="00E912A6"/>
    <w:rsid w:val="00E97303"/>
    <w:rsid w:val="00EA4844"/>
    <w:rsid w:val="00EA4D9C"/>
    <w:rsid w:val="00EA5A97"/>
    <w:rsid w:val="00EB75EE"/>
    <w:rsid w:val="00EC0DA3"/>
    <w:rsid w:val="00EC0DB9"/>
    <w:rsid w:val="00EC66DF"/>
    <w:rsid w:val="00ED2DE5"/>
    <w:rsid w:val="00ED36FD"/>
    <w:rsid w:val="00EE4C1D"/>
    <w:rsid w:val="00EF3685"/>
    <w:rsid w:val="00F04350"/>
    <w:rsid w:val="00F133DB"/>
    <w:rsid w:val="00F159EB"/>
    <w:rsid w:val="00F25BF4"/>
    <w:rsid w:val="00F267DB"/>
    <w:rsid w:val="00F36489"/>
    <w:rsid w:val="00F46F6F"/>
    <w:rsid w:val="00F60608"/>
    <w:rsid w:val="00F62217"/>
    <w:rsid w:val="00F90A04"/>
    <w:rsid w:val="00FB0634"/>
    <w:rsid w:val="00FB17A9"/>
    <w:rsid w:val="00FB527C"/>
    <w:rsid w:val="00FB6F75"/>
    <w:rsid w:val="00FC0EB3"/>
    <w:rsid w:val="00FD28A8"/>
    <w:rsid w:val="00FD675E"/>
    <w:rsid w:val="00FE5674"/>
    <w:rsid w:val="00FF4C6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4D04ACCE-A7BD-4961-962D-50FA92D121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ED36FD"/>
    <w:pPr>
      <w:keepNext/>
      <w:numPr>
        <w:numId w:val="16"/>
      </w:numPr>
      <w:spacing w:before="240" w:after="240"/>
      <w:ind w:left="357" w:hanging="357"/>
      <w:outlineLvl w:val="0"/>
    </w:pPr>
    <w:rPr>
      <w:rFonts w:ascii="Calibri" w:hAnsi="Calibri"/>
      <w:b/>
      <w:caps/>
      <w:color w:val="0070C0"/>
      <w:kern w:val="28"/>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14"/>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D36FD"/>
    <w:rPr>
      <w:rFonts w:cs="Calibri"/>
      <w:b/>
      <w:caps/>
      <w:color w:val="0070C0"/>
      <w:kern w:val="28"/>
      <w:sz w:val="22"/>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BodyText"/>
    <w:link w:val="AnnexChar"/>
    <w:qFormat/>
    <w:rsid w:val="00681DFF"/>
    <w:pPr>
      <w:numPr>
        <w:numId w:val="17"/>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numPr>
        <w:numId w:val="2"/>
      </w:num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numPr>
        <w:ilvl w:val="1"/>
        <w:numId w:val="2"/>
      </w:numPr>
      <w:spacing w:before="120" w:after="120"/>
    </w:pPr>
    <w:rPr>
      <w:rFonts w:ascii="Arial Bold" w:hAnsi="Arial Bold" w:cs="Arial"/>
      <w:b/>
      <w:color w:val="00558C"/>
    </w:rPr>
  </w:style>
  <w:style w:type="paragraph" w:customStyle="1" w:styleId="AnnexHeading3">
    <w:name w:val="Annex Heading 3"/>
    <w:basedOn w:val="Normal"/>
    <w:next w:val="Normal"/>
    <w:rsid w:val="00A35999"/>
    <w:pPr>
      <w:numPr>
        <w:ilvl w:val="2"/>
        <w:numId w:val="2"/>
      </w:numPr>
      <w:spacing w:before="120" w:after="120"/>
    </w:pPr>
    <w:rPr>
      <w:rFonts w:cs="Arial"/>
      <w:color w:val="00558C"/>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1"/>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0"/>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3"/>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qFormat/>
    <w:rsid w:val="004D4B1B"/>
    <w:pPr>
      <w:numPr>
        <w:numId w:val="18"/>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arcticweb.e-navigation.net"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35C08D-AC53-48DD-9B2D-5775148155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447</TotalTime>
  <Pages>5</Pages>
  <Words>1197</Words>
  <Characters>6824</Characters>
  <Application>Microsoft Office Word</Application>
  <DocSecurity>0</DocSecurity>
  <Lines>56</Lines>
  <Paragraphs>16</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8005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Seamus Doyle</cp:lastModifiedBy>
  <cp:revision>75</cp:revision>
  <dcterms:created xsi:type="dcterms:W3CDTF">2017-07-17T09:14:00Z</dcterms:created>
  <dcterms:modified xsi:type="dcterms:W3CDTF">2018-10-02T11:55:00Z</dcterms:modified>
</cp:coreProperties>
</file>