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4A" w:rsidRDefault="0009274A" w:rsidP="0009274A">
      <w:pPr>
        <w:pStyle w:val="Title"/>
      </w:pPr>
      <w:r>
        <w:t>ACTION ITEMS FROM e-NAV8</w:t>
      </w:r>
    </w:p>
    <w:p w:rsidR="0009274A" w:rsidRDefault="0009274A" w:rsidP="0009274A">
      <w:pPr>
        <w:pStyle w:val="ActionIALA"/>
      </w:pPr>
      <w:r>
        <w:t>Action Items for the IALA Secretariat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</w:t>
      </w:r>
      <w:r>
        <w:tab/>
        <w:t>The Secretariat is requested to attach the Committee input paper template to the 1st invitation for future meetings.</w:t>
      </w:r>
      <w:r>
        <w:tab/>
        <w:t>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</w:t>
      </w:r>
      <w:r>
        <w:tab/>
        <w:t>Jean-Charles Leclair is requested to draft a submission to IMO MSC89 regarding protection of the VDL for review at e-NAV9 and to liaise with Pieter Paap about national member sponsorship.</w:t>
      </w:r>
      <w:r>
        <w:tab/>
        <w:t>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</w:t>
      </w:r>
      <w:r>
        <w:tab/>
        <w:t>The Secretariat is requested to forward the list of IALA guidance documents relevant to the development of e-Navigation (e-NAV8/output/5) to the IALA Council for approval</w:t>
      </w:r>
      <w:r>
        <w:tab/>
        <w:t>12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</w:t>
      </w:r>
      <w:r>
        <w:tab/>
        <w:t>If approved, the Secretariat is requested to forward the list of IALA guidance documents relevant to the development of e-Navigation (e-NAV8/output/5) to the co-ordinator of the IMO Correspondence Group on e-Navigation.</w:t>
      </w:r>
      <w:r>
        <w:tab/>
        <w:t>12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</w:t>
      </w:r>
      <w:r>
        <w:tab/>
        <w:t>The Secretariat is requested to forward the updated FAQ (e-AV8/output/6) to the Council for approval.</w:t>
      </w:r>
      <w:r>
        <w:tab/>
        <w:t>13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6</w:t>
      </w:r>
      <w:r>
        <w:tab/>
        <w:t>If approved, the Secretariat is requested to post the updated version of the FAQs on e-Navigation (e-NAV8/output/6) on the IALA committee website and the external website.</w:t>
      </w:r>
      <w:r>
        <w:tab/>
        <w:t>13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7</w:t>
      </w:r>
      <w:r>
        <w:tab/>
        <w:t>The IALA Secretariat is requested to forward e-NAV8/output/3 to the VTS Committee and the members of the VTS Committee’s correspondence group on gap analysis for VTS, as soon as practicable.</w:t>
      </w:r>
      <w:r>
        <w:tab/>
        <w:t>13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8</w:t>
      </w:r>
      <w:r>
        <w:tab/>
        <w:t>The Secretariat is requested to forward e-NAV8/output/4 (preliminary SAR gap analysis) to the Council for approval (by e-mail).</w:t>
      </w:r>
      <w:r>
        <w:tab/>
        <w:t>13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9</w:t>
      </w:r>
      <w:r>
        <w:tab/>
        <w:t>If approved, the Secretariat is requested to forward e-NAV8/output/4 (preliminary SAR gap analysis) to the Chair of the IMO e-Navigation Correspondence Group.</w:t>
      </w:r>
      <w:r>
        <w:tab/>
        <w:t>13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10</w:t>
      </w:r>
      <w:r>
        <w:tab/>
        <w:t>The Secretariat is requested to forward the briefing note on position fixing redundancy (e-NAV8/output/15) to the IALA Council for consideration.</w:t>
      </w:r>
      <w:r>
        <w:tab/>
        <w:t>14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11</w:t>
      </w:r>
      <w:r>
        <w:tab/>
        <w:t>The IALA Secretariat is requested to investigate the possibility of displaying the IALA list of radionavigation services in a mapping format via the IALA website.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12</w:t>
      </w:r>
      <w:r>
        <w:tab/>
        <w:t>The Secretariat is requested to forward the liaison cover note (e-NAV8/output/10) and the proposed amendments to e-NAV8/9/2 (e-NAV8/output/11) to the ANM Committee.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13</w:t>
      </w:r>
      <w:r>
        <w:tab/>
        <w:t>The Secretariat is requested to inform the VTS Committee that the issue of radio interference will be addressed at a future meeting.  (See also paragraph 10.2)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14</w:t>
      </w:r>
      <w:r>
        <w:tab/>
        <w:t>The Secretariat is requested to forward the draft Guideline on an overview of AIS (e-NAV8/output/9) to Council for approval.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15</w:t>
      </w:r>
      <w:r>
        <w:tab/>
        <w:t>The Secretariat is requested to forward the liaison note to IEC TC80 WG15 (e-NAV8/output/7) to Council for approval.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16</w:t>
      </w:r>
      <w:r>
        <w:tab/>
        <w:t>If approved the Secretariat is requested to forward the liaison note to IEC TC80 WG15 (e-NAV8/output/7) to IEC TC80 WG15.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17</w:t>
      </w:r>
      <w:r>
        <w:tab/>
        <w:t>The Secretariat is requested to forward the liaison notes to ITU WP5B (e-NAV8/output/8 &amp; e-NAV8/output/8a) to Council for approval (by e-mail).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18</w:t>
      </w:r>
      <w:r>
        <w:tab/>
        <w:t>If approved, the Secretariat is requested to forward e-NAV8/output/8 &amp; e-NAV8/output/8a to ITU WP5B.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19</w:t>
      </w:r>
      <w:r>
        <w:tab/>
        <w:t>The Secretariat is requested to ask the Council to consider sending a suitably qualified person to represent IALA at meetings of ITU WP5B.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20</w:t>
      </w:r>
      <w:r>
        <w:tab/>
        <w:t>The Secretariat is requested to forward the liaison note to Project EfficienSea (e-NAV8/output/12) to Council for approval.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21</w:t>
      </w:r>
      <w:r>
        <w:tab/>
        <w:t>If approved, the Secretariat is requested to forward the liaison note to Project EfficienSea (e-NAV8/output/12) to the project.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lastRenderedPageBreak/>
        <w:t>22</w:t>
      </w:r>
      <w:r>
        <w:tab/>
        <w:t>The Secretariat is requested to encourage IALA national members to support the recommendations of the IALA MRCP at ITU WRC 12.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23</w:t>
      </w:r>
      <w:r>
        <w:tab/>
        <w:t>The Secretariat is requested to post the Maritime VHF efficiency report to the FTP site as soon as it becomes available.</w:t>
      </w:r>
      <w:r>
        <w:tab/>
        <w:t>18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24</w:t>
      </w:r>
      <w:r>
        <w:tab/>
        <w:t>The Secretariat is requested to inform the VTS Committee that the issue of radio interference will be addressed at a future meeting.  (See also paragraph 9)</w:t>
      </w:r>
      <w:r>
        <w:tab/>
        <w:t>18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25</w:t>
      </w:r>
      <w:r>
        <w:tab/>
        <w:t>The Secretariat is requested to forward the liaison note to ITU WP5B – WRC (e-NAV8/output/13) to Council for approval.</w:t>
      </w:r>
      <w:r>
        <w:tab/>
        <w:t>18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26</w:t>
      </w:r>
      <w:r>
        <w:tab/>
        <w:t>If approved the Secretariat is requested to forward the liaison note to ITU WP5B – WRC (e-NAV8/output/13) to ITU WP5B.</w:t>
      </w:r>
      <w:r>
        <w:tab/>
        <w:t>18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27</w:t>
      </w:r>
      <w:r>
        <w:tab/>
        <w:t>The Secretariat is requested to forward e-NAV8/WG5/WP1 and e-NAV8/WG5/WP2 to e-NAV9.</w:t>
      </w:r>
      <w:r>
        <w:tab/>
        <w:t>19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28</w:t>
      </w:r>
      <w:r>
        <w:tab/>
        <w:t>The Secretariat is requested to forward the liaison note to IHO and IMO (e-NAV8/output/14) to Council for approval.</w:t>
      </w:r>
      <w:r>
        <w:tab/>
        <w:t>19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29</w:t>
      </w:r>
      <w:r>
        <w:tab/>
        <w:t>If approved, the Secretariat is requested to forward the liaison note (e-NAV8/output/14) to IMO and IHO.</w:t>
      </w:r>
      <w:r>
        <w:tab/>
        <w:t>19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30</w:t>
      </w:r>
      <w:r>
        <w:tab/>
        <w:t>The Secretariat is requested to delete reference to VDR in Task 27.</w:t>
      </w:r>
      <w:r>
        <w:tab/>
        <w:t>21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31</w:t>
      </w:r>
      <w:r>
        <w:tab/>
        <w:t>The Secretariat is requested to add INS to Task 27.</w:t>
      </w:r>
      <w:r>
        <w:tab/>
        <w:t>21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32</w:t>
      </w:r>
      <w:r>
        <w:tab/>
        <w:t>The Secretariat is requested to forward the revised e-Navigation plan (e-Nav8/output/2) to the other Committees and PAP.</w:t>
      </w:r>
      <w:r>
        <w:tab/>
        <w:t>23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33</w:t>
      </w:r>
      <w:r>
        <w:tab/>
        <w:t>The Secretariat is requested to monitor the need to amend e-NAV8/output/5, should e-NAV8/output/9 be approved.</w:t>
      </w:r>
      <w:r>
        <w:tab/>
        <w:t>24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34</w:t>
      </w:r>
      <w:r>
        <w:tab/>
        <w:t>The Secretariat is requested to amend the External Organisation Liaison Note Template.</w:t>
      </w:r>
      <w:r>
        <w:tab/>
        <w:t>24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35</w:t>
      </w:r>
      <w:r>
        <w:tab/>
        <w:t>The Secretariat is requested to forward the report of e-NAV8 (e-NAV8/output/1) to the Council, to note.</w:t>
      </w:r>
      <w:r>
        <w:tab/>
        <w:t>26</w:t>
      </w:r>
    </w:p>
    <w:p w:rsidR="0009274A" w:rsidRDefault="0009274A" w:rsidP="0009274A">
      <w:pPr>
        <w:tabs>
          <w:tab w:val="left" w:pos="567"/>
          <w:tab w:val="right" w:pos="9639"/>
        </w:tabs>
        <w:ind w:left="567" w:right="282" w:hanging="567"/>
      </w:pPr>
    </w:p>
    <w:p w:rsidR="0009274A" w:rsidRDefault="0009274A" w:rsidP="0009274A">
      <w:pPr>
        <w:pStyle w:val="ActionMember"/>
      </w:pPr>
      <w:r>
        <w:t>Action items for members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36</w:t>
      </w:r>
      <w:r>
        <w:tab/>
        <w:t>Members are requested to register, in advance, for Committee meetings, due to the high number of participants and the need to make satisfactory arrangements for them.</w:t>
      </w:r>
      <w:r>
        <w:tab/>
        <w:t>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37</w:t>
      </w:r>
      <w:r>
        <w:tab/>
        <w:t>Members are requested to use the template for the submission of documents, or as a cover note for the submission of documents for future meetings.</w:t>
      </w:r>
      <w:r>
        <w:tab/>
        <w:t>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38</w:t>
      </w:r>
      <w:r>
        <w:tab/>
        <w:t>Working Group Chairmen are requested to consider if the 2010 Conference Conclusions and Recommendations affect their Work Programme Tasks and, if so, recommend appropriate modifications.</w:t>
      </w:r>
      <w:r>
        <w:tab/>
        <w:t>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39</w:t>
      </w:r>
      <w:r>
        <w:tab/>
        <w:t>IALA Members are encouraged to contribute to the further development of the preliminary SAR gap analysis (e-NAV8/output/4).</w:t>
      </w:r>
      <w:r>
        <w:tab/>
        <w:t>14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40</w:t>
      </w:r>
      <w:r>
        <w:tab/>
        <w:t xml:space="preserve">The Vice Chairman is requested to keep the Committee </w:t>
      </w:r>
      <w:proofErr w:type="gramStart"/>
      <w:r>
        <w:t>appraised</w:t>
      </w:r>
      <w:proofErr w:type="gramEnd"/>
      <w:r>
        <w:t xml:space="preserve"> of further developments on risk analysis for virtual AtoN.</w:t>
      </w:r>
      <w:r>
        <w:tab/>
        <w:t>14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41</w:t>
      </w:r>
      <w:r>
        <w:tab/>
        <w:t>Members were invited to approach their administrations with a view to sponsoring the submission to MSC of a new work item for NAV.</w:t>
      </w:r>
      <w:r>
        <w:tab/>
        <w:t>14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42</w:t>
      </w:r>
      <w:r>
        <w:tab/>
        <w:t>WG members are requested to indicate their interest in an inter-sessional WG meeting and VRS demonstration, to be held in Koblenz (possibly 23-25 Nov 2010), to Michael Hoppe by 15 October 2010.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43</w:t>
      </w:r>
      <w:r>
        <w:tab/>
        <w:t xml:space="preserve">M Hoppe/J </w:t>
      </w:r>
      <w:proofErr w:type="spellStart"/>
      <w:r>
        <w:t>Winell</w:t>
      </w:r>
      <w:proofErr w:type="spellEnd"/>
      <w:r>
        <w:t xml:space="preserve"> are requested to prepare a draft revision of IALA Rec.R-121 as an input to e-NAV9.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44</w:t>
      </w:r>
      <w:r>
        <w:tab/>
        <w:t xml:space="preserve">M </w:t>
      </w:r>
      <w:proofErr w:type="spellStart"/>
      <w:r>
        <w:t>Dziewicki</w:t>
      </w:r>
      <w:proofErr w:type="spellEnd"/>
      <w:r>
        <w:t xml:space="preserve"> is requested to prepare a draft revision of IALA Guideline 1060 as an input to e-NAV9.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lastRenderedPageBreak/>
        <w:t>45</w:t>
      </w:r>
      <w:r>
        <w:tab/>
        <w:t>The Chairman of WG2 is requested to provide information on portable DGPS to e-NAV9.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46</w:t>
      </w:r>
      <w:r>
        <w:tab/>
        <w:t xml:space="preserve">Nick Ward/Paul Mueller </w:t>
      </w:r>
      <w:proofErr w:type="gramStart"/>
      <w:r>
        <w:t>are</w:t>
      </w:r>
      <w:proofErr w:type="gramEnd"/>
      <w:r>
        <w:t xml:space="preserve"> requested to draft a paper on the future of </w:t>
      </w:r>
      <w:proofErr w:type="spellStart"/>
      <w:r>
        <w:t>racons</w:t>
      </w:r>
      <w:proofErr w:type="spellEnd"/>
      <w:r>
        <w:t xml:space="preserve"> as an input to eNAV9.</w:t>
      </w:r>
      <w:r>
        <w:tab/>
        <w:t>15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47</w:t>
      </w:r>
      <w:r>
        <w:tab/>
        <w:t xml:space="preserve">WG members are requested to participate in the </w:t>
      </w:r>
      <w:proofErr w:type="spellStart"/>
      <w:r>
        <w:t>ongoing</w:t>
      </w:r>
      <w:proofErr w:type="spellEnd"/>
      <w:r>
        <w:t xml:space="preserve"> work on the revision of Recommendation A124 and Recommendation </w:t>
      </w:r>
      <w:proofErr w:type="gramStart"/>
      <w:r>
        <w:t>A</w:t>
      </w:r>
      <w:proofErr w:type="gramEnd"/>
      <w:r>
        <w:t xml:space="preserve"> 126.</w:t>
      </w:r>
      <w:r>
        <w:tab/>
        <w:t>16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48</w:t>
      </w:r>
      <w:r>
        <w:tab/>
        <w:t>The Committee Vice Chairman is requested to advise the Secretariat when the Maritime VHF efficiency report becomes available.</w:t>
      </w:r>
      <w:r>
        <w:tab/>
        <w:t>17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49</w:t>
      </w:r>
      <w:r>
        <w:tab/>
        <w:t>WG members are requested to review the late input paper (e-NAV8/10/3) from the VTS committee for a response to be made at e-NAV9.</w:t>
      </w:r>
      <w:r>
        <w:tab/>
        <w:t>18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50</w:t>
      </w:r>
      <w:r>
        <w:tab/>
        <w:t>The Chairman of Working Group 5 is requested to set up the inter-sessional meetings of Working Group 5 at 22-26 November 2010 (IALA Headquarters) and 17-21 January 2011 (Houston, TX, USA; host: Tideland Signal Corporation).</w:t>
      </w:r>
      <w:r>
        <w:tab/>
        <w:t>20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51</w:t>
      </w:r>
      <w:r>
        <w:tab/>
        <w:t>WG members are requested to prepare relevant input for the inter-sessional work.</w:t>
      </w:r>
      <w:r>
        <w:tab/>
        <w:t>20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52</w:t>
      </w:r>
      <w:r>
        <w:tab/>
        <w:t>Members with comments on e-NAV8/18/6 are requested to pass them directly to Rene Hogendoorn</w:t>
      </w:r>
      <w:r>
        <w:tab/>
        <w:t>20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53</w:t>
      </w:r>
      <w:r>
        <w:tab/>
        <w:t>WG6 members are requested to continue to lead/participate in the agreed upon categories:</w:t>
      </w:r>
      <w:r>
        <w:tab/>
        <w:t>22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54</w:t>
      </w:r>
      <w:r>
        <w:tab/>
      </w:r>
      <w:r w:rsidR="00314992" w:rsidRPr="00314992">
        <w:t>Members are requested to provide initial input to the future work pr</w:t>
      </w:r>
      <w:r w:rsidR="00314992">
        <w:t>ogramme (2014 – 2018) at e-NAV9</w:t>
      </w:r>
      <w:bookmarkStart w:id="0" w:name="_GoBack"/>
      <w:bookmarkEnd w:id="0"/>
      <w:r>
        <w:t>.</w:t>
      </w:r>
      <w:r>
        <w:tab/>
        <w:t>23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55</w:t>
      </w:r>
      <w:r>
        <w:tab/>
        <w:t>WG1 is requested to review the proposed FAQ (Should commercially-available services be considered a component of e-Navigation?) at e-NAV9.</w:t>
      </w:r>
      <w:r>
        <w:tab/>
        <w:t>24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56</w:t>
      </w:r>
      <w:r>
        <w:tab/>
        <w:t>WG3 is requested to consider responsibility for the AIS VDL when reviewing A-124.</w:t>
      </w:r>
      <w:r>
        <w:tab/>
        <w:t>24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57</w:t>
      </w:r>
      <w:r>
        <w:tab/>
        <w:t>The Committee Vice Chairman is requested to investigate the provision of a diary for AIS / e-Navigation events.</w:t>
      </w:r>
      <w:r>
        <w:tab/>
        <w:t>24</w:t>
      </w:r>
    </w:p>
    <w:p w:rsidR="0009274A" w:rsidRDefault="0009274A" w:rsidP="004A25B5">
      <w:pPr>
        <w:tabs>
          <w:tab w:val="left" w:pos="567"/>
          <w:tab w:val="right" w:pos="9639"/>
        </w:tabs>
        <w:spacing w:after="120"/>
        <w:ind w:left="567" w:right="282" w:hanging="567"/>
      </w:pPr>
      <w:r>
        <w:t>58</w:t>
      </w:r>
      <w:r>
        <w:tab/>
        <w:t>WG Chairs are requested to update their Working Group’s terms of reference for consideration at e-NAV9.</w:t>
      </w:r>
      <w:r>
        <w:tab/>
        <w:t>25</w:t>
      </w:r>
    </w:p>
    <w:p w:rsidR="0033090C" w:rsidRDefault="0033090C"/>
    <w:sectPr w:rsidR="0033090C" w:rsidSect="007E27AA">
      <w:headerReference w:type="default" r:id="rId8"/>
      <w:footerReference w:type="default" r:id="rId9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BE" w:rsidRDefault="00496DBE" w:rsidP="0009274A">
      <w:r>
        <w:separator/>
      </w:r>
    </w:p>
  </w:endnote>
  <w:endnote w:type="continuationSeparator" w:id="0">
    <w:p w:rsidR="00496DBE" w:rsidRDefault="00496DBE" w:rsidP="00092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4A" w:rsidRDefault="0009274A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14992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BE" w:rsidRDefault="00496DBE" w:rsidP="0009274A">
      <w:r>
        <w:separator/>
      </w:r>
    </w:p>
  </w:footnote>
  <w:footnote w:type="continuationSeparator" w:id="0">
    <w:p w:rsidR="00496DBE" w:rsidRDefault="00496DBE" w:rsidP="00092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4A" w:rsidRDefault="00283568">
    <w:pPr>
      <w:pStyle w:val="Header"/>
    </w:pPr>
    <w:r>
      <w:tab/>
    </w:r>
    <w:r>
      <w:tab/>
    </w:r>
    <w:proofErr w:type="gramStart"/>
    <w:r>
      <w:t>e-NAV9/2/1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26E0C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11"/>
  </w:num>
  <w:num w:numId="4">
    <w:abstractNumId w:val="11"/>
  </w:num>
  <w:num w:numId="5">
    <w:abstractNumId w:val="6"/>
  </w:num>
  <w:num w:numId="6">
    <w:abstractNumId w:val="21"/>
  </w:num>
  <w:num w:numId="7">
    <w:abstractNumId w:val="16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23"/>
  </w:num>
  <w:num w:numId="13">
    <w:abstractNumId w:val="3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0"/>
  </w:num>
  <w:num w:numId="19">
    <w:abstractNumId w:val="9"/>
  </w:num>
  <w:num w:numId="20">
    <w:abstractNumId w:val="18"/>
  </w:num>
  <w:num w:numId="21">
    <w:abstractNumId w:val="17"/>
  </w:num>
  <w:num w:numId="22">
    <w:abstractNumId w:val="15"/>
  </w:num>
  <w:num w:numId="23">
    <w:abstractNumId w:val="13"/>
  </w:num>
  <w:num w:numId="24">
    <w:abstractNumId w:val="22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4"/>
  </w:num>
  <w:num w:numId="34">
    <w:abstractNumId w:val="14"/>
  </w:num>
  <w:num w:numId="35">
    <w:abstractNumId w:val="14"/>
  </w:num>
  <w:num w:numId="36">
    <w:abstractNumId w:val="2"/>
  </w:num>
  <w:num w:numId="37">
    <w:abstractNumId w:val="1"/>
  </w:num>
  <w:num w:numId="38">
    <w:abstractNumId w:val="1"/>
  </w:num>
  <w:num w:numId="39">
    <w:abstractNumId w:val="0"/>
  </w:num>
  <w:num w:numId="40">
    <w:abstractNumId w:val="0"/>
  </w:num>
  <w:num w:numId="41">
    <w:abstractNumId w:val="8"/>
  </w:num>
  <w:num w:numId="42">
    <w:abstractNumId w:val="20"/>
  </w:num>
  <w:num w:numId="43">
    <w:abstractNumId w:val="19"/>
  </w:num>
  <w:num w:numId="44">
    <w:abstractNumId w:val="11"/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4A"/>
    <w:rsid w:val="0001556E"/>
    <w:rsid w:val="0009274A"/>
    <w:rsid w:val="00283568"/>
    <w:rsid w:val="00314992"/>
    <w:rsid w:val="0033090C"/>
    <w:rsid w:val="00496DBE"/>
    <w:rsid w:val="004A25B5"/>
    <w:rsid w:val="00607417"/>
    <w:rsid w:val="00770CC1"/>
    <w:rsid w:val="00771B1C"/>
    <w:rsid w:val="007E27AA"/>
    <w:rsid w:val="00BE26C0"/>
    <w:rsid w:val="00D9518F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F1314"/>
    <w:pPr>
      <w:keepNext/>
      <w:numPr>
        <w:numId w:val="3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F1314"/>
    <w:pPr>
      <w:numPr>
        <w:ilvl w:val="1"/>
        <w:numId w:val="32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FF1314"/>
    <w:pPr>
      <w:keepNext/>
      <w:numPr>
        <w:ilvl w:val="2"/>
        <w:numId w:val="3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FF1314"/>
    <w:pPr>
      <w:keepNext/>
      <w:numPr>
        <w:ilvl w:val="3"/>
        <w:numId w:val="3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F1314"/>
    <w:pPr>
      <w:numPr>
        <w:ilvl w:val="4"/>
        <w:numId w:val="3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FF1314"/>
    <w:pPr>
      <w:numPr>
        <w:ilvl w:val="5"/>
        <w:numId w:val="3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FF1314"/>
    <w:pPr>
      <w:numPr>
        <w:ilvl w:val="6"/>
        <w:numId w:val="3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FF1314"/>
    <w:pPr>
      <w:numPr>
        <w:ilvl w:val="7"/>
        <w:numId w:val="3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FF1314"/>
    <w:pPr>
      <w:numPr>
        <w:ilvl w:val="8"/>
        <w:numId w:val="3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FF1314"/>
    <w:pPr>
      <w:numPr>
        <w:numId w:val="2"/>
      </w:numPr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1314"/>
    <w:pPr>
      <w:numPr>
        <w:ilvl w:val="1"/>
        <w:numId w:val="2"/>
      </w:numPr>
      <w:spacing w:after="6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44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44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rsid w:val="00FF1314"/>
    <w:pPr>
      <w:numPr>
        <w:numId w:val="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7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17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17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FF1314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eastAsia="Calibri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18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rsid w:val="00FF1314"/>
    <w:pPr>
      <w:numPr>
        <w:numId w:val="2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FF1314"/>
    <w:pPr>
      <w:numPr>
        <w:numId w:val="2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FF1314"/>
    <w:pPr>
      <w:numPr>
        <w:numId w:val="22"/>
      </w:numPr>
      <w:tabs>
        <w:tab w:val="left" w:pos="2268"/>
      </w:tabs>
      <w:spacing w:after="60"/>
      <w:jc w:val="both"/>
    </w:pPr>
    <w:rPr>
      <w:rFonts w:ascii="Calibri" w:hAnsi="Calibri"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2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24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3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3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3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38"/>
      </w:numPr>
    </w:pPr>
  </w:style>
  <w:style w:type="paragraph" w:styleId="ListNumber2">
    <w:name w:val="List Number 2"/>
    <w:basedOn w:val="Normal"/>
    <w:rsid w:val="00FF1314"/>
    <w:pPr>
      <w:numPr>
        <w:numId w:val="40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41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uiPriority w:val="99"/>
    <w:rsid w:val="00FF1314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42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43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F1314"/>
    <w:pPr>
      <w:keepNext/>
      <w:numPr>
        <w:numId w:val="3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F1314"/>
    <w:pPr>
      <w:numPr>
        <w:ilvl w:val="1"/>
        <w:numId w:val="32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FF1314"/>
    <w:pPr>
      <w:keepNext/>
      <w:numPr>
        <w:ilvl w:val="2"/>
        <w:numId w:val="3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FF1314"/>
    <w:pPr>
      <w:keepNext/>
      <w:numPr>
        <w:ilvl w:val="3"/>
        <w:numId w:val="3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F1314"/>
    <w:pPr>
      <w:numPr>
        <w:ilvl w:val="4"/>
        <w:numId w:val="3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FF1314"/>
    <w:pPr>
      <w:numPr>
        <w:ilvl w:val="5"/>
        <w:numId w:val="3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FF1314"/>
    <w:pPr>
      <w:numPr>
        <w:ilvl w:val="6"/>
        <w:numId w:val="3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FF1314"/>
    <w:pPr>
      <w:numPr>
        <w:ilvl w:val="7"/>
        <w:numId w:val="3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FF1314"/>
    <w:pPr>
      <w:numPr>
        <w:ilvl w:val="8"/>
        <w:numId w:val="3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FF1314"/>
    <w:pPr>
      <w:numPr>
        <w:numId w:val="2"/>
      </w:numPr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1314"/>
    <w:pPr>
      <w:numPr>
        <w:ilvl w:val="1"/>
        <w:numId w:val="2"/>
      </w:numPr>
      <w:spacing w:after="6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44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44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rsid w:val="00FF1314"/>
    <w:pPr>
      <w:numPr>
        <w:numId w:val="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7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17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17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FF1314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eastAsia="Calibri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18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rsid w:val="00FF1314"/>
    <w:pPr>
      <w:numPr>
        <w:numId w:val="2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FF1314"/>
    <w:pPr>
      <w:numPr>
        <w:numId w:val="2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FF1314"/>
    <w:pPr>
      <w:numPr>
        <w:numId w:val="22"/>
      </w:numPr>
      <w:tabs>
        <w:tab w:val="left" w:pos="2268"/>
      </w:tabs>
      <w:spacing w:after="60"/>
      <w:jc w:val="both"/>
    </w:pPr>
    <w:rPr>
      <w:rFonts w:ascii="Calibri" w:hAnsi="Calibri"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2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24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3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3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3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38"/>
      </w:numPr>
    </w:pPr>
  </w:style>
  <w:style w:type="paragraph" w:styleId="ListNumber2">
    <w:name w:val="List Number 2"/>
    <w:basedOn w:val="Normal"/>
    <w:rsid w:val="00FF1314"/>
    <w:pPr>
      <w:numPr>
        <w:numId w:val="40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41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uiPriority w:val="99"/>
    <w:rsid w:val="00FF1314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42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43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1172</Words>
  <Characters>6686</Characters>
  <Application>Microsoft Office Word</Application>
  <DocSecurity>0</DocSecurity>
  <Lines>55</Lines>
  <Paragraphs>15</Paragraphs>
  <ScaleCrop>false</ScaleCrop>
  <Company/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4</cp:revision>
  <dcterms:created xsi:type="dcterms:W3CDTF">2010-09-25T17:56:00Z</dcterms:created>
  <dcterms:modified xsi:type="dcterms:W3CDTF">2010-09-26T10:39:00Z</dcterms:modified>
</cp:coreProperties>
</file>