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25" w:type="dxa"/>
        <w:jc w:val="center"/>
        <w:tblBorders>
          <w:insideH w:val="single" w:sz="4" w:space="0" w:color="auto"/>
          <w:insideV w:val="single" w:sz="4" w:space="0" w:color="auto"/>
        </w:tblBorders>
        <w:tblLook w:val="01E0" w:firstRow="1" w:lastRow="1" w:firstColumn="1" w:lastColumn="1" w:noHBand="0" w:noVBand="0"/>
      </w:tblPr>
      <w:tblGrid>
        <w:gridCol w:w="2667"/>
        <w:gridCol w:w="4061"/>
        <w:gridCol w:w="2297"/>
      </w:tblGrid>
      <w:tr w:rsidR="00911084" w14:paraId="4D88ABBC" w14:textId="77777777">
        <w:trPr>
          <w:trHeight w:val="1287"/>
          <w:jc w:val="center"/>
        </w:trPr>
        <w:tc>
          <w:tcPr>
            <w:tcW w:w="2667" w:type="dxa"/>
            <w:tcBorders>
              <w:top w:val="nil"/>
              <w:bottom w:val="nil"/>
              <w:right w:val="nil"/>
            </w:tcBorders>
            <w:hideMark/>
          </w:tcPr>
          <w:p w14:paraId="31C7BB01" w14:textId="77777777" w:rsidR="00911084" w:rsidRDefault="001C42BF">
            <w:pPr>
              <w:ind w:hanging="10"/>
              <w:jc w:val="left"/>
            </w:pPr>
            <w:r>
              <w:rPr>
                <w:noProof/>
                <w:lang w:val="de-DE" w:eastAsia="de-DE"/>
              </w:rPr>
              <mc:AlternateContent>
                <mc:Choice Requires="wps">
                  <w:drawing>
                    <wp:anchor distT="0" distB="0" distL="114300" distR="114300" simplePos="0" relativeHeight="251657728" behindDoc="0" locked="0" layoutInCell="1" allowOverlap="1" wp14:anchorId="77A31569" wp14:editId="467950FC">
                      <wp:simplePos x="0" y="0"/>
                      <wp:positionH relativeFrom="column">
                        <wp:posOffset>-82550</wp:posOffset>
                      </wp:positionH>
                      <wp:positionV relativeFrom="paragraph">
                        <wp:posOffset>621030</wp:posOffset>
                      </wp:positionV>
                      <wp:extent cx="5756910" cy="0"/>
                      <wp:effectExtent l="0" t="0" r="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744B95" id="Line 10"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"/>
                  </w:pict>
                </mc:Fallback>
              </mc:AlternateContent>
            </w:r>
          </w:p>
        </w:tc>
        <w:tc>
          <w:tcPr>
            <w:tcW w:w="4061" w:type="dxa"/>
            <w:tcBorders>
              <w:left w:val="nil"/>
              <w:right w:val="nil"/>
            </w:tcBorders>
            <w:hideMark/>
          </w:tcPr>
          <w:p w14:paraId="565DF558" w14:textId="77777777" w:rsidR="00911084" w:rsidRDefault="001C42BF">
            <w:pPr>
              <w:jc w:val="left"/>
            </w:pPr>
            <w:r>
              <w:rPr>
                <w:noProof/>
                <w:lang w:val="de-DE" w:eastAsia="de-DE"/>
              </w:rPr>
              <w:drawing>
                <wp:inline distT="0" distB="0" distL="0" distR="0" wp14:anchorId="3724A67E" wp14:editId="14140C8A">
                  <wp:extent cx="2441575" cy="707390"/>
                  <wp:effectExtent l="0" t="0" r="0" b="0"/>
                  <wp:docPr id="1"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41575" cy="707390"/>
                          </a:xfrm>
                          <a:prstGeom prst="rect">
                            <a:avLst/>
                          </a:prstGeom>
                          <a:noFill/>
                          <a:ln>
                            <a:noFill/>
                          </a:ln>
                        </pic:spPr>
                      </pic:pic>
                    </a:graphicData>
                  </a:graphic>
                </wp:inline>
              </w:drawing>
            </w:r>
          </w:p>
        </w:tc>
        <w:tc>
          <w:tcPr>
            <w:tcW w:w="2297" w:type="dxa"/>
            <w:tcBorders>
              <w:top w:val="nil"/>
              <w:left w:val="nil"/>
              <w:bottom w:val="nil"/>
            </w:tcBorders>
            <w:hideMark/>
          </w:tcPr>
          <w:p w14:paraId="6D9A24F5" w14:textId="77777777" w:rsidR="00911084" w:rsidRDefault="001C42BF">
            <w:pPr>
              <w:jc w:val="right"/>
            </w:pPr>
            <w:r>
              <w:rPr>
                <w:b/>
                <w:i/>
                <w:sz w:val="48"/>
                <w:szCs w:val="48"/>
              </w:rPr>
              <w:t>E</w:t>
            </w:r>
          </w:p>
        </w:tc>
      </w:tr>
    </w:tbl>
    <w:p w14:paraId="0F313852" w14:textId="77777777" w:rsidR="00911084" w:rsidRDefault="00911084">
      <w:bookmarkStart w:id="0" w:name="headings"/>
      <w:bookmarkEnd w:id="0"/>
    </w:p>
    <w:tbl>
      <w:tblPr>
        <w:tblW w:w="9157" w:type="dxa"/>
        <w:jc w:val="center"/>
        <w:tblLayout w:type="fixed"/>
        <w:tblCellMar>
          <w:left w:w="60" w:type="dxa"/>
          <w:right w:w="60" w:type="dxa"/>
        </w:tblCellMar>
        <w:tblLook w:val="0000" w:firstRow="0" w:lastRow="0" w:firstColumn="0" w:lastColumn="0" w:noHBand="0" w:noVBand="0"/>
      </w:tblPr>
      <w:tblGrid>
        <w:gridCol w:w="4692"/>
        <w:gridCol w:w="4465"/>
      </w:tblGrid>
      <w:tr w:rsidR="00911084" w14:paraId="4E4FEBB4" w14:textId="77777777">
        <w:trPr>
          <w:jc w:val="center"/>
        </w:trPr>
        <w:tc>
          <w:tcPr>
            <w:tcW w:w="4692" w:type="dxa"/>
          </w:tcPr>
          <w:p w14:paraId="6E4A6047" w14:textId="77777777" w:rsidR="00911084" w:rsidRDefault="00911084">
            <w:pPr>
              <w:spacing w:line="120" w:lineRule="exact"/>
              <w:jc w:val="left"/>
            </w:pPr>
          </w:p>
          <w:p w14:paraId="365C705D" w14:textId="77777777" w:rsidR="00911084" w:rsidRDefault="001C42BF">
            <w:pPr>
              <w:jc w:val="left"/>
            </w:pPr>
            <w:bookmarkStart w:id="1" w:name="sub_committee"/>
            <w:bookmarkEnd w:id="1"/>
            <w:r>
              <w:t>TYPE IMO ORGAN NAME HERE</w:t>
            </w:r>
          </w:p>
          <w:p w14:paraId="134F8145" w14:textId="77777777" w:rsidR="00911084" w:rsidRDefault="001C42BF">
            <w:pPr>
              <w:jc w:val="left"/>
            </w:pPr>
            <w:bookmarkStart w:id="2" w:name="session"/>
            <w:bookmarkEnd w:id="2"/>
            <w:r>
              <w:t>[.</w:t>
            </w:r>
            <w:r w:rsidR="00F41638">
              <w:t>.</w:t>
            </w:r>
            <w:r>
              <w:t xml:space="preserve">.] session </w:t>
            </w:r>
          </w:p>
          <w:p w14:paraId="6C1EF39A" w14:textId="69FA4783" w:rsidR="00911084" w:rsidRDefault="001C42BF">
            <w:pPr>
              <w:spacing w:after="58"/>
              <w:jc w:val="left"/>
            </w:pPr>
            <w:r>
              <w:t xml:space="preserve">Agenda item </w:t>
            </w:r>
            <w:bookmarkStart w:id="3" w:name="agenda"/>
            <w:bookmarkEnd w:id="3"/>
            <w:r w:rsidR="00804000">
              <w:t>1</w:t>
            </w:r>
          </w:p>
        </w:tc>
        <w:tc>
          <w:tcPr>
            <w:tcW w:w="4465" w:type="dxa"/>
          </w:tcPr>
          <w:p w14:paraId="7A745C58" w14:textId="77777777" w:rsidR="00911084" w:rsidRPr="00DE73AA" w:rsidRDefault="00911084">
            <w:pPr>
              <w:spacing w:line="120" w:lineRule="exact"/>
              <w:jc w:val="right"/>
              <w:rPr>
                <w:lang w:val="fr-FR"/>
              </w:rPr>
            </w:pPr>
          </w:p>
          <w:p w14:paraId="5D07907B" w14:textId="77777777" w:rsidR="00911084" w:rsidRPr="00DE73AA" w:rsidRDefault="001C42BF">
            <w:pPr>
              <w:tabs>
                <w:tab w:val="clear" w:pos="851"/>
              </w:tabs>
              <w:jc w:val="right"/>
              <w:rPr>
                <w:lang w:val="fr-FR"/>
              </w:rPr>
            </w:pPr>
            <w:bookmarkStart w:id="4" w:name="symbol"/>
            <w:bookmarkEnd w:id="4"/>
            <w:r w:rsidRPr="00DE73AA">
              <w:rPr>
                <w:lang w:val="fr-FR"/>
              </w:rPr>
              <w:t>Document Symbol</w:t>
            </w:r>
          </w:p>
          <w:p w14:paraId="063EA9E9" w14:textId="64847337" w:rsidR="00911084" w:rsidRPr="00DE73AA" w:rsidRDefault="001C42BF" w:rsidP="00CC53DC">
            <w:pPr>
              <w:tabs>
                <w:tab w:val="clear" w:pos="851"/>
              </w:tabs>
              <w:jc w:val="right"/>
              <w:rPr>
                <w:lang w:val="fr-FR"/>
              </w:rPr>
            </w:pPr>
            <w:bookmarkStart w:id="5" w:name="date"/>
            <w:bookmarkEnd w:id="5"/>
            <w:r w:rsidRPr="00DE73AA">
              <w:rPr>
                <w:lang w:val="fr-FR"/>
              </w:rPr>
              <w:t xml:space="preserve">Document date, i.e. 1 </w:t>
            </w:r>
            <w:proofErr w:type="spellStart"/>
            <w:r w:rsidRPr="00DE73AA">
              <w:rPr>
                <w:lang w:val="fr-FR"/>
              </w:rPr>
              <w:t>January</w:t>
            </w:r>
            <w:proofErr w:type="spellEnd"/>
            <w:r w:rsidRPr="00DE73AA">
              <w:rPr>
                <w:lang w:val="fr-FR"/>
              </w:rPr>
              <w:t xml:space="preserve"> 20</w:t>
            </w:r>
            <w:r w:rsidR="00804000">
              <w:rPr>
                <w:lang w:val="fr-FR"/>
              </w:rPr>
              <w:t>2</w:t>
            </w:r>
            <w:r w:rsidR="00F50CDB">
              <w:rPr>
                <w:lang w:val="fr-FR"/>
              </w:rPr>
              <w:t>3</w:t>
            </w:r>
          </w:p>
          <w:p w14:paraId="2D090059" w14:textId="77777777" w:rsidR="00911084" w:rsidRDefault="001C42BF">
            <w:pPr>
              <w:tabs>
                <w:tab w:val="clear" w:pos="851"/>
              </w:tabs>
              <w:spacing w:after="58"/>
              <w:ind w:left="-924"/>
              <w:jc w:val="right"/>
            </w:pPr>
            <w:bookmarkStart w:id="6" w:name="language"/>
            <w:bookmarkEnd w:id="6"/>
            <w:r>
              <w:t>Language: i.e. Original: ENGLISH</w:t>
            </w:r>
          </w:p>
          <w:p w14:paraId="4D5F32B8" w14:textId="39F6455C" w:rsidR="00DD2A0C" w:rsidRDefault="00DD2A0C">
            <w:pPr>
              <w:tabs>
                <w:tab w:val="clear" w:pos="851"/>
              </w:tabs>
              <w:spacing w:after="58"/>
              <w:ind w:left="-924"/>
              <w:jc w:val="right"/>
            </w:pPr>
            <w:r>
              <w:t xml:space="preserve">Pre-session public release: </w:t>
            </w:r>
            <w:sdt>
              <w:sdtPr>
                <w:rPr>
                  <w:noProof/>
                  <w:lang w:eastAsia="en-GB"/>
                </w:rPr>
                <w:id w:val="497314832"/>
                <w14:checkbox>
                  <w14:checked w14:val="0"/>
                  <w14:checkedState w14:val="2612" w14:font="MS Gothic"/>
                  <w14:uncheckedState w14:val="2610" w14:font="MS Gothic"/>
                </w14:checkbox>
              </w:sdtPr>
              <w:sdtEndPr/>
              <w:sdtContent>
                <w:r w:rsidR="009E2315">
                  <w:rPr>
                    <w:rFonts w:ascii="MS Gothic" w:eastAsia="MS Gothic" w:hAnsi="MS Gothic" w:hint="eastAsia"/>
                    <w:noProof/>
                    <w:lang w:eastAsia="en-GB"/>
                  </w:rPr>
                  <w:t>☐</w:t>
                </w:r>
              </w:sdtContent>
            </w:sdt>
          </w:p>
          <w:p w14:paraId="58299542" w14:textId="77777777" w:rsidR="00DD2A0C" w:rsidRDefault="00DD2A0C">
            <w:pPr>
              <w:tabs>
                <w:tab w:val="clear" w:pos="851"/>
              </w:tabs>
              <w:spacing w:after="58"/>
              <w:ind w:left="-924"/>
              <w:jc w:val="right"/>
            </w:pPr>
          </w:p>
        </w:tc>
      </w:tr>
    </w:tbl>
    <w:p w14:paraId="6B12335A" w14:textId="77777777" w:rsidR="00911084" w:rsidRDefault="00911084" w:rsidP="00DD2A0C">
      <w:pPr>
        <w:tabs>
          <w:tab w:val="clear" w:pos="851"/>
        </w:tabs>
      </w:pPr>
    </w:p>
    <w:p w14:paraId="3448F12B" w14:textId="77777777" w:rsidR="00911084" w:rsidRDefault="001C42BF">
      <w:pPr>
        <w:tabs>
          <w:tab w:val="clear" w:pos="851"/>
        </w:tabs>
        <w:jc w:val="center"/>
        <w:rPr>
          <w:rFonts w:ascii="Arial Bold" w:hAnsi="Arial Bold"/>
          <w:b/>
          <w:caps/>
        </w:rPr>
      </w:pPr>
      <w:r>
        <w:rPr>
          <w:rFonts w:ascii="Arial Bold" w:hAnsi="Arial Bold"/>
          <w:b/>
          <w:caps/>
        </w:rPr>
        <w:t>Agenda item title</w:t>
      </w:r>
    </w:p>
    <w:p w14:paraId="6D58C0A1" w14:textId="77777777" w:rsidR="00911084" w:rsidRDefault="00911084">
      <w:pPr>
        <w:tabs>
          <w:tab w:val="clear" w:pos="851"/>
        </w:tabs>
        <w:jc w:val="center"/>
        <w:rPr>
          <w:b/>
        </w:rPr>
      </w:pPr>
    </w:p>
    <w:p w14:paraId="1AF8164B" w14:textId="232503ED" w:rsidR="00F41638" w:rsidRDefault="00EF691C">
      <w:pPr>
        <w:tabs>
          <w:tab w:val="clear" w:pos="851"/>
        </w:tabs>
        <w:jc w:val="center"/>
        <w:rPr>
          <w:b/>
        </w:rPr>
      </w:pPr>
      <w:r w:rsidRPr="00B73CA8">
        <w:rPr>
          <w:rFonts w:cs="Arial"/>
          <w:b/>
          <w:noProof/>
          <w:szCs w:val="22"/>
        </w:rPr>
        <w:t>Proposal for a new output to develop a Performance Standard for VDES R-Mode</w:t>
      </w:r>
    </w:p>
    <w:p w14:paraId="30692E5E" w14:textId="77777777" w:rsidR="000C035F" w:rsidRDefault="000C035F">
      <w:pPr>
        <w:tabs>
          <w:tab w:val="clear" w:pos="851"/>
        </w:tabs>
        <w:jc w:val="center"/>
        <w:rPr>
          <w:b/>
        </w:rPr>
      </w:pPr>
    </w:p>
    <w:p w14:paraId="3A7C056D" w14:textId="538BAC98" w:rsidR="00911084" w:rsidRDefault="001C42BF">
      <w:pPr>
        <w:tabs>
          <w:tab w:val="clear" w:pos="851"/>
        </w:tabs>
        <w:jc w:val="center"/>
        <w:rPr>
          <w:b/>
        </w:rPr>
      </w:pPr>
      <w:r>
        <w:rPr>
          <w:b/>
        </w:rPr>
        <w:t>[Submitted by] [Note by]</w:t>
      </w:r>
    </w:p>
    <w:p w14:paraId="42E90532" w14:textId="77777777" w:rsidR="00911084" w:rsidRDefault="00911084">
      <w:pPr>
        <w:tabs>
          <w:tab w:val="clear" w:pos="851"/>
        </w:tabs>
      </w:pPr>
    </w:p>
    <w:tbl>
      <w:tblPr>
        <w:tblW w:w="0" w:type="auto"/>
        <w:jc w:val="center"/>
        <w:tblBorders>
          <w:top w:val="single" w:sz="6" w:space="0" w:color="000000"/>
          <w:left w:val="single" w:sz="6" w:space="0" w:color="000000"/>
          <w:bottom w:val="single" w:sz="6" w:space="0" w:color="000000"/>
          <w:right w:val="single" w:sz="6" w:space="0" w:color="000000"/>
        </w:tblBorders>
        <w:tblLayout w:type="fixed"/>
        <w:tblCellMar>
          <w:left w:w="132" w:type="dxa"/>
          <w:right w:w="132" w:type="dxa"/>
        </w:tblCellMar>
        <w:tblLook w:val="0000" w:firstRow="0" w:lastRow="0" w:firstColumn="0" w:lastColumn="0" w:noHBand="0" w:noVBand="0"/>
      </w:tblPr>
      <w:tblGrid>
        <w:gridCol w:w="2245"/>
        <w:gridCol w:w="6755"/>
      </w:tblGrid>
      <w:tr w:rsidR="00911084" w14:paraId="11F2D79D" w14:textId="77777777">
        <w:trPr>
          <w:jc w:val="center"/>
        </w:trPr>
        <w:tc>
          <w:tcPr>
            <w:tcW w:w="9000" w:type="dxa"/>
            <w:gridSpan w:val="2"/>
            <w:tcMar>
              <w:top w:w="85" w:type="dxa"/>
              <w:left w:w="85" w:type="dxa"/>
              <w:bottom w:w="85" w:type="dxa"/>
              <w:right w:w="85" w:type="dxa"/>
            </w:tcMar>
          </w:tcPr>
          <w:p w14:paraId="00792230" w14:textId="77777777" w:rsidR="00911084" w:rsidRDefault="00911084">
            <w:pPr>
              <w:spacing w:line="120" w:lineRule="exact"/>
              <w:rPr>
                <w:bCs/>
              </w:rPr>
            </w:pPr>
          </w:p>
          <w:p w14:paraId="422148CE" w14:textId="77777777" w:rsidR="00911084" w:rsidRDefault="001C42BF">
            <w:pPr>
              <w:tabs>
                <w:tab w:val="clear" w:pos="851"/>
              </w:tabs>
              <w:spacing w:after="58"/>
              <w:jc w:val="center"/>
              <w:rPr>
                <w:b/>
              </w:rPr>
            </w:pPr>
            <w:r>
              <w:rPr>
                <w:b/>
              </w:rPr>
              <w:t>SUMMARY</w:t>
            </w:r>
          </w:p>
        </w:tc>
      </w:tr>
      <w:tr w:rsidR="00911084" w14:paraId="130D27B8" w14:textId="77777777">
        <w:trPr>
          <w:jc w:val="center"/>
        </w:trPr>
        <w:tc>
          <w:tcPr>
            <w:tcW w:w="2245" w:type="dxa"/>
            <w:tcMar>
              <w:top w:w="85" w:type="dxa"/>
              <w:left w:w="85" w:type="dxa"/>
              <w:bottom w:w="85" w:type="dxa"/>
              <w:right w:w="85" w:type="dxa"/>
            </w:tcMar>
          </w:tcPr>
          <w:p w14:paraId="2C4659A2" w14:textId="77777777" w:rsidR="00911084" w:rsidRDefault="001C42BF">
            <w:pPr>
              <w:spacing w:after="58"/>
              <w:rPr>
                <w:bCs/>
              </w:rPr>
            </w:pPr>
            <w:r>
              <w:rPr>
                <w:bCs/>
                <w:i/>
              </w:rPr>
              <w:t>Executive summary:</w:t>
            </w:r>
          </w:p>
        </w:tc>
        <w:tc>
          <w:tcPr>
            <w:tcW w:w="6755" w:type="dxa"/>
            <w:tcMar>
              <w:top w:w="85" w:type="dxa"/>
              <w:left w:w="85" w:type="dxa"/>
              <w:bottom w:w="85" w:type="dxa"/>
              <w:right w:w="85" w:type="dxa"/>
            </w:tcMar>
          </w:tcPr>
          <w:p w14:paraId="21E96D27" w14:textId="77777777" w:rsidR="00911084" w:rsidRDefault="00911084">
            <w:pPr>
              <w:tabs>
                <w:tab w:val="clear" w:pos="851"/>
              </w:tabs>
              <w:spacing w:after="58"/>
              <w:rPr>
                <w:bCs/>
              </w:rPr>
            </w:pPr>
            <w:bookmarkStart w:id="7" w:name="Execsum"/>
            <w:bookmarkEnd w:id="7"/>
          </w:p>
        </w:tc>
      </w:tr>
      <w:tr w:rsidR="00911084" w14:paraId="7147B349" w14:textId="77777777">
        <w:trPr>
          <w:jc w:val="center"/>
        </w:trPr>
        <w:tc>
          <w:tcPr>
            <w:tcW w:w="2245" w:type="dxa"/>
            <w:tcMar>
              <w:top w:w="85" w:type="dxa"/>
              <w:left w:w="85" w:type="dxa"/>
              <w:bottom w:w="85" w:type="dxa"/>
              <w:right w:w="85" w:type="dxa"/>
            </w:tcMar>
          </w:tcPr>
          <w:p w14:paraId="7AB97A4F" w14:textId="77777777" w:rsidR="00911084" w:rsidRDefault="001C42BF">
            <w:pPr>
              <w:spacing w:after="58"/>
              <w:rPr>
                <w:bCs/>
              </w:rPr>
            </w:pPr>
            <w:r>
              <w:rPr>
                <w:bCs/>
                <w:i/>
              </w:rPr>
              <w:t xml:space="preserve">Strategic </w:t>
            </w:r>
            <w:r w:rsidR="00F41638">
              <w:rPr>
                <w:bCs/>
                <w:i/>
              </w:rPr>
              <w:t>d</w:t>
            </w:r>
            <w:r>
              <w:rPr>
                <w:bCs/>
                <w:i/>
              </w:rPr>
              <w:t>irection, if applicable:</w:t>
            </w:r>
          </w:p>
        </w:tc>
        <w:tc>
          <w:tcPr>
            <w:tcW w:w="6755" w:type="dxa"/>
            <w:tcMar>
              <w:top w:w="85" w:type="dxa"/>
              <w:left w:w="85" w:type="dxa"/>
              <w:bottom w:w="85" w:type="dxa"/>
              <w:right w:w="85" w:type="dxa"/>
            </w:tcMar>
          </w:tcPr>
          <w:p w14:paraId="389618F1" w14:textId="77777777" w:rsidR="00911084" w:rsidRDefault="00911084">
            <w:pPr>
              <w:tabs>
                <w:tab w:val="clear" w:pos="851"/>
              </w:tabs>
              <w:spacing w:after="58"/>
              <w:rPr>
                <w:bCs/>
              </w:rPr>
            </w:pPr>
            <w:bookmarkStart w:id="8" w:name="StraDir"/>
            <w:bookmarkEnd w:id="8"/>
          </w:p>
        </w:tc>
      </w:tr>
      <w:tr w:rsidR="00911084" w14:paraId="788BD2D6" w14:textId="77777777">
        <w:trPr>
          <w:jc w:val="center"/>
        </w:trPr>
        <w:tc>
          <w:tcPr>
            <w:tcW w:w="2245" w:type="dxa"/>
            <w:tcMar>
              <w:top w:w="85" w:type="dxa"/>
              <w:left w:w="85" w:type="dxa"/>
              <w:bottom w:w="85" w:type="dxa"/>
              <w:right w:w="85" w:type="dxa"/>
            </w:tcMar>
          </w:tcPr>
          <w:p w14:paraId="66B5DA46" w14:textId="77777777" w:rsidR="00911084" w:rsidRDefault="001C42BF">
            <w:pPr>
              <w:spacing w:after="58"/>
              <w:rPr>
                <w:bCs/>
              </w:rPr>
            </w:pPr>
            <w:r>
              <w:rPr>
                <w:bCs/>
                <w:i/>
              </w:rPr>
              <w:t>Output:</w:t>
            </w:r>
          </w:p>
        </w:tc>
        <w:tc>
          <w:tcPr>
            <w:tcW w:w="6755" w:type="dxa"/>
            <w:tcMar>
              <w:top w:w="85" w:type="dxa"/>
              <w:left w:w="85" w:type="dxa"/>
              <w:bottom w:w="85" w:type="dxa"/>
              <w:right w:w="85" w:type="dxa"/>
            </w:tcMar>
          </w:tcPr>
          <w:p w14:paraId="698398DA" w14:textId="77777777" w:rsidR="00911084" w:rsidRDefault="00911084">
            <w:pPr>
              <w:tabs>
                <w:tab w:val="clear" w:pos="851"/>
              </w:tabs>
              <w:spacing w:after="58"/>
              <w:rPr>
                <w:bCs/>
              </w:rPr>
            </w:pPr>
            <w:bookmarkStart w:id="9" w:name="PlanOut"/>
            <w:bookmarkEnd w:id="9"/>
          </w:p>
        </w:tc>
      </w:tr>
      <w:tr w:rsidR="00911084" w14:paraId="56C3FFA7" w14:textId="77777777">
        <w:trPr>
          <w:jc w:val="center"/>
        </w:trPr>
        <w:tc>
          <w:tcPr>
            <w:tcW w:w="2245" w:type="dxa"/>
            <w:tcMar>
              <w:top w:w="85" w:type="dxa"/>
              <w:left w:w="85" w:type="dxa"/>
              <w:bottom w:w="85" w:type="dxa"/>
              <w:right w:w="85" w:type="dxa"/>
            </w:tcMar>
          </w:tcPr>
          <w:p w14:paraId="27244E4F" w14:textId="77777777" w:rsidR="00911084" w:rsidRDefault="001C42BF">
            <w:pPr>
              <w:spacing w:after="58"/>
              <w:rPr>
                <w:bCs/>
              </w:rPr>
            </w:pPr>
            <w:r>
              <w:rPr>
                <w:bCs/>
                <w:i/>
              </w:rPr>
              <w:t>Action to be taken:</w:t>
            </w:r>
          </w:p>
        </w:tc>
        <w:tc>
          <w:tcPr>
            <w:tcW w:w="6755" w:type="dxa"/>
            <w:tcMar>
              <w:top w:w="85" w:type="dxa"/>
              <w:left w:w="85" w:type="dxa"/>
              <w:bottom w:w="85" w:type="dxa"/>
              <w:right w:w="85" w:type="dxa"/>
            </w:tcMar>
          </w:tcPr>
          <w:p w14:paraId="36DCFC33" w14:textId="77777777" w:rsidR="00911084" w:rsidRDefault="00911084">
            <w:pPr>
              <w:tabs>
                <w:tab w:val="clear" w:pos="851"/>
              </w:tabs>
              <w:spacing w:after="58"/>
              <w:rPr>
                <w:bCs/>
              </w:rPr>
            </w:pPr>
            <w:bookmarkStart w:id="10" w:name="Action"/>
            <w:bookmarkEnd w:id="10"/>
          </w:p>
        </w:tc>
      </w:tr>
      <w:tr w:rsidR="00911084" w14:paraId="4BF41271" w14:textId="77777777">
        <w:trPr>
          <w:jc w:val="center"/>
        </w:trPr>
        <w:tc>
          <w:tcPr>
            <w:tcW w:w="2245" w:type="dxa"/>
            <w:tcMar>
              <w:top w:w="85" w:type="dxa"/>
              <w:left w:w="85" w:type="dxa"/>
              <w:bottom w:w="85" w:type="dxa"/>
              <w:right w:w="85" w:type="dxa"/>
            </w:tcMar>
          </w:tcPr>
          <w:p w14:paraId="38337C51" w14:textId="77777777" w:rsidR="00911084" w:rsidRDefault="001C42BF">
            <w:pPr>
              <w:spacing w:after="58"/>
              <w:rPr>
                <w:bCs/>
              </w:rPr>
            </w:pPr>
            <w:r>
              <w:rPr>
                <w:bCs/>
                <w:i/>
              </w:rPr>
              <w:t>Related documents:</w:t>
            </w:r>
          </w:p>
        </w:tc>
        <w:tc>
          <w:tcPr>
            <w:tcW w:w="6755" w:type="dxa"/>
            <w:tcMar>
              <w:top w:w="85" w:type="dxa"/>
              <w:left w:w="85" w:type="dxa"/>
              <w:bottom w:w="85" w:type="dxa"/>
              <w:right w:w="85" w:type="dxa"/>
            </w:tcMar>
          </w:tcPr>
          <w:p w14:paraId="2A34F051" w14:textId="77777777" w:rsidR="00911084" w:rsidRDefault="00911084">
            <w:pPr>
              <w:tabs>
                <w:tab w:val="clear" w:pos="851"/>
              </w:tabs>
              <w:spacing w:after="58"/>
              <w:rPr>
                <w:bCs/>
              </w:rPr>
            </w:pPr>
            <w:bookmarkStart w:id="11" w:name="Reldoc"/>
            <w:bookmarkEnd w:id="11"/>
          </w:p>
        </w:tc>
      </w:tr>
    </w:tbl>
    <w:p w14:paraId="6D7449AC" w14:textId="77777777" w:rsidR="00911084" w:rsidRDefault="00911084">
      <w:pPr>
        <w:tabs>
          <w:tab w:val="clear" w:pos="851"/>
        </w:tabs>
      </w:pPr>
    </w:p>
    <w:p w14:paraId="7BC661FE" w14:textId="77777777" w:rsidR="008B3776" w:rsidRDefault="008B3776">
      <w:pPr>
        <w:tabs>
          <w:tab w:val="clear" w:pos="851"/>
        </w:tabs>
      </w:pPr>
    </w:p>
    <w:p w14:paraId="74975DE3" w14:textId="11B6CDFA" w:rsidR="00806D1D" w:rsidRDefault="00AE351E" w:rsidP="00806D1D">
      <w:pPr>
        <w:tabs>
          <w:tab w:val="left" w:pos="720"/>
        </w:tabs>
        <w:rPr>
          <w:b/>
          <w:lang w:eastAsia="ja-JP"/>
        </w:rPr>
      </w:pPr>
      <w:r>
        <w:rPr>
          <w:b/>
          <w:highlight w:val="yellow"/>
          <w:lang w:eastAsia="ja-JP"/>
        </w:rPr>
        <w:t>Introduction</w:t>
      </w:r>
    </w:p>
    <w:p w14:paraId="493E0145" w14:textId="6AC3897B" w:rsidR="002A5E74" w:rsidRDefault="002A5E74" w:rsidP="002A5E74">
      <w:pPr>
        <w:pStyle w:val="Default"/>
        <w:jc w:val="both"/>
        <w:rPr>
          <w:color w:val="auto"/>
          <w:sz w:val="22"/>
          <w:lang w:val="en-GB" w:eastAsia="ja-JP"/>
        </w:rPr>
      </w:pPr>
      <w:r w:rsidRPr="00B73CA8">
        <w:rPr>
          <w:color w:val="auto"/>
          <w:sz w:val="22"/>
          <w:lang w:val="en-GB" w:eastAsia="ja-JP"/>
        </w:rPr>
        <w:t xml:space="preserve">This document is submitted in accordance with MSC-MEPC.1/Circ.5 on the Guidelines on the organization and method of work of the Maritime Safety Committee and the Marine Environment Protection Committee and their subsidiary bodies on the submission of proposals for new outputs. It </w:t>
      </w:r>
      <w:proofErr w:type="gramStart"/>
      <w:r w:rsidRPr="00B73CA8">
        <w:rPr>
          <w:color w:val="auto"/>
          <w:sz w:val="22"/>
          <w:lang w:val="en-GB" w:eastAsia="ja-JP"/>
        </w:rPr>
        <w:t>takes into account</w:t>
      </w:r>
      <w:proofErr w:type="gramEnd"/>
      <w:r w:rsidRPr="00B73CA8">
        <w:rPr>
          <w:color w:val="auto"/>
          <w:sz w:val="22"/>
          <w:lang w:val="en-GB" w:eastAsia="ja-JP"/>
        </w:rPr>
        <w:t xml:space="preserve"> the High-level Action Plan for the Organization and priorities for the 2018-2023 period (IMO Resolution A.1110(30)). </w:t>
      </w:r>
    </w:p>
    <w:p w14:paraId="6A7E3695" w14:textId="77777777" w:rsidR="002A5E74" w:rsidRDefault="002A5E74" w:rsidP="002A5E74">
      <w:pPr>
        <w:pStyle w:val="Default"/>
        <w:jc w:val="both"/>
        <w:rPr>
          <w:color w:val="auto"/>
          <w:sz w:val="22"/>
          <w:lang w:val="en-GB" w:eastAsia="ja-JP"/>
        </w:rPr>
      </w:pPr>
    </w:p>
    <w:p w14:paraId="433802BE" w14:textId="77777777" w:rsidR="002A5E74" w:rsidRDefault="00AE351E" w:rsidP="00AE351E">
      <w:pPr>
        <w:tabs>
          <w:tab w:val="left" w:pos="720"/>
        </w:tabs>
        <w:rPr>
          <w:lang w:eastAsia="ja-JP"/>
        </w:rPr>
      </w:pPr>
      <w:r>
        <w:rPr>
          <w:lang w:eastAsia="ja-JP"/>
        </w:rPr>
        <w:t xml:space="preserve">This document proposes the establishment of a new </w:t>
      </w:r>
      <w:r w:rsidR="002A5E74">
        <w:rPr>
          <w:lang w:eastAsia="ja-JP"/>
        </w:rPr>
        <w:t>performance standard for VDES R-Mode.</w:t>
      </w:r>
    </w:p>
    <w:p w14:paraId="2B6573F6" w14:textId="30FDBE53" w:rsidR="00AE351E" w:rsidRDefault="00AE351E" w:rsidP="00AE351E">
      <w:pPr>
        <w:tabs>
          <w:tab w:val="left" w:pos="720"/>
        </w:tabs>
        <w:rPr>
          <w:lang w:eastAsia="ja-JP"/>
        </w:rPr>
      </w:pPr>
      <w:r>
        <w:rPr>
          <w:lang w:eastAsia="ja-JP"/>
        </w:rPr>
        <w:t>The proposed alternative position, navigation and timing system</w:t>
      </w:r>
      <w:r w:rsidR="002A5E74">
        <w:rPr>
          <w:lang w:eastAsia="ja-JP"/>
        </w:rPr>
        <w:t xml:space="preserve"> VDES R-Mode</w:t>
      </w:r>
      <w:r>
        <w:rPr>
          <w:lang w:eastAsia="ja-JP"/>
        </w:rPr>
        <w:t xml:space="preserve"> is envisaged to be used shore-ship in the voyage execution phase.</w:t>
      </w:r>
    </w:p>
    <w:p w14:paraId="1FF9F8FC" w14:textId="77777777" w:rsidR="00AE351E" w:rsidRPr="00AE351E" w:rsidRDefault="00AE351E" w:rsidP="00AE351E">
      <w:pPr>
        <w:tabs>
          <w:tab w:val="left" w:pos="720"/>
        </w:tabs>
        <w:rPr>
          <w:lang w:eastAsia="ja-JP"/>
        </w:rPr>
      </w:pPr>
    </w:p>
    <w:p w14:paraId="22F7EF02" w14:textId="4079612F" w:rsidR="00806D1D" w:rsidRDefault="00806D1D" w:rsidP="00806D1D">
      <w:pPr>
        <w:tabs>
          <w:tab w:val="clear" w:pos="851"/>
        </w:tabs>
        <w:jc w:val="left"/>
      </w:pPr>
    </w:p>
    <w:p w14:paraId="0B922CEE" w14:textId="01D26CAC" w:rsidR="00806D1D" w:rsidRDefault="00806D1D" w:rsidP="00806D1D">
      <w:pPr>
        <w:tabs>
          <w:tab w:val="clear" w:pos="851"/>
        </w:tabs>
        <w:jc w:val="left"/>
      </w:pPr>
    </w:p>
    <w:p w14:paraId="5F781948" w14:textId="596116BB" w:rsidR="00806D1D" w:rsidRDefault="00806D1D" w:rsidP="00806D1D">
      <w:pPr>
        <w:tabs>
          <w:tab w:val="left" w:pos="720"/>
        </w:tabs>
        <w:rPr>
          <w:b/>
          <w:lang w:eastAsia="ja-JP"/>
        </w:rPr>
      </w:pPr>
      <w:r>
        <w:rPr>
          <w:b/>
          <w:lang w:eastAsia="ja-JP"/>
        </w:rPr>
        <w:t>Background (</w:t>
      </w:r>
      <w:r w:rsidR="001C6231">
        <w:rPr>
          <w:b/>
          <w:lang w:eastAsia="ja-JP"/>
        </w:rPr>
        <w:t xml:space="preserve">Main motivation, </w:t>
      </w:r>
      <w:r>
        <w:rPr>
          <w:b/>
          <w:lang w:eastAsia="ja-JP"/>
        </w:rPr>
        <w:t>Projects, Measurements, Publications, IALA events, IALA guideline)</w:t>
      </w:r>
    </w:p>
    <w:p w14:paraId="1D6EC669" w14:textId="77777777" w:rsidR="00806D1D" w:rsidRPr="001F54B4" w:rsidRDefault="00806D1D" w:rsidP="00806D1D">
      <w:pPr>
        <w:pStyle w:val="NurText"/>
        <w:rPr>
          <w:rFonts w:ascii="Arial" w:eastAsiaTheme="minorEastAsia" w:hAnsi="Arial" w:cs="Arial"/>
          <w:color w:val="000000"/>
          <w:szCs w:val="24"/>
          <w:lang w:val="en-US" w:eastAsia="ja-JP"/>
        </w:rPr>
      </w:pPr>
    </w:p>
    <w:p w14:paraId="59613A6F" w14:textId="77777777" w:rsidR="000C035F" w:rsidRPr="00B73CA8" w:rsidRDefault="000C035F" w:rsidP="000C035F">
      <w:pPr>
        <w:pStyle w:val="Default"/>
        <w:rPr>
          <w:color w:val="auto"/>
          <w:sz w:val="22"/>
          <w:lang w:val="en-GB" w:eastAsia="ja-JP"/>
        </w:rPr>
      </w:pPr>
    </w:p>
    <w:p w14:paraId="5FEC122B" w14:textId="0C46FA5F" w:rsidR="000C035F" w:rsidRPr="00B73CA8" w:rsidRDefault="000C035F" w:rsidP="000C035F">
      <w:pPr>
        <w:pStyle w:val="Default"/>
        <w:jc w:val="both"/>
        <w:rPr>
          <w:color w:val="auto"/>
          <w:sz w:val="22"/>
          <w:lang w:val="en-GB" w:eastAsia="ja-JP"/>
        </w:rPr>
      </w:pPr>
      <w:r w:rsidRPr="00B73CA8">
        <w:rPr>
          <w:color w:val="auto"/>
          <w:sz w:val="22"/>
          <w:lang w:val="en-GB" w:eastAsia="ja-JP"/>
        </w:rPr>
        <w:t xml:space="preserve">Satellite navigation systems are being used by the international maritime community to fulfil carriage requirements for determining position, navigation and time (PNT) according to SOLAS Chapter V.  IMO is carrying out the necessary tasks required for due recognition of the Global and Regional Navigation Satellite Systems (GNSS/RNSS) as components of World-Wide </w:t>
      </w:r>
      <w:proofErr w:type="spellStart"/>
      <w:r w:rsidRPr="00B73CA8">
        <w:rPr>
          <w:color w:val="auto"/>
          <w:sz w:val="22"/>
          <w:lang w:val="en-GB" w:eastAsia="ja-JP"/>
        </w:rPr>
        <w:lastRenderedPageBreak/>
        <w:t>Radionavigation</w:t>
      </w:r>
      <w:proofErr w:type="spellEnd"/>
      <w:r w:rsidRPr="00B73CA8">
        <w:rPr>
          <w:color w:val="auto"/>
          <w:sz w:val="22"/>
          <w:lang w:val="en-GB" w:eastAsia="ja-JP"/>
        </w:rPr>
        <w:t xml:space="preserve"> System (WWRNS). IMO also develops performance standards for shipborne receiver equipment, for individual GNSS and for multi-system receivers (MSC.401(95)), which includes augmentation systems and RAIM</w:t>
      </w:r>
      <w:r w:rsidR="002A5E74">
        <w:rPr>
          <w:color w:val="auto"/>
          <w:sz w:val="22"/>
          <w:lang w:val="en-GB" w:eastAsia="ja-JP"/>
        </w:rPr>
        <w:t xml:space="preserve">, and defines procedures for possible failures. However, a contingency system is yet not in place to mitigate the impact of failures. </w:t>
      </w:r>
    </w:p>
    <w:p w14:paraId="61DDD785" w14:textId="2B28204B" w:rsidR="001F54B4" w:rsidRDefault="001F54B4" w:rsidP="00806D1D">
      <w:pPr>
        <w:pStyle w:val="Default"/>
        <w:jc w:val="both"/>
        <w:rPr>
          <w:sz w:val="22"/>
          <w:lang w:eastAsia="ja-JP"/>
        </w:rPr>
      </w:pPr>
    </w:p>
    <w:p w14:paraId="3D6BA241" w14:textId="2693978B" w:rsidR="000C035F" w:rsidRPr="00B73CA8" w:rsidRDefault="000C035F" w:rsidP="00806D1D">
      <w:pPr>
        <w:pStyle w:val="Default"/>
        <w:jc w:val="both"/>
        <w:rPr>
          <w:rFonts w:eastAsia="Times New Roman" w:cs="Times New Roman"/>
          <w:b/>
          <w:color w:val="auto"/>
          <w:sz w:val="22"/>
          <w:szCs w:val="20"/>
          <w:lang w:val="en-GB" w:eastAsia="ja-JP"/>
        </w:rPr>
      </w:pPr>
      <w:r w:rsidRPr="00B73CA8">
        <w:rPr>
          <w:rFonts w:eastAsia="Times New Roman" w:cs="Times New Roman"/>
          <w:b/>
          <w:color w:val="auto"/>
          <w:sz w:val="22"/>
          <w:szCs w:val="20"/>
          <w:lang w:val="en-GB" w:eastAsia="ja-JP"/>
        </w:rPr>
        <w:t>What is VDES R-Mode</w:t>
      </w:r>
    </w:p>
    <w:p w14:paraId="07296B98" w14:textId="77777777" w:rsidR="000C035F" w:rsidRPr="001F54B4" w:rsidRDefault="000C035F" w:rsidP="00806D1D">
      <w:pPr>
        <w:pStyle w:val="Default"/>
        <w:jc w:val="both"/>
        <w:rPr>
          <w:sz w:val="22"/>
          <w:lang w:eastAsia="ja-JP"/>
        </w:rPr>
      </w:pPr>
      <w:bookmarkStart w:id="12" w:name="_GoBack"/>
      <w:bookmarkEnd w:id="12"/>
    </w:p>
    <w:p w14:paraId="6F21A57C" w14:textId="77777777" w:rsidR="000C035F" w:rsidRPr="000C035F" w:rsidRDefault="000C035F" w:rsidP="000C035F">
      <w:pPr>
        <w:rPr>
          <w:rFonts w:eastAsiaTheme="minorEastAsia" w:cs="Arial"/>
          <w:szCs w:val="24"/>
          <w:lang w:eastAsia="ja-JP"/>
        </w:rPr>
      </w:pPr>
      <w:r w:rsidRPr="000C035F">
        <w:rPr>
          <w:rFonts w:eastAsiaTheme="minorEastAsia" w:cs="Arial"/>
          <w:szCs w:val="24"/>
          <w:lang w:eastAsia="ja-JP"/>
        </w:rPr>
        <w:t xml:space="preserve">The VDES R-Mode System shall operate as a contingency Positioning, Navigation and Timing (PNT) system for maritime shipping. The operational concept is that, when there is a disruption to Global Navigation Satellite System (GNSS) services on-board a ship, the VDES R-Mode system (possibly together with other terrestrial PNT systems such as MF R-Mode and </w:t>
      </w:r>
      <w:proofErr w:type="spellStart"/>
      <w:r w:rsidRPr="000C035F">
        <w:rPr>
          <w:rFonts w:eastAsiaTheme="minorEastAsia" w:cs="Arial"/>
          <w:szCs w:val="24"/>
          <w:lang w:eastAsia="ja-JP"/>
        </w:rPr>
        <w:t>eLoran</w:t>
      </w:r>
      <w:proofErr w:type="spellEnd"/>
      <w:r w:rsidRPr="000C035F">
        <w:rPr>
          <w:rFonts w:eastAsiaTheme="minorEastAsia" w:cs="Arial"/>
          <w:szCs w:val="24"/>
          <w:lang w:eastAsia="ja-JP"/>
        </w:rPr>
        <w:t>) provides ranging measurements to an on-board navigation system so that the impact of the GNSS service outage on the ship’s ability to navigate safely is minimised.</w:t>
      </w:r>
    </w:p>
    <w:p w14:paraId="78D66C19" w14:textId="77777777" w:rsidR="000C035F" w:rsidRPr="000C035F" w:rsidRDefault="000C035F" w:rsidP="000C035F">
      <w:pPr>
        <w:rPr>
          <w:rFonts w:eastAsiaTheme="minorEastAsia" w:cs="Arial"/>
          <w:szCs w:val="24"/>
          <w:lang w:eastAsia="ja-JP"/>
        </w:rPr>
      </w:pPr>
    </w:p>
    <w:p w14:paraId="54FDE435" w14:textId="77777777" w:rsidR="000C035F" w:rsidRPr="000C035F" w:rsidRDefault="000C035F" w:rsidP="000C035F">
      <w:pPr>
        <w:rPr>
          <w:rFonts w:eastAsiaTheme="minorEastAsia" w:cs="Arial"/>
          <w:szCs w:val="24"/>
          <w:lang w:eastAsia="ja-JP"/>
        </w:rPr>
      </w:pPr>
      <w:r w:rsidRPr="000C035F">
        <w:rPr>
          <w:rFonts w:eastAsiaTheme="minorEastAsia" w:cs="Arial"/>
          <w:szCs w:val="24"/>
          <w:lang w:eastAsia="ja-JP"/>
        </w:rPr>
        <w:t xml:space="preserve">The VDES R-Mode System will send accurately timed VHF transmissions from a network of land-based and, possibly, offshore Base Stations (BSs). A shipborne VDES R-Mode Sensor (VRMS) will measure the timing (and other) parameters of the received signals and output the signal observables to an external PNT processor, such as the Multi-system Shipborne </w:t>
      </w:r>
      <w:proofErr w:type="spellStart"/>
      <w:r w:rsidRPr="000C035F">
        <w:rPr>
          <w:rFonts w:eastAsiaTheme="minorEastAsia" w:cs="Arial"/>
          <w:szCs w:val="24"/>
          <w:lang w:eastAsia="ja-JP"/>
        </w:rPr>
        <w:t>Radionavigation</w:t>
      </w:r>
      <w:proofErr w:type="spellEnd"/>
      <w:r w:rsidRPr="000C035F">
        <w:rPr>
          <w:rFonts w:eastAsiaTheme="minorEastAsia" w:cs="Arial"/>
          <w:szCs w:val="24"/>
          <w:lang w:eastAsia="ja-JP"/>
        </w:rPr>
        <w:t xml:space="preserve"> Receiver (MSR) described in reference (IMO-</w:t>
      </w:r>
      <w:r w:rsidRPr="000C035F">
        <w:rPr>
          <w:rFonts w:eastAsiaTheme="minorEastAsia" w:cs="Arial"/>
          <w:i/>
          <w:iCs/>
          <w:szCs w:val="24"/>
          <w:lang w:eastAsia="ja-JP"/>
        </w:rPr>
        <w:t>MSC.401(95)</w:t>
      </w:r>
      <w:r w:rsidRPr="000C035F">
        <w:rPr>
          <w:rFonts w:eastAsiaTheme="minorEastAsia" w:cs="Arial"/>
          <w:szCs w:val="24"/>
          <w:lang w:eastAsia="ja-JP"/>
        </w:rPr>
        <w:t>). The PNT processor will then use the observables to determine the user’s position, speed over ground and other navigation parameters.</w:t>
      </w:r>
    </w:p>
    <w:p w14:paraId="2B28991A" w14:textId="759975A7" w:rsidR="000C035F" w:rsidRDefault="000C035F" w:rsidP="000C035F">
      <w:pPr>
        <w:rPr>
          <w:rFonts w:eastAsiaTheme="minorEastAsia" w:cs="Arial"/>
          <w:szCs w:val="24"/>
          <w:lang w:eastAsia="ja-JP"/>
        </w:rPr>
      </w:pPr>
      <w:r w:rsidRPr="000C035F">
        <w:rPr>
          <w:rFonts w:eastAsiaTheme="minorEastAsia" w:cs="Arial"/>
          <w:szCs w:val="24"/>
          <w:lang w:eastAsia="ja-JP"/>
        </w:rPr>
        <w:t>VDES R-Mode should, as far as possible, use pre-existing shore side infrastructure, including shore stations and Monitoring and Control Centres (MCC’), and pre-existing AIS/VDES shipborne installations. Monitoring and control data is likely to be carried between the Base Stations, Far-field Monitoring Stations (FMS’) and one or more Monitoring and Control Stations (MCS’) via pre-existing Wide Area Networks.</w:t>
      </w:r>
    </w:p>
    <w:p w14:paraId="1B437BE2" w14:textId="77777777" w:rsidR="00B73CA8" w:rsidRPr="000C035F" w:rsidRDefault="00B73CA8" w:rsidP="000C035F">
      <w:pPr>
        <w:rPr>
          <w:rFonts w:eastAsiaTheme="minorEastAsia" w:cs="Arial"/>
          <w:szCs w:val="24"/>
          <w:lang w:eastAsia="ja-JP"/>
        </w:rPr>
      </w:pPr>
    </w:p>
    <w:p w14:paraId="4F8637BC" w14:textId="3B9B30A2" w:rsidR="000C035F" w:rsidRDefault="000C035F" w:rsidP="000C035F">
      <w:pPr>
        <w:rPr>
          <w:rFonts w:eastAsiaTheme="minorEastAsia" w:cs="Arial"/>
          <w:szCs w:val="24"/>
          <w:lang w:eastAsia="ja-JP"/>
        </w:rPr>
      </w:pPr>
      <w:r w:rsidRPr="000C035F">
        <w:rPr>
          <w:rFonts w:eastAsiaTheme="minorEastAsia" w:cs="Arial"/>
          <w:szCs w:val="24"/>
          <w:lang w:eastAsia="ja-JP"/>
        </w:rPr>
        <w:t xml:space="preserve">VDES R-Mode will be synchronised to an external </w:t>
      </w:r>
      <w:r w:rsidR="00B73CA8">
        <w:rPr>
          <w:rFonts w:eastAsiaTheme="minorEastAsia" w:cs="Arial"/>
          <w:szCs w:val="24"/>
          <w:lang w:eastAsia="ja-JP"/>
        </w:rPr>
        <w:t>t</w:t>
      </w:r>
      <w:r w:rsidRPr="000C035F">
        <w:rPr>
          <w:rFonts w:eastAsiaTheme="minorEastAsia" w:cs="Arial"/>
          <w:szCs w:val="24"/>
          <w:lang w:eastAsia="ja-JP"/>
        </w:rPr>
        <w:t xml:space="preserve">ime </w:t>
      </w:r>
      <w:r w:rsidR="00B73CA8">
        <w:rPr>
          <w:rFonts w:eastAsiaTheme="minorEastAsia" w:cs="Arial"/>
          <w:szCs w:val="24"/>
          <w:lang w:eastAsia="ja-JP"/>
        </w:rPr>
        <w:t>s</w:t>
      </w:r>
      <w:r w:rsidRPr="000C035F">
        <w:rPr>
          <w:rFonts w:eastAsiaTheme="minorEastAsia" w:cs="Arial"/>
          <w:szCs w:val="24"/>
          <w:lang w:eastAsia="ja-JP"/>
        </w:rPr>
        <w:t>ource traceable to a common time scale in order to facilitate interoperability with other PNT systems.</w:t>
      </w:r>
    </w:p>
    <w:p w14:paraId="3F6A8C69" w14:textId="77777777" w:rsidR="00B73CA8" w:rsidRDefault="00B73CA8" w:rsidP="000C035F">
      <w:pPr>
        <w:rPr>
          <w:rFonts w:eastAsiaTheme="minorEastAsia" w:cs="Arial"/>
          <w:szCs w:val="24"/>
          <w:lang w:eastAsia="ja-JP"/>
        </w:rPr>
      </w:pPr>
    </w:p>
    <w:p w14:paraId="4127F5B5" w14:textId="4B100E9C" w:rsidR="000C035F" w:rsidRPr="000C035F" w:rsidRDefault="000C035F" w:rsidP="000C035F">
      <w:pPr>
        <w:rPr>
          <w:rFonts w:eastAsiaTheme="minorEastAsia" w:cs="Arial"/>
          <w:szCs w:val="24"/>
          <w:lang w:eastAsia="ja-JP"/>
        </w:rPr>
      </w:pPr>
      <w:r>
        <w:rPr>
          <w:rFonts w:eastAsiaTheme="minorEastAsia" w:cs="Arial"/>
          <w:szCs w:val="24"/>
          <w:lang w:eastAsia="ja-JP"/>
        </w:rPr>
        <w:t>VDES R-Mode utilizes, the successor of AIS, VDES that is expected to be widely</w:t>
      </w:r>
    </w:p>
    <w:p w14:paraId="48475AEE" w14:textId="4A211190" w:rsidR="000C035F" w:rsidRDefault="000C035F" w:rsidP="00806D1D">
      <w:pPr>
        <w:pStyle w:val="Default"/>
        <w:jc w:val="both"/>
        <w:rPr>
          <w:sz w:val="22"/>
          <w:lang w:val="en-GB" w:eastAsia="ja-JP"/>
        </w:rPr>
      </w:pPr>
      <w:r>
        <w:rPr>
          <w:sz w:val="22"/>
          <w:lang w:val="en-GB" w:eastAsia="ja-JP"/>
        </w:rPr>
        <w:t>used</w:t>
      </w:r>
      <w:r w:rsidR="00B73CA8">
        <w:rPr>
          <w:sz w:val="22"/>
          <w:lang w:val="en-GB" w:eastAsia="ja-JP"/>
        </w:rPr>
        <w:t xml:space="preserve"> worldwide</w:t>
      </w:r>
      <w:r>
        <w:rPr>
          <w:sz w:val="22"/>
          <w:lang w:val="en-GB" w:eastAsia="ja-JP"/>
        </w:rPr>
        <w:t>.</w:t>
      </w:r>
    </w:p>
    <w:p w14:paraId="20FA8390" w14:textId="77777777" w:rsidR="000C035F" w:rsidRDefault="000C035F" w:rsidP="000C035F">
      <w:pPr>
        <w:tabs>
          <w:tab w:val="clear" w:pos="851"/>
        </w:tabs>
        <w:spacing w:after="200"/>
        <w:rPr>
          <w:rFonts w:eastAsiaTheme="minorEastAsia" w:cs="Arial"/>
          <w:color w:val="000000"/>
          <w:szCs w:val="24"/>
          <w:lang w:eastAsia="ja-JP"/>
        </w:rPr>
      </w:pPr>
    </w:p>
    <w:p w14:paraId="6486B13D" w14:textId="27847EA0" w:rsidR="000C035F" w:rsidRPr="000C035F" w:rsidRDefault="000C035F" w:rsidP="000C035F">
      <w:pPr>
        <w:tabs>
          <w:tab w:val="clear" w:pos="851"/>
        </w:tabs>
        <w:spacing w:after="200"/>
        <w:rPr>
          <w:b/>
          <w:lang w:eastAsia="ja-JP"/>
        </w:rPr>
      </w:pPr>
      <w:r w:rsidRPr="000C035F">
        <w:rPr>
          <w:b/>
          <w:lang w:eastAsia="ja-JP"/>
        </w:rPr>
        <w:t>Test standard missing for VDES and VDES R-Mode:</w:t>
      </w:r>
    </w:p>
    <w:p w14:paraId="1E4A6800" w14:textId="20B70477" w:rsidR="000C035F" w:rsidRDefault="000C035F" w:rsidP="000C035F">
      <w:pPr>
        <w:tabs>
          <w:tab w:val="clear" w:pos="851"/>
        </w:tabs>
        <w:spacing w:after="200"/>
        <w:rPr>
          <w:rFonts w:cs="Arial"/>
          <w:szCs w:val="22"/>
        </w:rPr>
      </w:pPr>
      <w:r>
        <w:rPr>
          <w:rFonts w:cs="Arial"/>
          <w:szCs w:val="22"/>
        </w:rPr>
        <w:t>At the present stage, Industry does not have the means to test the VDES R-Mode functionality of shipborne GNSS receivers against any approved standard. The lack of a VDES R-Mode test standard to assess correctness and validity of the position solutions offered by the equipment, also limits the possibility to promote reliance on the provided VDES R-Mode information in maritime domain.</w:t>
      </w:r>
    </w:p>
    <w:p w14:paraId="6C99E8A2" w14:textId="77777777" w:rsidR="0074698B" w:rsidRPr="009F2CCE" w:rsidRDefault="0074698B" w:rsidP="0074698B">
      <w:pPr>
        <w:autoSpaceDE w:val="0"/>
        <w:autoSpaceDN w:val="0"/>
        <w:adjustRightInd w:val="0"/>
        <w:spacing w:after="240"/>
        <w:rPr>
          <w:rFonts w:cs="Arial"/>
          <w:b/>
          <w:bCs/>
          <w:szCs w:val="22"/>
        </w:rPr>
      </w:pPr>
      <w:r>
        <w:rPr>
          <w:rFonts w:cs="Arial"/>
          <w:b/>
          <w:bCs/>
          <w:szCs w:val="22"/>
        </w:rPr>
        <w:t xml:space="preserve">Lack of performance standards </w:t>
      </w:r>
    </w:p>
    <w:p w14:paraId="677E8862" w14:textId="31A6016E" w:rsidR="0074698B" w:rsidRDefault="0074698B" w:rsidP="00811F7F">
      <w:pPr>
        <w:tabs>
          <w:tab w:val="clear" w:pos="851"/>
        </w:tabs>
        <w:spacing w:after="200"/>
        <w:rPr>
          <w:rFonts w:cs="Arial"/>
          <w:szCs w:val="22"/>
        </w:rPr>
      </w:pPr>
      <w:r w:rsidRPr="00811F7F">
        <w:rPr>
          <w:rFonts w:cs="Arial"/>
          <w:szCs w:val="22"/>
        </w:rPr>
        <w:t xml:space="preserve">To date, IMO has recognised several Global and Regional Navigation Satellite Systems (GNSS and RNSS) as components of World-Wide Radio Navigation System (WWRNS). IMO has also developed performance standards for shipborne receiver equipment, for individual GNSS, RNSS and for multi-system shipborne </w:t>
      </w:r>
      <w:proofErr w:type="spellStart"/>
      <w:r w:rsidRPr="00811F7F">
        <w:rPr>
          <w:rFonts w:cs="Arial"/>
          <w:szCs w:val="22"/>
        </w:rPr>
        <w:t>radionavigation</w:t>
      </w:r>
      <w:proofErr w:type="spellEnd"/>
      <w:r w:rsidRPr="00811F7F">
        <w:rPr>
          <w:rFonts w:cs="Arial"/>
          <w:szCs w:val="22"/>
        </w:rPr>
        <w:t xml:space="preserve"> receivers (MSC.401(95)). However, there is, as yet, no performance standard for receivers that support VDES R-Mode.</w:t>
      </w:r>
    </w:p>
    <w:p w14:paraId="02F7E8C3" w14:textId="4DC1C01A" w:rsidR="0074698B" w:rsidRDefault="0074698B" w:rsidP="0074698B">
      <w:pPr>
        <w:tabs>
          <w:tab w:val="clear" w:pos="851"/>
        </w:tabs>
        <w:spacing w:after="200"/>
        <w:rPr>
          <w:rFonts w:ascii="ArialMT" w:hAnsi="ArialMT"/>
          <w:color w:val="000000"/>
          <w:szCs w:val="22"/>
        </w:rPr>
      </w:pPr>
      <w:r w:rsidRPr="00DA5BFD">
        <w:rPr>
          <w:rFonts w:ascii="ArialMT" w:hAnsi="ArialMT"/>
          <w:color w:val="000000"/>
          <w:szCs w:val="22"/>
        </w:rPr>
        <w:t>The International Association of Marine Aids to Navigation and Lighthouse Authorities</w:t>
      </w:r>
      <w:r>
        <w:rPr>
          <w:rFonts w:ascii="ArialMT" w:hAnsi="ArialMT"/>
          <w:color w:val="000000"/>
          <w:szCs w:val="22"/>
        </w:rPr>
        <w:t xml:space="preserve"> </w:t>
      </w:r>
      <w:r w:rsidRPr="00DA5BFD">
        <w:rPr>
          <w:rFonts w:ascii="ArialMT" w:hAnsi="ArialMT"/>
          <w:color w:val="000000"/>
          <w:szCs w:val="22"/>
        </w:rPr>
        <w:t>(IALA) describes</w:t>
      </w:r>
      <w:r>
        <w:rPr>
          <w:rFonts w:ascii="ArialMT" w:hAnsi="ArialMT"/>
          <w:color w:val="000000"/>
          <w:szCs w:val="22"/>
        </w:rPr>
        <w:t xml:space="preserve"> the </w:t>
      </w:r>
      <w:r w:rsidRPr="00DA5BFD">
        <w:rPr>
          <w:rFonts w:ascii="ArialMT" w:hAnsi="ArialMT"/>
          <w:color w:val="000000"/>
          <w:szCs w:val="22"/>
        </w:rPr>
        <w:t xml:space="preserve">elements of an </w:t>
      </w:r>
      <w:r>
        <w:rPr>
          <w:rFonts w:ascii="ArialMT" w:hAnsi="ArialMT"/>
          <w:color w:val="000000"/>
          <w:szCs w:val="22"/>
        </w:rPr>
        <w:t>VDES R-Mode</w:t>
      </w:r>
      <w:r w:rsidRPr="00DA5BFD">
        <w:rPr>
          <w:rFonts w:ascii="ArialMT" w:hAnsi="ArialMT"/>
          <w:color w:val="000000"/>
          <w:szCs w:val="22"/>
        </w:rPr>
        <w:t xml:space="preserve"> relevant</w:t>
      </w:r>
      <w:r>
        <w:rPr>
          <w:rFonts w:ascii="ArialMT" w:hAnsi="ArialMT"/>
          <w:color w:val="000000"/>
          <w:szCs w:val="22"/>
        </w:rPr>
        <w:t xml:space="preserve"> </w:t>
      </w:r>
      <w:r w:rsidRPr="00DA5BFD">
        <w:rPr>
          <w:rFonts w:ascii="ArialMT" w:hAnsi="ArialMT"/>
          <w:color w:val="000000"/>
          <w:szCs w:val="22"/>
        </w:rPr>
        <w:t>to maritime administrations</w:t>
      </w:r>
      <w:r w:rsidRPr="00B06EC3">
        <w:rPr>
          <w:rFonts w:ascii="ArialMT" w:hAnsi="ArialMT"/>
          <w:color w:val="000000"/>
          <w:szCs w:val="22"/>
        </w:rPr>
        <w:t xml:space="preserve"> </w:t>
      </w:r>
      <w:r>
        <w:rPr>
          <w:rFonts w:ascii="ArialMT" w:hAnsi="ArialMT"/>
          <w:color w:val="000000"/>
          <w:szCs w:val="22"/>
        </w:rPr>
        <w:t>in their</w:t>
      </w:r>
      <w:r w:rsidRPr="00DA5BFD">
        <w:rPr>
          <w:rFonts w:ascii="ArialMT" w:hAnsi="ArialMT"/>
          <w:color w:val="000000"/>
          <w:szCs w:val="22"/>
        </w:rPr>
        <w:t xml:space="preserve"> Guideline</w:t>
      </w:r>
      <w:r>
        <w:rPr>
          <w:rFonts w:ascii="ArialMT" w:hAnsi="ArialMT"/>
          <w:color w:val="000000"/>
          <w:szCs w:val="22"/>
        </w:rPr>
        <w:t>s</w:t>
      </w:r>
      <w:r w:rsidRPr="00DA5BFD">
        <w:rPr>
          <w:rFonts w:ascii="ArialMT" w:hAnsi="ArialMT"/>
          <w:color w:val="000000"/>
          <w:szCs w:val="22"/>
        </w:rPr>
        <w:t xml:space="preserve"> G11</w:t>
      </w:r>
      <w:r>
        <w:rPr>
          <w:rFonts w:ascii="ArialMT" w:hAnsi="ArialMT"/>
          <w:color w:val="000000"/>
          <w:szCs w:val="22"/>
        </w:rPr>
        <w:t>58</w:t>
      </w:r>
      <w:r w:rsidRPr="00DA5BFD">
        <w:rPr>
          <w:rFonts w:ascii="ArialMT" w:hAnsi="ArialMT"/>
          <w:color w:val="000000"/>
          <w:szCs w:val="22"/>
        </w:rPr>
        <w:t xml:space="preserve"> (</w:t>
      </w:r>
      <w:r>
        <w:rPr>
          <w:rFonts w:ascii="ArialMT" w:hAnsi="ArialMT"/>
          <w:color w:val="000000"/>
          <w:szCs w:val="22"/>
        </w:rPr>
        <w:t>VDES R-Mode</w:t>
      </w:r>
      <w:r w:rsidRPr="00DA5BFD">
        <w:rPr>
          <w:rFonts w:ascii="ArialMT" w:hAnsi="ArialMT"/>
          <w:color w:val="000000"/>
          <w:szCs w:val="22"/>
        </w:rPr>
        <w:t xml:space="preserve">). </w:t>
      </w:r>
    </w:p>
    <w:p w14:paraId="1CF37E17" w14:textId="77777777" w:rsidR="00811F7F" w:rsidRDefault="00811F7F" w:rsidP="0074698B">
      <w:pPr>
        <w:tabs>
          <w:tab w:val="clear" w:pos="851"/>
        </w:tabs>
        <w:spacing w:after="200"/>
        <w:rPr>
          <w:rFonts w:ascii="ArialMT" w:hAnsi="ArialMT"/>
          <w:color w:val="000000"/>
          <w:szCs w:val="22"/>
        </w:rPr>
      </w:pPr>
    </w:p>
    <w:p w14:paraId="0EA42325" w14:textId="77777777" w:rsidR="00811F7F" w:rsidRPr="001778E1" w:rsidRDefault="00811F7F" w:rsidP="00811F7F">
      <w:pPr>
        <w:spacing w:after="200"/>
        <w:rPr>
          <w:rFonts w:cs="Arial"/>
          <w:b/>
          <w:szCs w:val="22"/>
        </w:rPr>
      </w:pPr>
      <w:r w:rsidRPr="00B1450A">
        <w:rPr>
          <w:rFonts w:cs="Arial"/>
          <w:b/>
          <w:szCs w:val="22"/>
          <w:highlight w:val="yellow"/>
        </w:rPr>
        <w:lastRenderedPageBreak/>
        <w:t>Is the subject of the proposal within the scope of IMO's objectives?</w:t>
      </w:r>
    </w:p>
    <w:p w14:paraId="49E4F026" w14:textId="2669385D" w:rsidR="00811F7F" w:rsidRDefault="00811F7F" w:rsidP="00811F7F">
      <w:pPr>
        <w:tabs>
          <w:tab w:val="clear" w:pos="851"/>
        </w:tabs>
        <w:spacing w:after="200"/>
        <w:rPr>
          <w:rFonts w:cs="Arial"/>
          <w:szCs w:val="22"/>
        </w:rPr>
      </w:pPr>
      <w:r>
        <w:rPr>
          <w:rFonts w:cs="Arial"/>
          <w:szCs w:val="22"/>
        </w:rPr>
        <w:t xml:space="preserve">The proposal aims to enhance maritime safety, addressing the failure of </w:t>
      </w:r>
      <w:proofErr w:type="spellStart"/>
      <w:r>
        <w:rPr>
          <w:rFonts w:cs="Arial"/>
          <w:szCs w:val="22"/>
        </w:rPr>
        <w:t>multiconstellation</w:t>
      </w:r>
      <w:proofErr w:type="spellEnd"/>
      <w:r>
        <w:rPr>
          <w:rFonts w:cs="Arial"/>
          <w:szCs w:val="22"/>
        </w:rPr>
        <w:t xml:space="preserve"> GNSS by a contingency system VDES R-Mode.</w:t>
      </w:r>
    </w:p>
    <w:p w14:paraId="7BBF4407" w14:textId="56598737" w:rsidR="00811F7F" w:rsidRDefault="00811F7F" w:rsidP="00811F7F">
      <w:pPr>
        <w:tabs>
          <w:tab w:val="clear" w:pos="851"/>
        </w:tabs>
        <w:spacing w:after="200"/>
        <w:rPr>
          <w:rFonts w:cs="Arial"/>
          <w:szCs w:val="22"/>
        </w:rPr>
      </w:pPr>
      <w:r w:rsidRPr="001778E1">
        <w:rPr>
          <w:rFonts w:cs="Arial"/>
          <w:szCs w:val="22"/>
        </w:rPr>
        <w:t>The</w:t>
      </w:r>
      <w:r>
        <w:rPr>
          <w:rFonts w:cs="Arial"/>
          <w:szCs w:val="22"/>
        </w:rPr>
        <w:t xml:space="preserve"> cosponsors of this proposal, … outline arguments …</w:t>
      </w:r>
    </w:p>
    <w:p w14:paraId="76608FE2" w14:textId="77777777" w:rsidR="00811F7F" w:rsidRPr="001778E1" w:rsidRDefault="00811F7F" w:rsidP="00811F7F">
      <w:pPr>
        <w:spacing w:after="200"/>
        <w:rPr>
          <w:rFonts w:cs="Arial"/>
          <w:b/>
          <w:szCs w:val="22"/>
        </w:rPr>
      </w:pPr>
      <w:r w:rsidRPr="001778E1">
        <w:rPr>
          <w:rFonts w:cs="Arial"/>
          <w:b/>
          <w:szCs w:val="22"/>
        </w:rPr>
        <w:t>How is the proposed item related to the scope of the Strategic Plan for the Organization and how does it fit into the High-level Action Plan?</w:t>
      </w:r>
    </w:p>
    <w:p w14:paraId="717CDA98" w14:textId="77777777" w:rsidR="00811F7F" w:rsidRDefault="00811F7F" w:rsidP="00811F7F">
      <w:pPr>
        <w:tabs>
          <w:tab w:val="clear" w:pos="851"/>
        </w:tabs>
        <w:spacing w:after="200"/>
        <w:rPr>
          <w:rFonts w:cs="Arial"/>
          <w:szCs w:val="22"/>
        </w:rPr>
      </w:pPr>
      <w:r w:rsidRPr="00384DAF">
        <w:rPr>
          <w:rFonts w:cs="Arial"/>
          <w:szCs w:val="22"/>
        </w:rPr>
        <w:t xml:space="preserve">IMO's Strategic Plan (2018-2023) has a key Strategic Direction (SD 2) to "Integrate new and advancing technologies in the regulatory framework".  SD 2 urges the Organization to review existing instruments, to ensure that the application of new technologies to international shipping are conducted in a manner which continues to ensure the highest practicable standards for maritime safety, efficiency of navigation and prevention, and control of marine pollution from ships.  </w:t>
      </w:r>
      <w:r w:rsidRPr="001778E1">
        <w:rPr>
          <w:rFonts w:cs="Arial"/>
          <w:szCs w:val="22"/>
        </w:rPr>
        <w:t>The proposed work item will enhance technical, operational and safety management standards</w:t>
      </w:r>
      <w:r>
        <w:rPr>
          <w:rFonts w:cs="Arial"/>
          <w:szCs w:val="22"/>
        </w:rPr>
        <w:t xml:space="preserve"> contributing to the</w:t>
      </w:r>
      <w:r w:rsidRPr="001778E1">
        <w:rPr>
          <w:rFonts w:cs="Arial"/>
          <w:szCs w:val="22"/>
        </w:rPr>
        <w:t xml:space="preserve"> </w:t>
      </w:r>
      <w:r w:rsidRPr="00C56F61">
        <w:rPr>
          <w:rFonts w:cs="Arial"/>
          <w:szCs w:val="22"/>
        </w:rPr>
        <w:t>P</w:t>
      </w:r>
      <w:r>
        <w:rPr>
          <w:rFonts w:cs="Arial"/>
          <w:szCs w:val="22"/>
        </w:rPr>
        <w:t xml:space="preserve">erformance </w:t>
      </w:r>
      <w:r w:rsidRPr="00C56F61">
        <w:rPr>
          <w:rFonts w:cs="Arial"/>
          <w:szCs w:val="22"/>
        </w:rPr>
        <w:t>I</w:t>
      </w:r>
      <w:r>
        <w:rPr>
          <w:rFonts w:cs="Arial"/>
          <w:szCs w:val="22"/>
        </w:rPr>
        <w:t>ndicator</w:t>
      </w:r>
      <w:r w:rsidRPr="00C56F61">
        <w:rPr>
          <w:rFonts w:cs="Arial"/>
          <w:szCs w:val="22"/>
        </w:rPr>
        <w:t xml:space="preserve"> 2.1</w:t>
      </w:r>
      <w:r>
        <w:rPr>
          <w:rFonts w:cs="Arial"/>
          <w:szCs w:val="22"/>
        </w:rPr>
        <w:t xml:space="preserve">: </w:t>
      </w:r>
      <w:r w:rsidRPr="00C56F61">
        <w:rPr>
          <w:rFonts w:cs="Arial"/>
          <w:szCs w:val="22"/>
        </w:rPr>
        <w:t>proposals submitted to IMO to incorporate new and advancing</w:t>
      </w:r>
      <w:r>
        <w:rPr>
          <w:rFonts w:cs="Arial"/>
          <w:szCs w:val="22"/>
        </w:rPr>
        <w:t xml:space="preserve"> </w:t>
      </w:r>
      <w:r w:rsidRPr="00C56F61">
        <w:rPr>
          <w:rFonts w:cs="Arial"/>
          <w:szCs w:val="22"/>
        </w:rPr>
        <w:t>technologies into the regulatory framework</w:t>
      </w:r>
      <w:r>
        <w:rPr>
          <w:rFonts w:cs="Arial"/>
          <w:szCs w:val="22"/>
        </w:rPr>
        <w:t>.</w:t>
      </w:r>
      <w:r w:rsidRPr="00C56F61">
        <w:rPr>
          <w:rFonts w:cs="Arial"/>
          <w:szCs w:val="22"/>
        </w:rPr>
        <w:cr/>
      </w:r>
    </w:p>
    <w:p w14:paraId="43AC6507" w14:textId="09D853B5" w:rsidR="00811F7F" w:rsidRPr="001778E1" w:rsidRDefault="00811F7F" w:rsidP="00811F7F">
      <w:pPr>
        <w:pStyle w:val="Default"/>
        <w:rPr>
          <w:b/>
          <w:bCs/>
          <w:color w:val="auto"/>
          <w:sz w:val="22"/>
          <w:szCs w:val="22"/>
        </w:rPr>
      </w:pPr>
      <w:r w:rsidRPr="00B1450A">
        <w:rPr>
          <w:b/>
          <w:bCs/>
          <w:color w:val="auto"/>
          <w:sz w:val="22"/>
          <w:szCs w:val="22"/>
          <w:highlight w:val="yellow"/>
        </w:rPr>
        <w:t>Need or compelling need</w:t>
      </w:r>
      <w:r w:rsidRPr="001778E1">
        <w:rPr>
          <w:b/>
          <w:bCs/>
          <w:color w:val="auto"/>
          <w:sz w:val="22"/>
          <w:szCs w:val="22"/>
        </w:rPr>
        <w:t xml:space="preserve"> </w:t>
      </w:r>
      <w:r w:rsidR="00B73CA8">
        <w:rPr>
          <w:b/>
          <w:bCs/>
          <w:color w:val="auto"/>
          <w:sz w:val="22"/>
          <w:szCs w:val="22"/>
        </w:rPr>
        <w:t>– MORE DETAILS AND EXAMPLES</w:t>
      </w:r>
    </w:p>
    <w:p w14:paraId="3696DCC3" w14:textId="44189230" w:rsidR="000C035F" w:rsidRDefault="000C035F" w:rsidP="00806D1D">
      <w:pPr>
        <w:pStyle w:val="Default"/>
        <w:jc w:val="both"/>
        <w:rPr>
          <w:sz w:val="22"/>
          <w:lang w:val="en-GB" w:eastAsia="ja-JP"/>
        </w:rPr>
      </w:pPr>
    </w:p>
    <w:p w14:paraId="7DAD064A" w14:textId="1443D087" w:rsidR="00811F7F" w:rsidRDefault="00811F7F" w:rsidP="00806D1D">
      <w:pPr>
        <w:pStyle w:val="Default"/>
        <w:jc w:val="both"/>
        <w:rPr>
          <w:sz w:val="22"/>
          <w:szCs w:val="22"/>
          <w:lang w:eastAsia="en-US"/>
        </w:rPr>
      </w:pPr>
      <w:r>
        <w:rPr>
          <w:sz w:val="22"/>
          <w:szCs w:val="22"/>
          <w:lang w:eastAsia="en-US"/>
        </w:rPr>
        <w:t>The proposal aims to enhance maritime safety, addressing the failure of GNSS by a contingency system</w:t>
      </w:r>
      <w:r w:rsidR="00F0100E">
        <w:rPr>
          <w:sz w:val="22"/>
          <w:szCs w:val="22"/>
          <w:lang w:eastAsia="en-US"/>
        </w:rPr>
        <w:t xml:space="preserve"> of GNSS, such VDES R-Mode.</w:t>
      </w:r>
    </w:p>
    <w:p w14:paraId="52575945" w14:textId="7C089C02" w:rsidR="00811F7F" w:rsidRDefault="00811F7F" w:rsidP="00806D1D">
      <w:pPr>
        <w:pStyle w:val="Default"/>
        <w:jc w:val="both"/>
        <w:rPr>
          <w:sz w:val="22"/>
          <w:lang w:val="en-GB" w:eastAsia="ja-JP"/>
        </w:rPr>
      </w:pPr>
    </w:p>
    <w:p w14:paraId="069DFDDB" w14:textId="2D2ADBA7" w:rsidR="00811F7F" w:rsidRPr="006146E7" w:rsidRDefault="00FE137A" w:rsidP="00811F7F">
      <w:pPr>
        <w:tabs>
          <w:tab w:val="clear" w:pos="851"/>
        </w:tabs>
        <w:spacing w:after="200"/>
        <w:rPr>
          <w:rFonts w:cs="Arial"/>
          <w:szCs w:val="22"/>
        </w:rPr>
      </w:pPr>
      <w:bookmarkStart w:id="13" w:name="_Hlk121986652"/>
      <w:r>
        <w:rPr>
          <w:rFonts w:cs="Arial"/>
          <w:szCs w:val="22"/>
          <w:highlight w:val="yellow"/>
        </w:rPr>
        <w:t xml:space="preserve">Tbc: </w:t>
      </w:r>
      <w:r w:rsidR="00811F7F" w:rsidRPr="00FE137A">
        <w:rPr>
          <w:rFonts w:cs="Arial"/>
          <w:szCs w:val="22"/>
          <w:highlight w:val="yellow"/>
        </w:rPr>
        <w:t xml:space="preserve">As examples of evidence of the need, </w:t>
      </w:r>
      <w:r w:rsidR="00F0100E" w:rsidRPr="00FE137A">
        <w:rPr>
          <w:rFonts w:cs="Arial"/>
          <w:szCs w:val="22"/>
          <w:highlight w:val="yellow"/>
        </w:rPr>
        <w:t>multiple countries in the Baltic area (Finland, Sweden, Germany, Poland, Denmark, Estonia)</w:t>
      </w:r>
      <w:r w:rsidR="00811F7F" w:rsidRPr="00FE137A">
        <w:rPr>
          <w:rFonts w:cs="Arial"/>
          <w:szCs w:val="22"/>
          <w:highlight w:val="yellow"/>
        </w:rPr>
        <w:t>,</w:t>
      </w:r>
      <w:r w:rsidR="00F0100E" w:rsidRPr="00FE137A">
        <w:rPr>
          <w:rFonts w:cs="Arial"/>
          <w:szCs w:val="22"/>
          <w:highlight w:val="yellow"/>
        </w:rPr>
        <w:t xml:space="preserve"> the</w:t>
      </w:r>
      <w:r w:rsidR="00811F7F" w:rsidRPr="00FE137A">
        <w:rPr>
          <w:rFonts w:cs="Arial"/>
          <w:szCs w:val="22"/>
          <w:highlight w:val="yellow"/>
        </w:rPr>
        <w:t xml:space="preserve"> United States, </w:t>
      </w:r>
      <w:r w:rsidR="00F0100E" w:rsidRPr="00FE137A">
        <w:rPr>
          <w:rFonts w:cs="Arial"/>
          <w:szCs w:val="22"/>
          <w:highlight w:val="yellow"/>
        </w:rPr>
        <w:t xml:space="preserve">the Republic of Korea, </w:t>
      </w:r>
      <w:r w:rsidR="00811F7F" w:rsidRPr="00FE137A">
        <w:rPr>
          <w:rFonts w:cs="Arial"/>
          <w:szCs w:val="22"/>
          <w:highlight w:val="yellow"/>
        </w:rPr>
        <w:t xml:space="preserve">have </w:t>
      </w:r>
      <w:r w:rsidR="00F0100E" w:rsidRPr="00FE137A">
        <w:rPr>
          <w:rFonts w:cs="Arial"/>
          <w:szCs w:val="22"/>
          <w:highlight w:val="yellow"/>
        </w:rPr>
        <w:t xml:space="preserve">experienced failure of the GNSS </w:t>
      </w:r>
      <w:r w:rsidR="00811F7F" w:rsidRPr="00FE137A">
        <w:rPr>
          <w:rFonts w:cs="Arial"/>
          <w:szCs w:val="22"/>
          <w:highlight w:val="yellow"/>
        </w:rPr>
        <w:t>service.</w:t>
      </w:r>
    </w:p>
    <w:bookmarkEnd w:id="13"/>
    <w:p w14:paraId="4075D41B" w14:textId="19808559" w:rsidR="00F0100E" w:rsidRPr="009F2CCE" w:rsidRDefault="00F0100E" w:rsidP="00F0100E">
      <w:pPr>
        <w:tabs>
          <w:tab w:val="clear" w:pos="851"/>
        </w:tabs>
        <w:spacing w:after="200"/>
        <w:rPr>
          <w:rFonts w:ascii="ArialMT" w:hAnsi="ArialMT"/>
          <w:szCs w:val="22"/>
        </w:rPr>
      </w:pPr>
      <w:r w:rsidRPr="009F2CCE">
        <w:rPr>
          <w:rFonts w:ascii="ArialMT" w:hAnsi="ArialMT"/>
          <w:szCs w:val="22"/>
        </w:rPr>
        <w:t xml:space="preserve">Noting the urgency to provide authorities and manufacturers technical guidance, the </w:t>
      </w:r>
      <w:r>
        <w:t>Radio Technical Commission for Maritime Services</w:t>
      </w:r>
      <w:r>
        <w:rPr>
          <w:rFonts w:ascii="ArialMT" w:hAnsi="ArialMT"/>
          <w:szCs w:val="22"/>
        </w:rPr>
        <w:t xml:space="preserve"> (RTCM)</w:t>
      </w:r>
      <w:r w:rsidRPr="009F2CCE">
        <w:rPr>
          <w:rFonts w:ascii="ArialMT" w:hAnsi="ArialMT"/>
          <w:szCs w:val="22"/>
        </w:rPr>
        <w:t xml:space="preserve">, </w:t>
      </w:r>
      <w:r>
        <w:rPr>
          <w:rFonts w:ascii="ArialMT" w:hAnsi="ArialMT"/>
          <w:szCs w:val="22"/>
        </w:rPr>
        <w:t xml:space="preserve">has addressed </w:t>
      </w:r>
      <w:r w:rsidRPr="009F2CCE">
        <w:rPr>
          <w:rFonts w:ascii="ArialMT" w:hAnsi="ArialMT"/>
          <w:szCs w:val="22"/>
        </w:rPr>
        <w:t xml:space="preserve">the work </w:t>
      </w:r>
      <w:r>
        <w:rPr>
          <w:rFonts w:ascii="ArialMT" w:hAnsi="ArialMT"/>
          <w:szCs w:val="22"/>
        </w:rPr>
        <w:t>in order</w:t>
      </w:r>
      <w:r w:rsidRPr="009F2CCE">
        <w:rPr>
          <w:rFonts w:ascii="ArialMT" w:hAnsi="ArialMT"/>
          <w:szCs w:val="22"/>
        </w:rPr>
        <w:t xml:space="preserve"> </w:t>
      </w:r>
      <w:r>
        <w:rPr>
          <w:rFonts w:ascii="ArialMT" w:hAnsi="ArialMT"/>
          <w:szCs w:val="22"/>
        </w:rPr>
        <w:t>by</w:t>
      </w:r>
      <w:r w:rsidRPr="009F2CCE">
        <w:rPr>
          <w:rFonts w:ascii="ArialMT" w:hAnsi="ArialMT"/>
          <w:szCs w:val="22"/>
        </w:rPr>
        <w:t xml:space="preserve"> </w:t>
      </w:r>
      <w:r>
        <w:rPr>
          <w:rFonts w:ascii="ArialMT" w:hAnsi="ArialMT"/>
          <w:szCs w:val="22"/>
        </w:rPr>
        <w:t xml:space="preserve">initiating </w:t>
      </w:r>
      <w:r w:rsidR="00FE137A" w:rsidRPr="00FE137A">
        <w:rPr>
          <w:rFonts w:ascii="ArialMT" w:hAnsi="ArialMT"/>
          <w:szCs w:val="22"/>
        </w:rPr>
        <w:t>Special Committee on 138 Ranging Mode (R-Mode) Application for VHF Data Exchange System (VDES)</w:t>
      </w:r>
      <w:r w:rsidR="00FE137A">
        <w:rPr>
          <w:rFonts w:ascii="ArialMT" w:hAnsi="ArialMT"/>
          <w:szCs w:val="22"/>
        </w:rPr>
        <w:t>.</w:t>
      </w:r>
    </w:p>
    <w:p w14:paraId="7155E0CD" w14:textId="656EA9B9" w:rsidR="00811F7F" w:rsidRDefault="00811F7F" w:rsidP="00806D1D">
      <w:pPr>
        <w:pStyle w:val="Default"/>
        <w:jc w:val="both"/>
        <w:rPr>
          <w:sz w:val="22"/>
          <w:lang w:val="en-GB" w:eastAsia="ja-JP"/>
        </w:rPr>
      </w:pPr>
    </w:p>
    <w:p w14:paraId="61721AD0" w14:textId="323AA61F" w:rsidR="00F0100E" w:rsidRPr="00F0100E" w:rsidRDefault="00F0100E" w:rsidP="00806D1D">
      <w:pPr>
        <w:pStyle w:val="Default"/>
        <w:jc w:val="both"/>
        <w:rPr>
          <w:b/>
          <w:sz w:val="22"/>
          <w:lang w:eastAsia="ja-JP"/>
        </w:rPr>
      </w:pPr>
      <w:r w:rsidRPr="00F0100E">
        <w:rPr>
          <w:b/>
          <w:sz w:val="22"/>
          <w:lang w:eastAsia="ja-JP"/>
        </w:rPr>
        <w:t>Analysis of the issues and implications involved, having regard to both the costs to the maritime Industry, as well as the associated legislative and administrative burden, at global level, including an assessment of its practicability, feasibility and proportionality</w:t>
      </w:r>
    </w:p>
    <w:p w14:paraId="1814353B" w14:textId="1C5F5878" w:rsidR="000C035F" w:rsidRDefault="000C035F" w:rsidP="00806D1D">
      <w:pPr>
        <w:pStyle w:val="Default"/>
        <w:jc w:val="both"/>
        <w:rPr>
          <w:sz w:val="22"/>
          <w:lang w:val="en-GB" w:eastAsia="ja-JP"/>
        </w:rPr>
      </w:pPr>
    </w:p>
    <w:p w14:paraId="10D1BA67" w14:textId="0AF4693B" w:rsidR="00F0100E" w:rsidRDefault="00F0100E" w:rsidP="00806D1D">
      <w:pPr>
        <w:pStyle w:val="Default"/>
        <w:jc w:val="both"/>
        <w:rPr>
          <w:sz w:val="22"/>
          <w:lang w:val="en-GB" w:eastAsia="ja-JP"/>
        </w:rPr>
      </w:pPr>
      <w:r w:rsidRPr="00B73CA8">
        <w:rPr>
          <w:sz w:val="22"/>
          <w:highlight w:val="yellow"/>
          <w:lang w:val="en-GB" w:eastAsia="ja-JP"/>
        </w:rPr>
        <w:t>Work: Consider to address and add to the Annex 1:</w:t>
      </w:r>
    </w:p>
    <w:p w14:paraId="1819D0C1" w14:textId="77777777" w:rsidR="00F0100E" w:rsidRPr="009F2CCE" w:rsidRDefault="00F0100E" w:rsidP="00F0100E">
      <w:pPr>
        <w:tabs>
          <w:tab w:val="clear" w:pos="851"/>
        </w:tabs>
        <w:spacing w:after="200"/>
        <w:rPr>
          <w:rFonts w:ascii="ArialMT" w:hAnsi="ArialMT"/>
          <w:szCs w:val="22"/>
        </w:rPr>
      </w:pPr>
      <w:r w:rsidRPr="009F2CCE">
        <w:rPr>
          <w:rFonts w:ascii="ArialMT" w:hAnsi="ArialMT"/>
          <w:szCs w:val="22"/>
        </w:rPr>
        <w:t>A completed checklist for "identifying administrative requirements and burdens" in accordance with MSC-MEPC.1/Circ.</w:t>
      </w:r>
      <w:r>
        <w:rPr>
          <w:rFonts w:ascii="ArialMT" w:hAnsi="ArialMT"/>
          <w:szCs w:val="22"/>
        </w:rPr>
        <w:t>5</w:t>
      </w:r>
      <w:r w:rsidRPr="009F2CCE">
        <w:rPr>
          <w:rFonts w:ascii="ArialMT" w:hAnsi="ArialMT"/>
          <w:szCs w:val="22"/>
        </w:rPr>
        <w:t xml:space="preserve"> is provided in annex 1.</w:t>
      </w:r>
    </w:p>
    <w:p w14:paraId="32378C9A" w14:textId="77777777" w:rsidR="00F0100E" w:rsidRDefault="00F0100E" w:rsidP="00806D1D">
      <w:pPr>
        <w:pStyle w:val="Default"/>
        <w:jc w:val="both"/>
        <w:rPr>
          <w:sz w:val="22"/>
          <w:lang w:val="en-GB" w:eastAsia="ja-JP"/>
        </w:rPr>
      </w:pPr>
    </w:p>
    <w:p w14:paraId="53F53CE9" w14:textId="77777777" w:rsidR="00F0100E" w:rsidRDefault="00F0100E" w:rsidP="00806D1D">
      <w:pPr>
        <w:pStyle w:val="Default"/>
        <w:jc w:val="both"/>
        <w:rPr>
          <w:sz w:val="22"/>
          <w:lang w:val="en-GB" w:eastAsia="ja-JP"/>
        </w:rPr>
      </w:pPr>
    </w:p>
    <w:p w14:paraId="7D760645" w14:textId="3B532448" w:rsidR="00F0100E" w:rsidRDefault="00F0100E" w:rsidP="00F0100E">
      <w:pPr>
        <w:pStyle w:val="Default"/>
        <w:jc w:val="both"/>
        <w:rPr>
          <w:b/>
          <w:color w:val="auto"/>
          <w:sz w:val="22"/>
          <w:szCs w:val="22"/>
        </w:rPr>
      </w:pPr>
      <w:r w:rsidRPr="00F0100E">
        <w:rPr>
          <w:b/>
          <w:color w:val="auto"/>
          <w:sz w:val="22"/>
          <w:szCs w:val="22"/>
        </w:rPr>
        <w:t>Benefits which would accrue from the proposal</w:t>
      </w:r>
    </w:p>
    <w:p w14:paraId="7FA3B2D2" w14:textId="77777777" w:rsidR="00F0100E" w:rsidRPr="001778E1" w:rsidRDefault="00F0100E" w:rsidP="00F0100E">
      <w:pPr>
        <w:pStyle w:val="Default"/>
        <w:jc w:val="both"/>
        <w:rPr>
          <w:b/>
          <w:color w:val="auto"/>
          <w:sz w:val="22"/>
          <w:szCs w:val="22"/>
        </w:rPr>
      </w:pPr>
    </w:p>
    <w:p w14:paraId="734104F0" w14:textId="77777777" w:rsidR="00F0100E" w:rsidRPr="001778E1" w:rsidRDefault="00F0100E" w:rsidP="00F0100E">
      <w:pPr>
        <w:tabs>
          <w:tab w:val="clear" w:pos="851"/>
        </w:tabs>
        <w:spacing w:after="200"/>
        <w:rPr>
          <w:rFonts w:cs="Arial"/>
          <w:szCs w:val="22"/>
        </w:rPr>
      </w:pPr>
      <w:r w:rsidRPr="001778E1">
        <w:rPr>
          <w:rFonts w:cs="Arial"/>
          <w:szCs w:val="22"/>
        </w:rPr>
        <w:t xml:space="preserve">The combined use of </w:t>
      </w:r>
      <w:r>
        <w:rPr>
          <w:rFonts w:cs="Arial"/>
          <w:szCs w:val="22"/>
        </w:rPr>
        <w:t>GNSS and VDES R-Mode</w:t>
      </w:r>
      <w:r w:rsidRPr="001778E1">
        <w:rPr>
          <w:rFonts w:cs="Arial"/>
          <w:szCs w:val="22"/>
        </w:rPr>
        <w:t xml:space="preserve"> will result in </w:t>
      </w:r>
      <w:r>
        <w:rPr>
          <w:rFonts w:cs="Arial"/>
          <w:szCs w:val="22"/>
        </w:rPr>
        <w:t xml:space="preserve">improved resilience </w:t>
      </w:r>
      <w:r w:rsidRPr="001778E1">
        <w:rPr>
          <w:rFonts w:cs="Arial"/>
          <w:szCs w:val="22"/>
        </w:rPr>
        <w:t>in terms of accuracy</w:t>
      </w:r>
      <w:r>
        <w:rPr>
          <w:rFonts w:cs="Arial"/>
          <w:szCs w:val="22"/>
        </w:rPr>
        <w:t xml:space="preserve">, availability, </w:t>
      </w:r>
      <w:r w:rsidRPr="001778E1">
        <w:rPr>
          <w:rFonts w:cs="Arial"/>
          <w:szCs w:val="22"/>
        </w:rPr>
        <w:t>and integrity, and provide resilience of the</w:t>
      </w:r>
      <w:r>
        <w:rPr>
          <w:rFonts w:cs="Arial"/>
          <w:szCs w:val="22"/>
        </w:rPr>
        <w:t xml:space="preserve"> Position Velocity and Timing</w:t>
      </w:r>
      <w:r w:rsidRPr="001778E1">
        <w:rPr>
          <w:rFonts w:cs="Arial"/>
          <w:szCs w:val="22"/>
        </w:rPr>
        <w:t xml:space="preserve"> </w:t>
      </w:r>
      <w:r>
        <w:rPr>
          <w:rFonts w:cs="Arial"/>
          <w:szCs w:val="22"/>
        </w:rPr>
        <w:t>(</w:t>
      </w:r>
      <w:r w:rsidRPr="001778E1">
        <w:rPr>
          <w:rFonts w:cs="Arial"/>
          <w:szCs w:val="22"/>
        </w:rPr>
        <w:t>PVT</w:t>
      </w:r>
      <w:r>
        <w:rPr>
          <w:rFonts w:cs="Arial"/>
          <w:szCs w:val="22"/>
        </w:rPr>
        <w:t>)</w:t>
      </w:r>
      <w:r w:rsidRPr="001778E1">
        <w:rPr>
          <w:rFonts w:cs="Arial"/>
          <w:szCs w:val="22"/>
        </w:rPr>
        <w:t xml:space="preserve"> solution compared to using a standalone </w:t>
      </w:r>
      <w:r>
        <w:rPr>
          <w:rFonts w:cs="Arial"/>
          <w:szCs w:val="22"/>
        </w:rPr>
        <w:t>GNSS based navigation</w:t>
      </w:r>
      <w:r w:rsidRPr="001778E1">
        <w:rPr>
          <w:rFonts w:cs="Arial"/>
          <w:szCs w:val="22"/>
        </w:rPr>
        <w:t xml:space="preserve"> system. </w:t>
      </w:r>
    </w:p>
    <w:p w14:paraId="3DCD26FA" w14:textId="025D0B7B" w:rsidR="00F0100E" w:rsidRDefault="00F0100E" w:rsidP="00806D1D">
      <w:pPr>
        <w:pStyle w:val="Default"/>
        <w:jc w:val="both"/>
        <w:rPr>
          <w:sz w:val="22"/>
          <w:lang w:eastAsia="ja-JP"/>
        </w:rPr>
      </w:pPr>
    </w:p>
    <w:p w14:paraId="5741808F" w14:textId="77777777" w:rsidR="00F0100E" w:rsidRPr="001778E1" w:rsidRDefault="00F0100E" w:rsidP="00F0100E">
      <w:pPr>
        <w:spacing w:after="200"/>
        <w:rPr>
          <w:rFonts w:cs="Arial"/>
          <w:b/>
          <w:szCs w:val="22"/>
        </w:rPr>
      </w:pPr>
      <w:r w:rsidRPr="001778E1">
        <w:rPr>
          <w:rFonts w:cs="Arial"/>
          <w:b/>
          <w:szCs w:val="22"/>
        </w:rPr>
        <w:t>Do adequate industry standards exist?</w:t>
      </w:r>
    </w:p>
    <w:p w14:paraId="06EDC000" w14:textId="40051D75" w:rsidR="00F0100E" w:rsidRPr="001778E1" w:rsidRDefault="00F0100E" w:rsidP="00F0100E">
      <w:pPr>
        <w:tabs>
          <w:tab w:val="clear" w:pos="851"/>
        </w:tabs>
        <w:spacing w:after="200"/>
        <w:rPr>
          <w:rFonts w:cs="Arial"/>
          <w:szCs w:val="22"/>
        </w:rPr>
      </w:pPr>
      <w:r w:rsidRPr="00F0100E">
        <w:rPr>
          <w:rFonts w:cs="Arial"/>
        </w:rPr>
        <w:t>No IMO performance standards exist for shipborne receiver equipment that supports VDES R-Mode.</w:t>
      </w:r>
    </w:p>
    <w:p w14:paraId="69EB6F81" w14:textId="77777777" w:rsidR="00F0100E" w:rsidRPr="001778E1" w:rsidRDefault="00F0100E" w:rsidP="00F0100E">
      <w:pPr>
        <w:spacing w:after="200"/>
        <w:rPr>
          <w:rFonts w:cs="Arial"/>
          <w:b/>
          <w:szCs w:val="22"/>
        </w:rPr>
      </w:pPr>
      <w:r w:rsidRPr="001778E1">
        <w:rPr>
          <w:rFonts w:cs="Arial"/>
          <w:b/>
          <w:szCs w:val="22"/>
        </w:rPr>
        <w:lastRenderedPageBreak/>
        <w:t>Scope of the proposal and output</w:t>
      </w:r>
    </w:p>
    <w:p w14:paraId="082187DA" w14:textId="0ADEC761" w:rsidR="00F0100E" w:rsidRDefault="00F0100E" w:rsidP="00F0100E">
      <w:pPr>
        <w:tabs>
          <w:tab w:val="clear" w:pos="851"/>
        </w:tabs>
        <w:spacing w:after="200"/>
        <w:rPr>
          <w:rFonts w:cs="Arial"/>
          <w:szCs w:val="22"/>
        </w:rPr>
      </w:pPr>
      <w:r w:rsidRPr="001778E1">
        <w:rPr>
          <w:rFonts w:cs="Arial"/>
          <w:szCs w:val="22"/>
        </w:rPr>
        <w:t>The scope of the proposal and requested output is</w:t>
      </w:r>
      <w:r>
        <w:rPr>
          <w:rFonts w:cs="Arial"/>
          <w:szCs w:val="22"/>
        </w:rPr>
        <w:t xml:space="preserve"> the development of minimum performance standards for shipborne receivers</w:t>
      </w:r>
      <w:r w:rsidRPr="00F0100E">
        <w:rPr>
          <w:rFonts w:cs="Arial"/>
        </w:rPr>
        <w:t xml:space="preserve"> that support VDES R-Mode</w:t>
      </w:r>
      <w:r w:rsidRPr="001778E1">
        <w:rPr>
          <w:rFonts w:cs="Arial"/>
          <w:szCs w:val="22"/>
        </w:rPr>
        <w:t>.</w:t>
      </w:r>
      <w:r>
        <w:rPr>
          <w:rFonts w:cs="Arial"/>
          <w:szCs w:val="22"/>
        </w:rPr>
        <w:t xml:space="preserve"> </w:t>
      </w:r>
    </w:p>
    <w:p w14:paraId="09655D76" w14:textId="77777777" w:rsidR="00F0100E" w:rsidRDefault="00F0100E" w:rsidP="00F0100E">
      <w:pPr>
        <w:tabs>
          <w:tab w:val="clear" w:pos="851"/>
        </w:tabs>
        <w:spacing w:after="200"/>
        <w:rPr>
          <w:rFonts w:cs="Arial"/>
          <w:szCs w:val="22"/>
        </w:rPr>
      </w:pPr>
      <w:r>
        <w:rPr>
          <w:rFonts w:cs="Arial"/>
          <w:szCs w:val="22"/>
        </w:rPr>
        <w:t xml:space="preserve">The output proposed is specific, focused on the development of a standard for receivers. </w:t>
      </w:r>
    </w:p>
    <w:p w14:paraId="10BF323D" w14:textId="77777777" w:rsidR="00F0100E" w:rsidRDefault="00F0100E" w:rsidP="00F0100E">
      <w:pPr>
        <w:numPr>
          <w:ilvl w:val="0"/>
          <w:numId w:val="11"/>
        </w:numPr>
        <w:tabs>
          <w:tab w:val="clear" w:pos="851"/>
        </w:tabs>
        <w:spacing w:after="200"/>
        <w:rPr>
          <w:rFonts w:cs="Arial"/>
          <w:szCs w:val="22"/>
        </w:rPr>
      </w:pPr>
      <w:r>
        <w:rPr>
          <w:rFonts w:cs="Arial"/>
          <w:szCs w:val="22"/>
        </w:rPr>
        <w:t>The output is measurable, in the sense that once the standard is in place the output is achieved.</w:t>
      </w:r>
    </w:p>
    <w:p w14:paraId="11F714BF" w14:textId="77777777" w:rsidR="00F0100E" w:rsidRDefault="00F0100E" w:rsidP="00F0100E">
      <w:pPr>
        <w:numPr>
          <w:ilvl w:val="0"/>
          <w:numId w:val="11"/>
        </w:numPr>
        <w:tabs>
          <w:tab w:val="clear" w:pos="851"/>
        </w:tabs>
        <w:spacing w:after="200"/>
        <w:rPr>
          <w:rFonts w:cs="Arial"/>
          <w:szCs w:val="22"/>
        </w:rPr>
      </w:pPr>
      <w:r>
        <w:rPr>
          <w:rFonts w:cs="Arial"/>
          <w:szCs w:val="22"/>
        </w:rPr>
        <w:t>The fact that some member states are developing these new technologies make the output achievable and realistic.</w:t>
      </w:r>
    </w:p>
    <w:p w14:paraId="4EE39AE8" w14:textId="77777777" w:rsidR="00F0100E" w:rsidRDefault="00F0100E" w:rsidP="00F0100E">
      <w:pPr>
        <w:numPr>
          <w:ilvl w:val="0"/>
          <w:numId w:val="11"/>
        </w:numPr>
        <w:tabs>
          <w:tab w:val="clear" w:pos="851"/>
        </w:tabs>
        <w:spacing w:after="200"/>
        <w:rPr>
          <w:rFonts w:cs="Arial"/>
          <w:szCs w:val="22"/>
        </w:rPr>
      </w:pPr>
      <w:r>
        <w:rPr>
          <w:rFonts w:cs="Arial"/>
          <w:szCs w:val="22"/>
        </w:rPr>
        <w:t>The output is expected to be done in one biannual period (post-</w:t>
      </w:r>
      <w:proofErr w:type="spellStart"/>
      <w:r>
        <w:rPr>
          <w:rFonts w:cs="Arial"/>
          <w:szCs w:val="22"/>
        </w:rPr>
        <w:t>biennal</w:t>
      </w:r>
      <w:proofErr w:type="spellEnd"/>
      <w:r>
        <w:rPr>
          <w:rFonts w:cs="Arial"/>
          <w:szCs w:val="22"/>
        </w:rPr>
        <w:t>).</w:t>
      </w:r>
    </w:p>
    <w:p w14:paraId="0CBAA6FA" w14:textId="77777777" w:rsidR="00F0100E" w:rsidRPr="001778E1" w:rsidRDefault="00F0100E" w:rsidP="00F0100E">
      <w:pPr>
        <w:spacing w:after="200"/>
        <w:rPr>
          <w:rFonts w:cs="Arial"/>
          <w:b/>
          <w:szCs w:val="22"/>
        </w:rPr>
      </w:pPr>
      <w:r w:rsidRPr="001778E1">
        <w:rPr>
          <w:rFonts w:cs="Arial"/>
          <w:b/>
          <w:szCs w:val="22"/>
        </w:rPr>
        <w:t>Human element</w:t>
      </w:r>
    </w:p>
    <w:p w14:paraId="6FA47F7D" w14:textId="3E47409C" w:rsidR="00F0100E" w:rsidRPr="001778E1" w:rsidRDefault="00F0100E" w:rsidP="00F0100E">
      <w:pPr>
        <w:tabs>
          <w:tab w:val="clear" w:pos="851"/>
        </w:tabs>
        <w:spacing w:after="200"/>
        <w:rPr>
          <w:rFonts w:cs="Arial"/>
          <w:szCs w:val="22"/>
        </w:rPr>
      </w:pPr>
      <w:r w:rsidRPr="001778E1">
        <w:rPr>
          <w:rFonts w:cs="Arial"/>
          <w:szCs w:val="22"/>
        </w:rPr>
        <w:t>The proposal is consistent with IMO's objectives and takes into consideration the human element guid</w:t>
      </w:r>
      <w:r>
        <w:rPr>
          <w:rFonts w:cs="Arial"/>
          <w:szCs w:val="22"/>
        </w:rPr>
        <w:t>elines</w:t>
      </w:r>
      <w:r w:rsidRPr="001778E1">
        <w:rPr>
          <w:rFonts w:cs="Arial"/>
          <w:szCs w:val="22"/>
        </w:rPr>
        <w:t xml:space="preserve"> and principles</w:t>
      </w:r>
      <w:r>
        <w:rPr>
          <w:rFonts w:cs="Arial"/>
          <w:szCs w:val="22"/>
        </w:rPr>
        <w:t xml:space="preserve"> contained with</w:t>
      </w:r>
      <w:r w:rsidRPr="001778E1">
        <w:rPr>
          <w:rFonts w:cs="Arial"/>
          <w:szCs w:val="22"/>
        </w:rPr>
        <w:t xml:space="preserve">in IMO Res. A.947(23), in an effort to minimize the impact on the role and workload of Officer of the Watch. The completed human factors checklist from </w:t>
      </w:r>
      <w:r w:rsidRPr="009256BF">
        <w:rPr>
          <w:rFonts w:cs="Arial"/>
          <w:szCs w:val="22"/>
        </w:rPr>
        <w:t>MSC-MEPC.1/Circ.5/</w:t>
      </w:r>
      <w:r>
        <w:rPr>
          <w:rFonts w:cs="Arial"/>
          <w:szCs w:val="22"/>
        </w:rPr>
        <w:t xml:space="preserve"> </w:t>
      </w:r>
      <w:r w:rsidRPr="001778E1">
        <w:rPr>
          <w:rFonts w:cs="Arial"/>
          <w:szCs w:val="22"/>
        </w:rPr>
        <w:t xml:space="preserve">is set out in </w:t>
      </w:r>
      <w:r w:rsidR="00851354">
        <w:rPr>
          <w:rFonts w:cs="Arial"/>
          <w:szCs w:val="22"/>
        </w:rPr>
        <w:t>annex 3</w:t>
      </w:r>
      <w:r w:rsidRPr="001778E1">
        <w:rPr>
          <w:rFonts w:cs="Arial"/>
          <w:szCs w:val="22"/>
        </w:rPr>
        <w:t>.</w:t>
      </w:r>
    </w:p>
    <w:p w14:paraId="14BBC0DE" w14:textId="77777777" w:rsidR="00F0100E" w:rsidRPr="001778E1" w:rsidRDefault="00F0100E" w:rsidP="00F0100E">
      <w:pPr>
        <w:spacing w:after="200"/>
        <w:rPr>
          <w:rFonts w:cs="Arial"/>
          <w:b/>
          <w:szCs w:val="22"/>
        </w:rPr>
      </w:pPr>
      <w:r>
        <w:rPr>
          <w:rFonts w:cs="Arial"/>
          <w:b/>
          <w:szCs w:val="22"/>
        </w:rPr>
        <w:t xml:space="preserve">Urgency, </w:t>
      </w:r>
      <w:r w:rsidRPr="001778E1">
        <w:rPr>
          <w:rFonts w:cs="Arial"/>
          <w:b/>
          <w:szCs w:val="22"/>
        </w:rPr>
        <w:t>Priority and target completion date</w:t>
      </w:r>
    </w:p>
    <w:p w14:paraId="01E2D234" w14:textId="10A3EB0F" w:rsidR="00F0100E" w:rsidRDefault="00F0100E" w:rsidP="00B73CA8">
      <w:pPr>
        <w:tabs>
          <w:tab w:val="clear" w:pos="851"/>
        </w:tabs>
        <w:spacing w:after="200"/>
        <w:rPr>
          <w:rFonts w:cs="Arial"/>
          <w:szCs w:val="22"/>
        </w:rPr>
      </w:pPr>
      <w:r>
        <w:rPr>
          <w:rFonts w:cs="Arial"/>
          <w:szCs w:val="22"/>
        </w:rPr>
        <w:t xml:space="preserve">VDES R-Mode are expected to be operational </w:t>
      </w:r>
      <w:r w:rsidR="00B73CA8">
        <w:rPr>
          <w:rFonts w:cs="Arial"/>
          <w:szCs w:val="22"/>
        </w:rPr>
        <w:t>regionally</w:t>
      </w:r>
      <w:r>
        <w:rPr>
          <w:rFonts w:cs="Arial"/>
          <w:szCs w:val="22"/>
        </w:rPr>
        <w:t xml:space="preserve"> starting in 202</w:t>
      </w:r>
      <w:r w:rsidR="00B73CA8">
        <w:rPr>
          <w:rFonts w:cs="Arial"/>
          <w:szCs w:val="22"/>
        </w:rPr>
        <w:t>9</w:t>
      </w:r>
      <w:r>
        <w:rPr>
          <w:rFonts w:cs="Arial"/>
          <w:szCs w:val="22"/>
        </w:rPr>
        <w:t xml:space="preserve">(?). To ensure there is an </w:t>
      </w:r>
      <w:r w:rsidR="00B73CA8">
        <w:rPr>
          <w:rFonts w:cs="Arial"/>
          <w:szCs w:val="22"/>
        </w:rPr>
        <w:t>RTCM and IEC</w:t>
      </w:r>
      <w:r>
        <w:rPr>
          <w:rFonts w:cs="Arial"/>
          <w:szCs w:val="22"/>
        </w:rPr>
        <w:t xml:space="preserve"> test standard in place by then, the following timeline is foreseen. An IMO performance standard should be finalized by 202</w:t>
      </w:r>
      <w:r w:rsidR="00B73CA8">
        <w:rPr>
          <w:rFonts w:cs="Arial"/>
          <w:szCs w:val="22"/>
        </w:rPr>
        <w:t>7</w:t>
      </w:r>
      <w:r>
        <w:rPr>
          <w:rFonts w:cs="Arial"/>
          <w:szCs w:val="22"/>
        </w:rPr>
        <w:t>, following which work on an IEC standard can commence, to be completed by 202</w:t>
      </w:r>
      <w:r w:rsidR="00B73CA8">
        <w:rPr>
          <w:rFonts w:cs="Arial"/>
          <w:szCs w:val="22"/>
        </w:rPr>
        <w:t>9</w:t>
      </w:r>
      <w:r>
        <w:rPr>
          <w:rFonts w:cs="Arial"/>
          <w:szCs w:val="22"/>
        </w:rPr>
        <w:t>.</w:t>
      </w:r>
    </w:p>
    <w:p w14:paraId="75A6C84A" w14:textId="77777777" w:rsidR="00F0100E" w:rsidRPr="00F72A22" w:rsidRDefault="00F0100E" w:rsidP="00B73CA8">
      <w:pPr>
        <w:tabs>
          <w:tab w:val="clear" w:pos="851"/>
        </w:tabs>
        <w:spacing w:after="200"/>
        <w:rPr>
          <w:rFonts w:cs="Arial"/>
          <w:szCs w:val="22"/>
        </w:rPr>
      </w:pPr>
      <w:r>
        <w:rPr>
          <w:rFonts w:cs="Arial"/>
          <w:szCs w:val="22"/>
        </w:rPr>
        <w:t xml:space="preserve">Based on the compelling need, </w:t>
      </w:r>
      <w:r w:rsidRPr="00F72A22">
        <w:rPr>
          <w:rFonts w:cs="Arial"/>
          <w:szCs w:val="22"/>
        </w:rPr>
        <w:t>the development of this performance standard is proposed as a high-priority work and should be addressed as soon as practicable within the working arrangements of the Organization.</w:t>
      </w:r>
      <w:r>
        <w:rPr>
          <w:rFonts w:cs="Arial"/>
          <w:szCs w:val="22"/>
        </w:rPr>
        <w:t xml:space="preserve"> Taking into consideration the timeline for service provision explained above, the work is then</w:t>
      </w:r>
      <w:r w:rsidRPr="00F72A22">
        <w:rPr>
          <w:rFonts w:cs="Arial"/>
          <w:szCs w:val="22"/>
        </w:rPr>
        <w:t xml:space="preserve"> proposed </w:t>
      </w:r>
      <w:r>
        <w:rPr>
          <w:rFonts w:cs="Arial"/>
          <w:szCs w:val="22"/>
        </w:rPr>
        <w:t>to be executed in</w:t>
      </w:r>
      <w:r w:rsidRPr="00F72A22">
        <w:rPr>
          <w:rFonts w:cs="Arial"/>
          <w:szCs w:val="22"/>
        </w:rPr>
        <w:t xml:space="preserve"> post-biennial period</w:t>
      </w:r>
      <w:r>
        <w:rPr>
          <w:rFonts w:cs="Arial"/>
          <w:szCs w:val="22"/>
        </w:rPr>
        <w:t>.</w:t>
      </w:r>
    </w:p>
    <w:p w14:paraId="1A5EAFF4" w14:textId="77777777" w:rsidR="00F0100E" w:rsidRPr="001778E1" w:rsidRDefault="00F0100E" w:rsidP="00F0100E">
      <w:pPr>
        <w:spacing w:after="200"/>
        <w:rPr>
          <w:rFonts w:cs="Arial"/>
          <w:b/>
          <w:szCs w:val="22"/>
        </w:rPr>
      </w:pPr>
      <w:r w:rsidRPr="001778E1">
        <w:rPr>
          <w:rFonts w:cs="Arial"/>
          <w:b/>
          <w:szCs w:val="22"/>
        </w:rPr>
        <w:t>Committee and/or subsidiary body(</w:t>
      </w:r>
      <w:proofErr w:type="spellStart"/>
      <w:r w:rsidRPr="001778E1">
        <w:rPr>
          <w:rFonts w:cs="Arial"/>
          <w:b/>
          <w:szCs w:val="22"/>
        </w:rPr>
        <w:t>ies</w:t>
      </w:r>
      <w:proofErr w:type="spellEnd"/>
      <w:r w:rsidRPr="001778E1">
        <w:rPr>
          <w:rFonts w:cs="Arial"/>
          <w:b/>
          <w:szCs w:val="22"/>
        </w:rPr>
        <w:t>) essential to complete the work</w:t>
      </w:r>
    </w:p>
    <w:p w14:paraId="3D90F1CB" w14:textId="77777777" w:rsidR="00F0100E" w:rsidRPr="001778E1" w:rsidRDefault="00F0100E" w:rsidP="00B73CA8">
      <w:pPr>
        <w:tabs>
          <w:tab w:val="clear" w:pos="851"/>
        </w:tabs>
        <w:spacing w:after="200"/>
        <w:rPr>
          <w:rFonts w:cs="Arial"/>
          <w:szCs w:val="22"/>
        </w:rPr>
      </w:pPr>
      <w:r w:rsidRPr="001778E1">
        <w:rPr>
          <w:rFonts w:cs="Arial"/>
          <w:szCs w:val="22"/>
        </w:rPr>
        <w:t>The work should be assigned to the Sub-Committee on Navigation, Communications and Search and Rescue (NCSR).</w:t>
      </w:r>
    </w:p>
    <w:p w14:paraId="7C98BD87" w14:textId="77777777" w:rsidR="00F0100E" w:rsidRPr="001778E1" w:rsidRDefault="00F0100E" w:rsidP="00F0100E">
      <w:pPr>
        <w:spacing w:after="200"/>
        <w:rPr>
          <w:rFonts w:cs="Arial"/>
          <w:b/>
          <w:szCs w:val="22"/>
        </w:rPr>
      </w:pPr>
      <w:r w:rsidRPr="001778E1">
        <w:rPr>
          <w:rFonts w:cs="Arial"/>
          <w:b/>
          <w:szCs w:val="22"/>
        </w:rPr>
        <w:t>Estimation of the number of sessions needed to complete the work</w:t>
      </w:r>
    </w:p>
    <w:p w14:paraId="0AABDA82" w14:textId="77777777" w:rsidR="00F0100E" w:rsidRPr="001778E1" w:rsidRDefault="00F0100E" w:rsidP="00B73CA8">
      <w:pPr>
        <w:tabs>
          <w:tab w:val="clear" w:pos="851"/>
        </w:tabs>
        <w:spacing w:after="200"/>
        <w:rPr>
          <w:rFonts w:cs="Arial"/>
          <w:szCs w:val="22"/>
        </w:rPr>
      </w:pPr>
      <w:r w:rsidRPr="001778E1">
        <w:rPr>
          <w:rFonts w:cs="Arial"/>
          <w:szCs w:val="22"/>
        </w:rPr>
        <w:t xml:space="preserve">It is estimated to complete the work </w:t>
      </w:r>
      <w:r>
        <w:rPr>
          <w:rFonts w:cs="Arial"/>
          <w:szCs w:val="22"/>
        </w:rPr>
        <w:t>in 2</w:t>
      </w:r>
      <w:r w:rsidRPr="001778E1">
        <w:rPr>
          <w:rFonts w:cs="Arial"/>
          <w:szCs w:val="22"/>
        </w:rPr>
        <w:t xml:space="preserve"> sessions of the NCSR Sub-Committee. </w:t>
      </w:r>
    </w:p>
    <w:p w14:paraId="7DEA6771" w14:textId="77777777" w:rsidR="00F0100E" w:rsidRPr="001778E1" w:rsidRDefault="00F0100E" w:rsidP="00F0100E">
      <w:pPr>
        <w:spacing w:after="200"/>
        <w:rPr>
          <w:rFonts w:cs="Arial"/>
          <w:b/>
          <w:szCs w:val="22"/>
        </w:rPr>
      </w:pPr>
      <w:r w:rsidRPr="001778E1">
        <w:rPr>
          <w:rFonts w:cs="Arial"/>
          <w:b/>
          <w:szCs w:val="22"/>
        </w:rPr>
        <w:t xml:space="preserve">Action requested </w:t>
      </w:r>
      <w:r>
        <w:rPr>
          <w:rFonts w:cs="Arial"/>
          <w:b/>
          <w:szCs w:val="22"/>
        </w:rPr>
        <w:t>to</w:t>
      </w:r>
      <w:r w:rsidRPr="001778E1">
        <w:rPr>
          <w:rFonts w:cs="Arial"/>
          <w:b/>
          <w:szCs w:val="22"/>
        </w:rPr>
        <w:t xml:space="preserve"> the Committee</w:t>
      </w:r>
    </w:p>
    <w:p w14:paraId="248F5F6D" w14:textId="77777777" w:rsidR="00F0100E" w:rsidRPr="001778E1" w:rsidRDefault="00F0100E" w:rsidP="00B73CA8">
      <w:pPr>
        <w:tabs>
          <w:tab w:val="clear" w:pos="851"/>
        </w:tabs>
        <w:spacing w:after="200"/>
        <w:rPr>
          <w:rFonts w:cs="Arial"/>
          <w:szCs w:val="22"/>
        </w:rPr>
      </w:pPr>
      <w:r w:rsidRPr="001778E1">
        <w:rPr>
          <w:rFonts w:cs="Arial"/>
          <w:szCs w:val="22"/>
        </w:rPr>
        <w:t xml:space="preserve">The Committee is invited to </w:t>
      </w:r>
      <w:r>
        <w:rPr>
          <w:rFonts w:cs="Arial"/>
          <w:szCs w:val="22"/>
        </w:rPr>
        <w:t xml:space="preserve">consider </w:t>
      </w:r>
      <w:r w:rsidRPr="001778E1">
        <w:rPr>
          <w:rFonts w:cs="Arial"/>
          <w:szCs w:val="22"/>
        </w:rPr>
        <w:t xml:space="preserve">this proposal </w:t>
      </w:r>
      <w:r>
        <w:rPr>
          <w:rFonts w:cs="Arial"/>
          <w:szCs w:val="22"/>
        </w:rPr>
        <w:t xml:space="preserve">and include it </w:t>
      </w:r>
      <w:r w:rsidRPr="001778E1">
        <w:rPr>
          <w:rFonts w:cs="Arial"/>
          <w:szCs w:val="22"/>
        </w:rPr>
        <w:t xml:space="preserve">in the post-biennial agenda of the NCSR Sub-Committee, with the aim to conduct the work in the </w:t>
      </w:r>
      <w:r w:rsidRPr="000D2580">
        <w:rPr>
          <w:rFonts w:cs="Arial"/>
          <w:szCs w:val="22"/>
        </w:rPr>
        <w:t>2024-2025</w:t>
      </w:r>
      <w:r w:rsidRPr="001778E1">
        <w:rPr>
          <w:rFonts w:cs="Arial"/>
          <w:szCs w:val="22"/>
        </w:rPr>
        <w:t xml:space="preserve"> biennium. </w:t>
      </w:r>
    </w:p>
    <w:p w14:paraId="468E2C2C" w14:textId="77777777" w:rsidR="00F0100E" w:rsidRPr="00F0100E" w:rsidRDefault="00F0100E" w:rsidP="00806D1D">
      <w:pPr>
        <w:pStyle w:val="Default"/>
        <w:jc w:val="both"/>
        <w:rPr>
          <w:sz w:val="22"/>
          <w:lang w:val="en-GB" w:eastAsia="ja-JP"/>
        </w:rPr>
      </w:pPr>
    </w:p>
    <w:p w14:paraId="35678AA3" w14:textId="77777777" w:rsidR="00806D1D" w:rsidRDefault="00806D1D" w:rsidP="00806D1D">
      <w:pPr>
        <w:tabs>
          <w:tab w:val="left" w:pos="720"/>
        </w:tabs>
        <w:rPr>
          <w:lang w:eastAsia="ja-JP"/>
        </w:rPr>
      </w:pPr>
    </w:p>
    <w:p w14:paraId="009FBD88" w14:textId="03E4C422" w:rsidR="00806D1D" w:rsidRDefault="00806D1D">
      <w:pPr>
        <w:tabs>
          <w:tab w:val="clear" w:pos="851"/>
        </w:tabs>
        <w:jc w:val="left"/>
      </w:pPr>
      <w:r>
        <w:br w:type="page"/>
      </w:r>
    </w:p>
    <w:p w14:paraId="7A450033" w14:textId="77777777" w:rsidR="00806D1D" w:rsidRDefault="00806D1D" w:rsidP="00806D1D">
      <w:pPr>
        <w:tabs>
          <w:tab w:val="clear" w:pos="851"/>
        </w:tabs>
        <w:jc w:val="left"/>
      </w:pPr>
    </w:p>
    <w:p w14:paraId="4F34D4F8" w14:textId="3C78ED0B" w:rsidR="00806D1D" w:rsidRDefault="00806D1D" w:rsidP="00806D1D">
      <w:pPr>
        <w:pStyle w:val="berschrift1"/>
        <w:jc w:val="center"/>
        <w:rPr>
          <w:b/>
        </w:rPr>
      </w:pPr>
      <w:r w:rsidRPr="00806D1D">
        <w:rPr>
          <w:b/>
        </w:rPr>
        <w:t>ANNEX 1</w:t>
      </w:r>
    </w:p>
    <w:p w14:paraId="062A9684" w14:textId="2ADCFF6D" w:rsidR="00806D1D" w:rsidRDefault="00806D1D" w:rsidP="00806D1D"/>
    <w:p w14:paraId="7B3FB849" w14:textId="0C1971FE" w:rsidR="00806D1D" w:rsidRDefault="00806D1D" w:rsidP="00806D1D">
      <w:r w:rsidRPr="00851354">
        <w:rPr>
          <w:highlight w:val="yellow"/>
        </w:rPr>
        <w:t>To be discussed</w:t>
      </w:r>
    </w:p>
    <w:p w14:paraId="4736C4E9" w14:textId="1B2CFBDC" w:rsidR="00806D1D" w:rsidRDefault="00806D1D" w:rsidP="00806D1D"/>
    <w:p w14:paraId="27C6D8E7" w14:textId="127BCF51" w:rsidR="00806D1D" w:rsidRDefault="00806D1D" w:rsidP="00806D1D"/>
    <w:p w14:paraId="731302C3" w14:textId="77777777" w:rsidR="00806D1D" w:rsidRDefault="00806D1D" w:rsidP="00806D1D">
      <w:pPr>
        <w:pStyle w:val="berschrift1"/>
      </w:pPr>
      <w:r>
        <w:t>APPENDIX 1</w:t>
      </w:r>
    </w:p>
    <w:p w14:paraId="1F21F4A8" w14:textId="77777777" w:rsidR="00806D1D" w:rsidRDefault="00806D1D" w:rsidP="00806D1D">
      <w:pPr>
        <w:pStyle w:val="berschrift1"/>
      </w:pPr>
    </w:p>
    <w:p w14:paraId="32CD0F26" w14:textId="74B3A2DA" w:rsidR="00806D1D" w:rsidRDefault="00806D1D" w:rsidP="00806D1D">
      <w:pPr>
        <w:pStyle w:val="berschrift1"/>
      </w:pPr>
      <w:r>
        <w:t>REFERENCE DOCUMENTS</w:t>
      </w:r>
    </w:p>
    <w:p w14:paraId="2A7B6C86" w14:textId="5BFF16BC" w:rsidR="00806D1D" w:rsidRDefault="00806D1D" w:rsidP="00806D1D"/>
    <w:p w14:paraId="64182421" w14:textId="764E1226" w:rsidR="00806D1D" w:rsidRDefault="00806D1D" w:rsidP="00806D1D">
      <w:pPr>
        <w:rPr>
          <w:b/>
        </w:rPr>
      </w:pPr>
      <w:r w:rsidRPr="00806D1D">
        <w:rPr>
          <w:b/>
        </w:rPr>
        <w:t>*Publications</w:t>
      </w:r>
    </w:p>
    <w:p w14:paraId="2C1B3018" w14:textId="2A10DEF6" w:rsidR="00806D1D" w:rsidRDefault="00806D1D" w:rsidP="00806D1D">
      <w:pPr>
        <w:rPr>
          <w:b/>
        </w:rPr>
      </w:pPr>
    </w:p>
    <w:p w14:paraId="64465FD4" w14:textId="7AD72765" w:rsidR="00806D1D" w:rsidRDefault="00806D1D">
      <w:pPr>
        <w:tabs>
          <w:tab w:val="clear" w:pos="851"/>
        </w:tabs>
        <w:jc w:val="left"/>
        <w:rPr>
          <w:b/>
        </w:rPr>
      </w:pPr>
      <w:r>
        <w:rPr>
          <w:b/>
        </w:rPr>
        <w:br w:type="page"/>
      </w:r>
    </w:p>
    <w:p w14:paraId="067C6CBC" w14:textId="06AF8679" w:rsidR="00806D1D" w:rsidRDefault="00806D1D" w:rsidP="00806D1D">
      <w:pPr>
        <w:pStyle w:val="berschrift1"/>
        <w:jc w:val="center"/>
        <w:rPr>
          <w:b/>
        </w:rPr>
      </w:pPr>
      <w:r w:rsidRPr="00806D1D">
        <w:rPr>
          <w:b/>
        </w:rPr>
        <w:lastRenderedPageBreak/>
        <w:t xml:space="preserve">ANNEX </w:t>
      </w:r>
      <w:r>
        <w:rPr>
          <w:b/>
        </w:rPr>
        <w:t>2</w:t>
      </w:r>
    </w:p>
    <w:p w14:paraId="16C6847C" w14:textId="77777777" w:rsidR="00806D1D" w:rsidRPr="00806D1D" w:rsidRDefault="00806D1D" w:rsidP="00806D1D"/>
    <w:p w14:paraId="13F450CD" w14:textId="028784F5" w:rsidR="00806D1D" w:rsidRPr="00806D1D" w:rsidRDefault="00806D1D" w:rsidP="00806D1D">
      <w:pPr>
        <w:jc w:val="center"/>
        <w:rPr>
          <w:b/>
        </w:rPr>
      </w:pPr>
      <w:r w:rsidRPr="00806D1D">
        <w:rPr>
          <w:b/>
        </w:rPr>
        <w:t>CHECKLIST FOR IDENTIFYING ADMINISTRATIVE REQUIREMENTS</w:t>
      </w:r>
    </w:p>
    <w:p w14:paraId="1ECC77E8" w14:textId="77777777" w:rsidR="00806D1D" w:rsidRDefault="00806D1D" w:rsidP="00806D1D"/>
    <w:p w14:paraId="2520B1EF" w14:textId="77777777" w:rsidR="00806D1D" w:rsidRDefault="00806D1D" w:rsidP="00806D1D"/>
    <w:p w14:paraId="41EBDE6B" w14:textId="366EC681" w:rsidR="00806D1D" w:rsidRPr="00806D1D" w:rsidRDefault="00806D1D" w:rsidP="00806D1D">
      <w:pPr>
        <w:rPr>
          <w:b/>
        </w:rPr>
      </w:pPr>
      <w:r w:rsidRPr="00806D1D">
        <w:rPr>
          <w:b/>
          <w:highlight w:val="yellow"/>
        </w:rPr>
        <w:t>Copy table from template, discuss and fill it!</w:t>
      </w:r>
    </w:p>
    <w:p w14:paraId="2B0F56A9" w14:textId="5EB035C8" w:rsidR="00806D1D" w:rsidRDefault="00806D1D" w:rsidP="00806D1D">
      <w:pPr>
        <w:rPr>
          <w:b/>
        </w:rPr>
      </w:pPr>
    </w:p>
    <w:p w14:paraId="290C2EFF" w14:textId="5373B158" w:rsidR="00806D1D" w:rsidRDefault="00806D1D">
      <w:pPr>
        <w:tabs>
          <w:tab w:val="clear" w:pos="851"/>
        </w:tabs>
        <w:jc w:val="left"/>
        <w:rPr>
          <w:b/>
        </w:rPr>
      </w:pPr>
      <w:r>
        <w:rPr>
          <w:b/>
        </w:rPr>
        <w:br w:type="page"/>
      </w:r>
    </w:p>
    <w:p w14:paraId="52B8CF7F" w14:textId="381D702E" w:rsidR="00806D1D" w:rsidRDefault="00806D1D" w:rsidP="00806D1D">
      <w:pPr>
        <w:pStyle w:val="berschrift1"/>
        <w:jc w:val="center"/>
        <w:rPr>
          <w:b/>
        </w:rPr>
      </w:pPr>
      <w:r w:rsidRPr="00806D1D">
        <w:rPr>
          <w:b/>
        </w:rPr>
        <w:lastRenderedPageBreak/>
        <w:t xml:space="preserve">ANNEX </w:t>
      </w:r>
      <w:r>
        <w:rPr>
          <w:b/>
        </w:rPr>
        <w:t>3</w:t>
      </w:r>
    </w:p>
    <w:p w14:paraId="16FD12CE" w14:textId="77777777" w:rsidR="00806D1D" w:rsidRPr="00806D1D" w:rsidRDefault="00806D1D" w:rsidP="00806D1D"/>
    <w:p w14:paraId="05C7303F" w14:textId="4F8F5096" w:rsidR="00806D1D" w:rsidRPr="00806D1D" w:rsidRDefault="00806D1D" w:rsidP="00806D1D">
      <w:pPr>
        <w:jc w:val="center"/>
        <w:rPr>
          <w:b/>
        </w:rPr>
      </w:pPr>
      <w:r w:rsidRPr="00806D1D">
        <w:rPr>
          <w:b/>
        </w:rPr>
        <w:t xml:space="preserve">CHECKLIST FOR </w:t>
      </w:r>
      <w:r>
        <w:rPr>
          <w:b/>
        </w:rPr>
        <w:t>CONSIDERING HUMAN ELEMENT ISSUES BY IMO BODIES</w:t>
      </w:r>
    </w:p>
    <w:p w14:paraId="45929855" w14:textId="77777777" w:rsidR="00806D1D" w:rsidRDefault="00806D1D" w:rsidP="00806D1D"/>
    <w:p w14:paraId="23EADE9B" w14:textId="77777777" w:rsidR="00806D1D" w:rsidRDefault="00806D1D" w:rsidP="00806D1D"/>
    <w:p w14:paraId="046A9F1A" w14:textId="77777777" w:rsidR="00806D1D" w:rsidRPr="00806D1D" w:rsidRDefault="00806D1D" w:rsidP="00806D1D">
      <w:pPr>
        <w:rPr>
          <w:b/>
        </w:rPr>
      </w:pPr>
      <w:r w:rsidRPr="00806D1D">
        <w:rPr>
          <w:b/>
          <w:highlight w:val="yellow"/>
        </w:rPr>
        <w:t>Copy table from template, discuss and fill it!</w:t>
      </w:r>
    </w:p>
    <w:p w14:paraId="18676C77" w14:textId="77777777" w:rsidR="00806D1D" w:rsidRPr="00806D1D" w:rsidRDefault="00806D1D" w:rsidP="00806D1D">
      <w:pPr>
        <w:rPr>
          <w:b/>
        </w:rPr>
      </w:pPr>
    </w:p>
    <w:sectPr w:rsidR="00806D1D" w:rsidRPr="00806D1D" w:rsidSect="00257B9B">
      <w:headerReference w:type="even" r:id="rId11"/>
      <w:headerReference w:type="default" r:id="rId12"/>
      <w:footerReference w:type="even" r:id="rId13"/>
      <w:footerReference w:type="default" r:id="rId14"/>
      <w:footerReference w:type="first" r:id="rId15"/>
      <w:pgSz w:w="11906" w:h="16838" w:code="9"/>
      <w:pgMar w:top="1134" w:right="1418" w:bottom="1418" w:left="1418" w:header="851" w:footer="851"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82D4F4" w14:textId="77777777" w:rsidR="00A0324C" w:rsidRDefault="00A0324C">
      <w:r>
        <w:separator/>
      </w:r>
    </w:p>
  </w:endnote>
  <w:endnote w:type="continuationSeparator" w:id="0">
    <w:p w14:paraId="7F5BDE3E" w14:textId="77777777" w:rsidR="00A0324C" w:rsidRDefault="00A03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36233" w14:textId="77777777" w:rsidR="00736183" w:rsidRDefault="00736183" w:rsidP="00736183">
    <w:pPr>
      <w:pStyle w:val="Fuzeile"/>
    </w:pPr>
  </w:p>
  <w:p w14:paraId="2D77DD08" w14:textId="45098D28" w:rsidR="00736183" w:rsidRPr="000D08F2" w:rsidRDefault="00736183" w:rsidP="00736183">
    <w:pPr>
      <w:pStyle w:val="Fuzeile"/>
      <w:pBdr>
        <w:top w:val="single" w:sz="4" w:space="1" w:color="auto"/>
      </w:pBdr>
    </w:pPr>
    <w:r>
      <w:rPr>
        <w:lang w:val="en-US"/>
      </w:rPr>
      <w:fldChar w:fldCharType="begin"/>
    </w:r>
    <w:r>
      <w:rPr>
        <w:lang w:val="en-US"/>
      </w:rPr>
      <w:instrText xml:space="preserve"> FILENAME   \* MERGEFORMAT </w:instrText>
    </w:r>
    <w:r>
      <w:rPr>
        <w:lang w:val="en-US"/>
      </w:rPr>
      <w:fldChar w:fldCharType="separate"/>
    </w:r>
    <w:r w:rsidR="00B54EE6">
      <w:rPr>
        <w:noProof/>
        <w:lang w:val="en-US"/>
      </w:rPr>
      <w:t>Template 2023 - Word Template 2022 - English (Secretariat).docx</w:t>
    </w:r>
    <w:r>
      <w:rP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5E794" w14:textId="77777777" w:rsidR="00736183" w:rsidRDefault="00736183" w:rsidP="00736183">
    <w:pPr>
      <w:pStyle w:val="Fuzeile"/>
    </w:pPr>
  </w:p>
  <w:p w14:paraId="4F120BEE" w14:textId="308B2779" w:rsidR="00736183" w:rsidRPr="000D08F2" w:rsidRDefault="00736183" w:rsidP="00736183">
    <w:pPr>
      <w:pStyle w:val="Fuzeile"/>
      <w:pBdr>
        <w:top w:val="single" w:sz="4" w:space="1" w:color="auto"/>
      </w:pBdr>
    </w:pPr>
    <w:r>
      <w:rPr>
        <w:lang w:val="en-US"/>
      </w:rPr>
      <w:fldChar w:fldCharType="begin"/>
    </w:r>
    <w:r>
      <w:rPr>
        <w:lang w:val="en-US"/>
      </w:rPr>
      <w:instrText xml:space="preserve"> FILENAME   \* MERGEFORMAT </w:instrText>
    </w:r>
    <w:r>
      <w:rPr>
        <w:lang w:val="en-US"/>
      </w:rPr>
      <w:fldChar w:fldCharType="separate"/>
    </w:r>
    <w:r w:rsidR="00B54EE6">
      <w:rPr>
        <w:noProof/>
        <w:lang w:val="en-US"/>
      </w:rPr>
      <w:t>Template 2023 - Word Template 2022 - English (Secretariat).docx</w:t>
    </w:r>
    <w:r>
      <w:rPr>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2257E" w14:textId="772CBD08" w:rsidR="009F5A0F" w:rsidRPr="00957D9E" w:rsidRDefault="00B54EE6" w:rsidP="005E1512">
    <w:pPr>
      <w:pStyle w:val="Fuzeile"/>
      <w:rPr>
        <w:szCs w:val="18"/>
      </w:rPr>
    </w:pPr>
    <w:bookmarkStart w:id="14" w:name="_Hlk30152152"/>
    <w:r>
      <w:rPr>
        <w:noProof/>
        <w:lang w:val="de-DE" w:eastAsia="de-DE"/>
      </w:rPr>
      <w:drawing>
        <wp:anchor distT="0" distB="0" distL="114300" distR="114300" simplePos="0" relativeHeight="251658240" behindDoc="1" locked="0" layoutInCell="1" allowOverlap="1" wp14:anchorId="5149811A" wp14:editId="5D54C0CD">
          <wp:simplePos x="0" y="0"/>
          <wp:positionH relativeFrom="margin">
            <wp:posOffset>4266565</wp:posOffset>
          </wp:positionH>
          <wp:positionV relativeFrom="page">
            <wp:posOffset>9812817</wp:posOffset>
          </wp:positionV>
          <wp:extent cx="1629410" cy="742315"/>
          <wp:effectExtent l="0" t="0" r="8890" b="635"/>
          <wp:wrapNone/>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29410" cy="742315"/>
                  </a:xfrm>
                  <a:prstGeom prst="rect">
                    <a:avLst/>
                  </a:prstGeom>
                </pic:spPr>
              </pic:pic>
            </a:graphicData>
          </a:graphic>
          <wp14:sizeRelH relativeFrom="page">
            <wp14:pctWidth>0</wp14:pctWidth>
          </wp14:sizeRelH>
          <wp14:sizeRelV relativeFrom="page">
            <wp14:pctHeight>0</wp14:pctHeight>
          </wp14:sizeRelV>
        </wp:anchor>
      </w:drawing>
    </w:r>
  </w:p>
  <w:p w14:paraId="38F5128A" w14:textId="1AEFA8D5" w:rsidR="009F5A0F" w:rsidRDefault="009F5A0F" w:rsidP="00DF6B90">
    <w:pPr>
      <w:pStyle w:val="Fuzeile"/>
      <w:pBdr>
        <w:top w:val="single" w:sz="4" w:space="1" w:color="auto"/>
      </w:pBdr>
      <w:rPr>
        <w:szCs w:val="18"/>
        <w:lang w:val="en-US"/>
      </w:rPr>
    </w:pPr>
    <w:r w:rsidRPr="00957D9E">
      <w:rPr>
        <w:szCs w:val="18"/>
        <w:lang w:val="en-US"/>
      </w:rPr>
      <w:fldChar w:fldCharType="begin"/>
    </w:r>
    <w:r w:rsidRPr="00957D9E">
      <w:rPr>
        <w:szCs w:val="18"/>
        <w:lang w:val="en-US"/>
      </w:rPr>
      <w:instrText xml:space="preserve"> FILENAME   \* MERGEFORMAT </w:instrText>
    </w:r>
    <w:r w:rsidRPr="00957D9E">
      <w:rPr>
        <w:szCs w:val="18"/>
        <w:lang w:val="en-US"/>
      </w:rPr>
      <w:fldChar w:fldCharType="separate"/>
    </w:r>
    <w:r w:rsidR="00B54EE6">
      <w:rPr>
        <w:noProof/>
        <w:szCs w:val="18"/>
        <w:lang w:val="en-US"/>
      </w:rPr>
      <w:t>Template 2023 - Word Template 2022 - English (Secretariat).docx</w:t>
    </w:r>
    <w:r w:rsidRPr="00957D9E">
      <w:rPr>
        <w:szCs w:val="18"/>
        <w:lang w:val="en-US"/>
      </w:rPr>
      <w:fldChar w:fldCharType="end"/>
    </w:r>
    <w:bookmarkEnd w:id="14"/>
  </w:p>
  <w:p w14:paraId="373D49E3" w14:textId="77777777" w:rsidR="00B54EE6" w:rsidRDefault="00B54EE6" w:rsidP="00DF6B90">
    <w:pPr>
      <w:pStyle w:val="Fuzeile"/>
      <w:pBdr>
        <w:top w:val="single" w:sz="4" w:space="1" w:color="auto"/>
      </w:pBd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75F038" w14:textId="77777777" w:rsidR="00A0324C" w:rsidRDefault="00A0324C">
      <w:r>
        <w:separator/>
      </w:r>
    </w:p>
  </w:footnote>
  <w:footnote w:type="continuationSeparator" w:id="0">
    <w:p w14:paraId="7B3E81EE" w14:textId="77777777" w:rsidR="00A0324C" w:rsidRDefault="00A032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506EC" w14:textId="77777777" w:rsidR="008B3776" w:rsidRDefault="008B3776">
    <w:pPr>
      <w:pStyle w:val="Kopfzeile"/>
    </w:pPr>
  </w:p>
  <w:p w14:paraId="78A75682" w14:textId="60AF7593" w:rsidR="008B3776" w:rsidRDefault="00736183">
    <w:pPr>
      <w:pStyle w:val="Kopfzeile"/>
      <w:pBdr>
        <w:bottom w:val="single" w:sz="4" w:space="1" w:color="auto"/>
      </w:pBdr>
      <w:rPr>
        <w:rStyle w:val="Seitenzahl"/>
      </w:rPr>
    </w:pPr>
    <w:r>
      <w:t>P</w:t>
    </w:r>
    <w:r w:rsidR="008B3776">
      <w:t xml:space="preserve">age </w:t>
    </w:r>
    <w:r w:rsidR="008B3776">
      <w:rPr>
        <w:rStyle w:val="Seitenzahl"/>
      </w:rPr>
      <w:fldChar w:fldCharType="begin"/>
    </w:r>
    <w:r w:rsidR="008B3776">
      <w:rPr>
        <w:rStyle w:val="Seitenzahl"/>
      </w:rPr>
      <w:instrText xml:space="preserve"> PAGE </w:instrText>
    </w:r>
    <w:r w:rsidR="008B3776">
      <w:rPr>
        <w:rStyle w:val="Seitenzahl"/>
      </w:rPr>
      <w:fldChar w:fldCharType="separate"/>
    </w:r>
    <w:r w:rsidR="00946020">
      <w:rPr>
        <w:rStyle w:val="Seitenzahl"/>
        <w:noProof/>
      </w:rPr>
      <w:t>2</w:t>
    </w:r>
    <w:r w:rsidR="008B3776">
      <w:rPr>
        <w:rStyle w:val="Seitenzahl"/>
      </w:rPr>
      <w:fldChar w:fldCharType="end"/>
    </w:r>
  </w:p>
  <w:p w14:paraId="46AEC412" w14:textId="77777777" w:rsidR="008B3776" w:rsidRDefault="008B377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51846" w14:textId="77777777" w:rsidR="008B3776" w:rsidRDefault="008B3776">
    <w:pPr>
      <w:pStyle w:val="Kopfzeile"/>
      <w:jc w:val="right"/>
    </w:pPr>
  </w:p>
  <w:p w14:paraId="5890F56B" w14:textId="020C0B97" w:rsidR="008B3776" w:rsidRDefault="00736183">
    <w:pPr>
      <w:pStyle w:val="Kopfzeile"/>
      <w:pBdr>
        <w:bottom w:val="single" w:sz="4" w:space="1" w:color="auto"/>
      </w:pBdr>
      <w:jc w:val="right"/>
      <w:rPr>
        <w:rStyle w:val="Seitenzahl"/>
      </w:rPr>
    </w:pPr>
    <w:r>
      <w:t>P</w:t>
    </w:r>
    <w:r w:rsidR="008B3776">
      <w:t xml:space="preserve">age </w:t>
    </w:r>
    <w:r w:rsidR="008B3776">
      <w:rPr>
        <w:rStyle w:val="Seitenzahl"/>
      </w:rPr>
      <w:fldChar w:fldCharType="begin"/>
    </w:r>
    <w:r w:rsidR="008B3776">
      <w:rPr>
        <w:rStyle w:val="Seitenzahl"/>
      </w:rPr>
      <w:instrText xml:space="preserve"> PAGE </w:instrText>
    </w:r>
    <w:r w:rsidR="008B3776">
      <w:rPr>
        <w:rStyle w:val="Seitenzahl"/>
      </w:rPr>
      <w:fldChar w:fldCharType="separate"/>
    </w:r>
    <w:r w:rsidR="00946020">
      <w:rPr>
        <w:rStyle w:val="Seitenzahl"/>
        <w:noProof/>
      </w:rPr>
      <w:t>5</w:t>
    </w:r>
    <w:r w:rsidR="008B3776">
      <w:rPr>
        <w:rStyle w:val="Seitenzahl"/>
      </w:rPr>
      <w:fldChar w:fldCharType="end"/>
    </w:r>
  </w:p>
  <w:p w14:paraId="4C23E85B" w14:textId="77777777" w:rsidR="008B3776" w:rsidRDefault="008B377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FD10D3EA"/>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306E52B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2AE88AD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B104732"/>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CF288B8"/>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0D8425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A6AEB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ED10CC4"/>
    <w:multiLevelType w:val="hybridMultilevel"/>
    <w:tmpl w:val="04741C88"/>
    <w:lvl w:ilvl="0" w:tplc="3CA02716">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1116DCB"/>
    <w:multiLevelType w:val="hybridMultilevel"/>
    <w:tmpl w:val="3DB6D4B0"/>
    <w:lvl w:ilvl="0" w:tplc="C20A7C84">
      <w:start w:val="1"/>
      <w:numFmt w:val="decimal"/>
      <w:lvlText w:val="%1"/>
      <w:lvlJc w:val="left"/>
      <w:pPr>
        <w:ind w:left="1212" w:hanging="85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29D2151"/>
    <w:multiLevelType w:val="hybridMultilevel"/>
    <w:tmpl w:val="42CCDA98"/>
    <w:lvl w:ilvl="0" w:tplc="99BC4EAA">
      <w:start w:val="1"/>
      <w:numFmt w:val="decimal"/>
      <w:lvlText w:val="%1"/>
      <w:lvlJc w:val="left"/>
      <w:pPr>
        <w:ind w:left="0" w:firstLine="0"/>
      </w:pPr>
      <w:rPr>
        <w:rFonts w:ascii="Arial" w:hAnsi="Arial" w:cs="Arial" w:hint="default"/>
      </w:rPr>
    </w:lvl>
    <w:lvl w:ilvl="1" w:tplc="0C000019">
      <w:start w:val="1"/>
      <w:numFmt w:val="lowerLetter"/>
      <w:lvlText w:val="%2."/>
      <w:lvlJc w:val="left"/>
      <w:pPr>
        <w:ind w:left="1080" w:hanging="360"/>
      </w:pPr>
    </w:lvl>
    <w:lvl w:ilvl="2" w:tplc="0C00001B" w:tentative="1">
      <w:start w:val="1"/>
      <w:numFmt w:val="lowerRoman"/>
      <w:lvlText w:val="%3."/>
      <w:lvlJc w:val="right"/>
      <w:pPr>
        <w:ind w:left="1800" w:hanging="180"/>
      </w:pPr>
    </w:lvl>
    <w:lvl w:ilvl="3" w:tplc="0C00000F" w:tentative="1">
      <w:start w:val="1"/>
      <w:numFmt w:val="decimal"/>
      <w:lvlText w:val="%4."/>
      <w:lvlJc w:val="left"/>
      <w:pPr>
        <w:ind w:left="2520" w:hanging="360"/>
      </w:pPr>
    </w:lvl>
    <w:lvl w:ilvl="4" w:tplc="0C000019" w:tentative="1">
      <w:start w:val="1"/>
      <w:numFmt w:val="lowerLetter"/>
      <w:lvlText w:val="%5."/>
      <w:lvlJc w:val="left"/>
      <w:pPr>
        <w:ind w:left="3240" w:hanging="360"/>
      </w:pPr>
    </w:lvl>
    <w:lvl w:ilvl="5" w:tplc="0C00001B" w:tentative="1">
      <w:start w:val="1"/>
      <w:numFmt w:val="lowerRoman"/>
      <w:lvlText w:val="%6."/>
      <w:lvlJc w:val="right"/>
      <w:pPr>
        <w:ind w:left="3960" w:hanging="180"/>
      </w:pPr>
    </w:lvl>
    <w:lvl w:ilvl="6" w:tplc="0C00000F" w:tentative="1">
      <w:start w:val="1"/>
      <w:numFmt w:val="decimal"/>
      <w:lvlText w:val="%7."/>
      <w:lvlJc w:val="left"/>
      <w:pPr>
        <w:ind w:left="4680" w:hanging="360"/>
      </w:pPr>
    </w:lvl>
    <w:lvl w:ilvl="7" w:tplc="0C000019" w:tentative="1">
      <w:start w:val="1"/>
      <w:numFmt w:val="lowerLetter"/>
      <w:lvlText w:val="%8."/>
      <w:lvlJc w:val="left"/>
      <w:pPr>
        <w:ind w:left="5400" w:hanging="360"/>
      </w:pPr>
    </w:lvl>
    <w:lvl w:ilvl="8" w:tplc="0C00001B" w:tentative="1">
      <w:start w:val="1"/>
      <w:numFmt w:val="lowerRoman"/>
      <w:lvlText w:val="%9."/>
      <w:lvlJc w:val="right"/>
      <w:pPr>
        <w:ind w:left="6120" w:hanging="180"/>
      </w:pPr>
    </w:lvl>
  </w:abstractNum>
  <w:abstractNum w:abstractNumId="10" w15:restartNumberingAfterBreak="0">
    <w:nsid w:val="59E90500"/>
    <w:multiLevelType w:val="hybridMultilevel"/>
    <w:tmpl w:val="05E8FF66"/>
    <w:lvl w:ilvl="0" w:tplc="1A462D80">
      <w:start w:val="1"/>
      <w:numFmt w:val="bullet"/>
      <w:lvlText w:val="­"/>
      <w:lvlJc w:val="left"/>
      <w:pPr>
        <w:ind w:left="1271" w:hanging="420"/>
      </w:pPr>
      <w:rPr>
        <w:rFonts w:ascii="Arial" w:hAnsi="Arial" w:cs="Times New Roman" w:hint="default"/>
      </w:rPr>
    </w:lvl>
    <w:lvl w:ilvl="1" w:tplc="0409000B">
      <w:start w:val="1"/>
      <w:numFmt w:val="bullet"/>
      <w:lvlText w:val=""/>
      <w:lvlJc w:val="left"/>
      <w:pPr>
        <w:ind w:left="1691" w:hanging="420"/>
      </w:pPr>
      <w:rPr>
        <w:rFonts w:ascii="Wingdings" w:hAnsi="Wingdings" w:hint="default"/>
      </w:rPr>
    </w:lvl>
    <w:lvl w:ilvl="2" w:tplc="0409000D">
      <w:start w:val="1"/>
      <w:numFmt w:val="bullet"/>
      <w:lvlText w:val=""/>
      <w:lvlJc w:val="left"/>
      <w:pPr>
        <w:ind w:left="2111" w:hanging="420"/>
      </w:pPr>
      <w:rPr>
        <w:rFonts w:ascii="Wingdings" w:hAnsi="Wingdings" w:hint="default"/>
      </w:rPr>
    </w:lvl>
    <w:lvl w:ilvl="3" w:tplc="04090001">
      <w:start w:val="1"/>
      <w:numFmt w:val="bullet"/>
      <w:lvlText w:val=""/>
      <w:lvlJc w:val="left"/>
      <w:pPr>
        <w:ind w:left="2531" w:hanging="420"/>
      </w:pPr>
      <w:rPr>
        <w:rFonts w:ascii="Wingdings" w:hAnsi="Wingdings" w:hint="default"/>
      </w:rPr>
    </w:lvl>
    <w:lvl w:ilvl="4" w:tplc="0409000B">
      <w:start w:val="1"/>
      <w:numFmt w:val="bullet"/>
      <w:lvlText w:val=""/>
      <w:lvlJc w:val="left"/>
      <w:pPr>
        <w:ind w:left="2951" w:hanging="420"/>
      </w:pPr>
      <w:rPr>
        <w:rFonts w:ascii="Wingdings" w:hAnsi="Wingdings" w:hint="default"/>
      </w:rPr>
    </w:lvl>
    <w:lvl w:ilvl="5" w:tplc="0409000D">
      <w:start w:val="1"/>
      <w:numFmt w:val="bullet"/>
      <w:lvlText w:val=""/>
      <w:lvlJc w:val="left"/>
      <w:pPr>
        <w:ind w:left="3371" w:hanging="420"/>
      </w:pPr>
      <w:rPr>
        <w:rFonts w:ascii="Wingdings" w:hAnsi="Wingdings" w:hint="default"/>
      </w:rPr>
    </w:lvl>
    <w:lvl w:ilvl="6" w:tplc="04090001">
      <w:start w:val="1"/>
      <w:numFmt w:val="bullet"/>
      <w:lvlText w:val=""/>
      <w:lvlJc w:val="left"/>
      <w:pPr>
        <w:ind w:left="3791" w:hanging="420"/>
      </w:pPr>
      <w:rPr>
        <w:rFonts w:ascii="Wingdings" w:hAnsi="Wingdings" w:hint="default"/>
      </w:rPr>
    </w:lvl>
    <w:lvl w:ilvl="7" w:tplc="0409000B">
      <w:start w:val="1"/>
      <w:numFmt w:val="bullet"/>
      <w:lvlText w:val=""/>
      <w:lvlJc w:val="left"/>
      <w:pPr>
        <w:ind w:left="4211" w:hanging="420"/>
      </w:pPr>
      <w:rPr>
        <w:rFonts w:ascii="Wingdings" w:hAnsi="Wingdings" w:hint="default"/>
      </w:rPr>
    </w:lvl>
    <w:lvl w:ilvl="8" w:tplc="0409000D">
      <w:start w:val="1"/>
      <w:numFmt w:val="bullet"/>
      <w:lvlText w:val=""/>
      <w:lvlJc w:val="left"/>
      <w:pPr>
        <w:ind w:left="4631" w:hanging="420"/>
      </w:pPr>
      <w:rPr>
        <w:rFonts w:ascii="Wingdings" w:hAnsi="Wingdings" w:hint="default"/>
      </w:rPr>
    </w:lvl>
  </w:abstractNum>
  <w:num w:numId="1">
    <w:abstractNumId w:val="6"/>
  </w:num>
  <w:num w:numId="2">
    <w:abstractNumId w:val="4"/>
  </w:num>
  <w:num w:numId="3">
    <w:abstractNumId w:val="3"/>
  </w:num>
  <w:num w:numId="4">
    <w:abstractNumId w:val="2"/>
  </w:num>
  <w:num w:numId="5">
    <w:abstractNumId w:val="1"/>
  </w:num>
  <w:num w:numId="6">
    <w:abstractNumId w:val="5"/>
  </w:num>
  <w:num w:numId="7">
    <w:abstractNumId w:val="0"/>
  </w:num>
  <w:num w:numId="8">
    <w:abstractNumId w:val="10"/>
  </w:num>
  <w:num w:numId="9">
    <w:abstractNumId w:val="7"/>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hyphenationZone w:val="425"/>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nnexno" w:val="1"/>
    <w:docVar w:name="AskAnnex" w:val="Yes"/>
    <w:docVar w:name="Div" w:val="  "/>
    <w:docVar w:name="SingleAnnex" w:val="No"/>
    <w:docVar w:name="Symbol" w:val="789"/>
  </w:docVars>
  <w:rsids>
    <w:rsidRoot w:val="00911084"/>
    <w:rsid w:val="000505BB"/>
    <w:rsid w:val="00091B36"/>
    <w:rsid w:val="000C035F"/>
    <w:rsid w:val="000C2F28"/>
    <w:rsid w:val="000D08F2"/>
    <w:rsid w:val="000D21A9"/>
    <w:rsid w:val="00135842"/>
    <w:rsid w:val="00146F31"/>
    <w:rsid w:val="001964DC"/>
    <w:rsid w:val="001C42BF"/>
    <w:rsid w:val="001C6231"/>
    <w:rsid w:val="001D50F5"/>
    <w:rsid w:val="001F3D6C"/>
    <w:rsid w:val="001F54B4"/>
    <w:rsid w:val="001F5B40"/>
    <w:rsid w:val="00202603"/>
    <w:rsid w:val="0023599F"/>
    <w:rsid w:val="00245368"/>
    <w:rsid w:val="00257B9B"/>
    <w:rsid w:val="002A5E74"/>
    <w:rsid w:val="002B0A3A"/>
    <w:rsid w:val="002B560B"/>
    <w:rsid w:val="00323FEB"/>
    <w:rsid w:val="00331AF9"/>
    <w:rsid w:val="0035771E"/>
    <w:rsid w:val="003660D6"/>
    <w:rsid w:val="00390FFB"/>
    <w:rsid w:val="00393A1D"/>
    <w:rsid w:val="00482D09"/>
    <w:rsid w:val="00486ECD"/>
    <w:rsid w:val="004D528F"/>
    <w:rsid w:val="004D7208"/>
    <w:rsid w:val="0054669C"/>
    <w:rsid w:val="005545F4"/>
    <w:rsid w:val="00592438"/>
    <w:rsid w:val="005E1512"/>
    <w:rsid w:val="005F3716"/>
    <w:rsid w:val="00630A78"/>
    <w:rsid w:val="00683775"/>
    <w:rsid w:val="007021A5"/>
    <w:rsid w:val="00736183"/>
    <w:rsid w:val="0074698B"/>
    <w:rsid w:val="00770529"/>
    <w:rsid w:val="007D3A0C"/>
    <w:rsid w:val="007F161B"/>
    <w:rsid w:val="00804000"/>
    <w:rsid w:val="00806D1D"/>
    <w:rsid w:val="00811F7F"/>
    <w:rsid w:val="00815074"/>
    <w:rsid w:val="00851354"/>
    <w:rsid w:val="00865DB8"/>
    <w:rsid w:val="00875804"/>
    <w:rsid w:val="008963D3"/>
    <w:rsid w:val="008A33C5"/>
    <w:rsid w:val="008B3776"/>
    <w:rsid w:val="00911084"/>
    <w:rsid w:val="009248E6"/>
    <w:rsid w:val="009431D7"/>
    <w:rsid w:val="00946020"/>
    <w:rsid w:val="009517D7"/>
    <w:rsid w:val="009A4902"/>
    <w:rsid w:val="009E2315"/>
    <w:rsid w:val="009F5A0F"/>
    <w:rsid w:val="00A0324C"/>
    <w:rsid w:val="00A150F7"/>
    <w:rsid w:val="00A337F0"/>
    <w:rsid w:val="00A527BA"/>
    <w:rsid w:val="00AE351E"/>
    <w:rsid w:val="00AF4FC3"/>
    <w:rsid w:val="00B272AE"/>
    <w:rsid w:val="00B37A17"/>
    <w:rsid w:val="00B54EE6"/>
    <w:rsid w:val="00B73CA8"/>
    <w:rsid w:val="00BE10C2"/>
    <w:rsid w:val="00BE6DAC"/>
    <w:rsid w:val="00C0429F"/>
    <w:rsid w:val="00C5577A"/>
    <w:rsid w:val="00CA1E1C"/>
    <w:rsid w:val="00CC53DC"/>
    <w:rsid w:val="00CD375D"/>
    <w:rsid w:val="00D10E97"/>
    <w:rsid w:val="00D366AD"/>
    <w:rsid w:val="00D53F24"/>
    <w:rsid w:val="00DC42E0"/>
    <w:rsid w:val="00DD2A0C"/>
    <w:rsid w:val="00DE73AA"/>
    <w:rsid w:val="00DF6B90"/>
    <w:rsid w:val="00E10561"/>
    <w:rsid w:val="00E27826"/>
    <w:rsid w:val="00E85CC4"/>
    <w:rsid w:val="00EA32C6"/>
    <w:rsid w:val="00EF691C"/>
    <w:rsid w:val="00F0100E"/>
    <w:rsid w:val="00F35DE5"/>
    <w:rsid w:val="00F41638"/>
    <w:rsid w:val="00F50CDB"/>
    <w:rsid w:val="00F673C6"/>
    <w:rsid w:val="00F775EB"/>
    <w:rsid w:val="00FA2D59"/>
    <w:rsid w:val="00FB4155"/>
    <w:rsid w:val="00FE137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F78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tabs>
        <w:tab w:val="left" w:pos="851"/>
      </w:tabs>
      <w:jc w:val="both"/>
    </w:pPr>
    <w:rPr>
      <w:rFonts w:ascii="Arial" w:hAnsi="Arial"/>
      <w:sz w:val="22"/>
      <w:lang w:eastAsia="en-US"/>
    </w:rPr>
  </w:style>
  <w:style w:type="paragraph" w:styleId="berschrift1">
    <w:name w:val="heading 1"/>
    <w:basedOn w:val="Standard"/>
    <w:next w:val="Standard"/>
    <w:qFormat/>
    <w:pPr>
      <w:outlineLvl w:val="0"/>
    </w:pPr>
  </w:style>
  <w:style w:type="paragraph" w:styleId="berschrift2">
    <w:name w:val="heading 2"/>
    <w:basedOn w:val="Standard"/>
    <w:next w:val="Standard"/>
    <w:qFormat/>
    <w:pPr>
      <w:outlineLvl w:val="1"/>
    </w:pPr>
  </w:style>
  <w:style w:type="paragraph" w:styleId="berschrift3">
    <w:name w:val="heading 3"/>
    <w:basedOn w:val="Standard"/>
    <w:next w:val="Standard"/>
    <w:qFormat/>
    <w:pPr>
      <w:outlineLvl w:val="2"/>
    </w:pPr>
  </w:style>
  <w:style w:type="paragraph" w:styleId="berschrift4">
    <w:name w:val="heading 4"/>
    <w:basedOn w:val="Standard"/>
    <w:next w:val="Standard"/>
    <w:qFormat/>
    <w:pPr>
      <w:outlineLvl w:val="3"/>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style>
  <w:style w:type="paragraph" w:styleId="Kopfzeile">
    <w:name w:val="header"/>
    <w:basedOn w:val="Standard"/>
    <w:pPr>
      <w:tabs>
        <w:tab w:val="center" w:pos="4153"/>
        <w:tab w:val="right" w:pos="8306"/>
      </w:tabs>
    </w:pPr>
  </w:style>
  <w:style w:type="paragraph" w:styleId="Fuzeile">
    <w:name w:val="footer"/>
    <w:aliases w:val=" Char"/>
    <w:basedOn w:val="Standard"/>
    <w:link w:val="FuzeileZchn"/>
    <w:pPr>
      <w:tabs>
        <w:tab w:val="center" w:pos="4153"/>
        <w:tab w:val="right" w:pos="8306"/>
      </w:tabs>
    </w:pPr>
    <w:rPr>
      <w:sz w:val="18"/>
    </w:rPr>
  </w:style>
  <w:style w:type="table" w:styleId="Tabellenraster">
    <w:name w:val="Table Grid"/>
    <w:basedOn w:val="NormaleTabell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Standard"/>
    <w:pPr>
      <w:jc w:val="left"/>
    </w:pPr>
    <w:rPr>
      <w:szCs w:val="24"/>
      <w:lang w:val="pl-PL" w:eastAsia="pl-PL"/>
    </w:rPr>
  </w:style>
  <w:style w:type="character" w:styleId="Funotenzeichen">
    <w:name w:val="footnote reference"/>
    <w:rPr>
      <w:rFonts w:ascii="Arial" w:hAnsi="Arial"/>
      <w:sz w:val="22"/>
      <w:vertAlign w:val="superscript"/>
    </w:rPr>
  </w:style>
  <w:style w:type="paragraph" w:styleId="Funotentext">
    <w:name w:val="footnote text"/>
    <w:basedOn w:val="Standard"/>
    <w:pPr>
      <w:tabs>
        <w:tab w:val="clear" w:pos="851"/>
        <w:tab w:val="left" w:pos="567"/>
      </w:tabs>
      <w:ind w:left="567" w:hanging="567"/>
    </w:pPr>
    <w:rPr>
      <w:sz w:val="18"/>
    </w:rPr>
  </w:style>
  <w:style w:type="character" w:customStyle="1" w:styleId="FuzeileZchn">
    <w:name w:val="Fußzeile Zchn"/>
    <w:aliases w:val=" Char Zchn"/>
    <w:basedOn w:val="Absatz-Standardschriftart"/>
    <w:link w:val="Fuzeile"/>
    <w:rsid w:val="00630A78"/>
    <w:rPr>
      <w:rFonts w:ascii="Arial" w:hAnsi="Arial"/>
      <w:sz w:val="18"/>
      <w:lang w:eastAsia="en-US"/>
    </w:rPr>
  </w:style>
  <w:style w:type="paragraph" w:styleId="NurText">
    <w:name w:val="Plain Text"/>
    <w:basedOn w:val="Standard"/>
    <w:link w:val="NurTextZchn"/>
    <w:uiPriority w:val="99"/>
    <w:semiHidden/>
    <w:unhideWhenUsed/>
    <w:rsid w:val="00806D1D"/>
    <w:pPr>
      <w:tabs>
        <w:tab w:val="clear" w:pos="851"/>
      </w:tabs>
      <w:jc w:val="left"/>
    </w:pPr>
    <w:rPr>
      <w:rFonts w:ascii="Calibri" w:eastAsiaTheme="minorHAnsi" w:hAnsi="Calibri" w:cstheme="minorBidi"/>
      <w:szCs w:val="21"/>
      <w:lang w:val="de-DE"/>
    </w:rPr>
  </w:style>
  <w:style w:type="character" w:customStyle="1" w:styleId="NurTextZchn">
    <w:name w:val="Nur Text Zchn"/>
    <w:basedOn w:val="Absatz-Standardschriftart"/>
    <w:link w:val="NurText"/>
    <w:uiPriority w:val="99"/>
    <w:semiHidden/>
    <w:rsid w:val="00806D1D"/>
    <w:rPr>
      <w:rFonts w:ascii="Calibri" w:eastAsiaTheme="minorHAnsi" w:hAnsi="Calibri" w:cstheme="minorBidi"/>
      <w:sz w:val="22"/>
      <w:szCs w:val="21"/>
      <w:lang w:val="de-DE" w:eastAsia="en-US"/>
    </w:rPr>
  </w:style>
  <w:style w:type="paragraph" w:styleId="Listenabsatz">
    <w:name w:val="List Paragraph"/>
    <w:basedOn w:val="Standard"/>
    <w:uiPriority w:val="34"/>
    <w:qFormat/>
    <w:rsid w:val="00806D1D"/>
    <w:pPr>
      <w:ind w:leftChars="400" w:left="840"/>
    </w:pPr>
    <w:rPr>
      <w:rFonts w:eastAsiaTheme="minorEastAsia"/>
    </w:rPr>
  </w:style>
  <w:style w:type="paragraph" w:customStyle="1" w:styleId="Default">
    <w:name w:val="Default"/>
    <w:rsid w:val="00806D1D"/>
    <w:pPr>
      <w:widowControl w:val="0"/>
      <w:autoSpaceDE w:val="0"/>
      <w:autoSpaceDN w:val="0"/>
      <w:adjustRightInd w:val="0"/>
    </w:pPr>
    <w:rPr>
      <w:rFonts w:ascii="Arial" w:eastAsiaTheme="minorEastAsia" w:hAnsi="Arial" w:cs="Arial"/>
      <w:color w:val="000000"/>
      <w:sz w:val="24"/>
      <w:szCs w:val="24"/>
      <w:lang w:val="en-US"/>
    </w:rPr>
  </w:style>
  <w:style w:type="paragraph" w:styleId="KeinLeerraum">
    <w:name w:val="No Spacing"/>
    <w:uiPriority w:val="1"/>
    <w:qFormat/>
    <w:rsid w:val="00806D1D"/>
    <w:pPr>
      <w:tabs>
        <w:tab w:val="left" w:pos="851"/>
      </w:tabs>
      <w:jc w:val="both"/>
    </w:pPr>
    <w:rPr>
      <w:rFonts w:ascii="Arial" w:hAnsi="Arial"/>
      <w:sz w:val="22"/>
      <w:lang w:eastAsia="en-US"/>
    </w:rPr>
  </w:style>
  <w:style w:type="paragraph" w:styleId="Titel">
    <w:name w:val="Title"/>
    <w:basedOn w:val="Standard"/>
    <w:next w:val="Standard"/>
    <w:link w:val="TitelZchn"/>
    <w:uiPriority w:val="10"/>
    <w:qFormat/>
    <w:rsid w:val="00806D1D"/>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06D1D"/>
    <w:rPr>
      <w:rFonts w:asciiTheme="majorHAnsi" w:eastAsiaTheme="majorEastAsia" w:hAnsiTheme="majorHAnsi" w:cstheme="majorBidi"/>
      <w:spacing w:val="-10"/>
      <w:kern w:val="28"/>
      <w:sz w:val="56"/>
      <w:szCs w:val="56"/>
      <w:lang w:eastAsia="en-US"/>
    </w:rPr>
  </w:style>
  <w:style w:type="paragraph" w:styleId="Sprechblasentext">
    <w:name w:val="Balloon Text"/>
    <w:basedOn w:val="Standard"/>
    <w:link w:val="SprechblasentextZchn"/>
    <w:uiPriority w:val="99"/>
    <w:semiHidden/>
    <w:unhideWhenUsed/>
    <w:rsid w:val="00323FE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23FEB"/>
    <w:rPr>
      <w:rFonts w:ascii="Tahoma" w:hAnsi="Tahoma" w:cs="Tahoma"/>
      <w:sz w:val="16"/>
      <w:szCs w:val="16"/>
      <w:lang w:eastAsia="en-US"/>
    </w:rPr>
  </w:style>
  <w:style w:type="character" w:customStyle="1" w:styleId="fontstyle01">
    <w:name w:val="fontstyle01"/>
    <w:basedOn w:val="Absatz-Standardschriftart"/>
    <w:rsid w:val="000C035F"/>
    <w:rPr>
      <w:rFonts w:ascii="Calibri" w:hAnsi="Calibri" w:cs="Calibri" w:hint="default"/>
      <w:b w:val="0"/>
      <w:bCs w:val="0"/>
      <w:i w:val="0"/>
      <w:iCs w:val="0"/>
      <w:color w:val="000000"/>
      <w:sz w:val="22"/>
      <w:szCs w:val="22"/>
    </w:rPr>
  </w:style>
  <w:style w:type="character" w:customStyle="1" w:styleId="fontstyle21">
    <w:name w:val="fontstyle21"/>
    <w:basedOn w:val="Absatz-Standardschriftart"/>
    <w:rsid w:val="000C035F"/>
    <w:rPr>
      <w:rFonts w:ascii="Calibri-Italic" w:hAnsi="Calibri-Italic" w:hint="default"/>
      <w:b w:val="0"/>
      <w:bCs w:val="0"/>
      <w:i/>
      <w:iCs/>
      <w:color w:val="000000"/>
      <w:sz w:val="22"/>
      <w:szCs w:val="22"/>
    </w:rPr>
  </w:style>
  <w:style w:type="character" w:styleId="Kommentarzeichen">
    <w:name w:val="annotation reference"/>
    <w:uiPriority w:val="99"/>
    <w:semiHidden/>
    <w:unhideWhenUsed/>
    <w:rsid w:val="0074698B"/>
    <w:rPr>
      <w:sz w:val="16"/>
      <w:szCs w:val="16"/>
    </w:rPr>
  </w:style>
  <w:style w:type="paragraph" w:styleId="Kommentartext">
    <w:name w:val="annotation text"/>
    <w:basedOn w:val="Standard"/>
    <w:link w:val="KommentartextZchn"/>
    <w:uiPriority w:val="99"/>
    <w:unhideWhenUsed/>
    <w:rsid w:val="0074698B"/>
    <w:pPr>
      <w:tabs>
        <w:tab w:val="clear" w:pos="851"/>
      </w:tabs>
      <w:spacing w:before="120" w:after="120"/>
    </w:pPr>
    <w:rPr>
      <w:rFonts w:ascii="Times New Roman" w:eastAsia="Calibri" w:hAnsi="Times New Roman"/>
      <w:sz w:val="20"/>
      <w:lang w:eastAsia="en-GB"/>
    </w:rPr>
  </w:style>
  <w:style w:type="character" w:customStyle="1" w:styleId="KommentartextZchn">
    <w:name w:val="Kommentartext Zchn"/>
    <w:basedOn w:val="Absatz-Standardschriftart"/>
    <w:link w:val="Kommentartext"/>
    <w:uiPriority w:val="99"/>
    <w:rsid w:val="0074698B"/>
    <w:rPr>
      <w:rFonts w:eastAsia="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702998">
      <w:bodyDiv w:val="1"/>
      <w:marLeft w:val="0"/>
      <w:marRight w:val="0"/>
      <w:marTop w:val="0"/>
      <w:marBottom w:val="0"/>
      <w:divBdr>
        <w:top w:val="none" w:sz="0" w:space="0" w:color="auto"/>
        <w:left w:val="none" w:sz="0" w:space="0" w:color="auto"/>
        <w:bottom w:val="none" w:sz="0" w:space="0" w:color="auto"/>
        <w:right w:val="none" w:sz="0" w:space="0" w:color="auto"/>
      </w:divBdr>
    </w:div>
    <w:div w:id="570309729">
      <w:bodyDiv w:val="1"/>
      <w:marLeft w:val="0"/>
      <w:marRight w:val="0"/>
      <w:marTop w:val="0"/>
      <w:marBottom w:val="0"/>
      <w:divBdr>
        <w:top w:val="none" w:sz="0" w:space="0" w:color="auto"/>
        <w:left w:val="none" w:sz="0" w:space="0" w:color="auto"/>
        <w:bottom w:val="none" w:sz="0" w:space="0" w:color="auto"/>
        <w:right w:val="none" w:sz="0" w:space="0" w:color="auto"/>
      </w:divBdr>
    </w:div>
    <w:div w:id="691345566">
      <w:bodyDiv w:val="1"/>
      <w:marLeft w:val="0"/>
      <w:marRight w:val="0"/>
      <w:marTop w:val="0"/>
      <w:marBottom w:val="0"/>
      <w:divBdr>
        <w:top w:val="none" w:sz="0" w:space="0" w:color="auto"/>
        <w:left w:val="none" w:sz="0" w:space="0" w:color="auto"/>
        <w:bottom w:val="none" w:sz="0" w:space="0" w:color="auto"/>
        <w:right w:val="none" w:sz="0" w:space="0" w:color="auto"/>
      </w:divBdr>
    </w:div>
    <w:div w:id="756903825">
      <w:bodyDiv w:val="1"/>
      <w:marLeft w:val="0"/>
      <w:marRight w:val="0"/>
      <w:marTop w:val="0"/>
      <w:marBottom w:val="0"/>
      <w:divBdr>
        <w:top w:val="none" w:sz="0" w:space="0" w:color="auto"/>
        <w:left w:val="none" w:sz="0" w:space="0" w:color="auto"/>
        <w:bottom w:val="none" w:sz="0" w:space="0" w:color="auto"/>
        <w:right w:val="none" w:sz="0" w:space="0" w:color="auto"/>
      </w:divBdr>
    </w:div>
    <w:div w:id="1626542482">
      <w:bodyDiv w:val="1"/>
      <w:marLeft w:val="0"/>
      <w:marRight w:val="0"/>
      <w:marTop w:val="0"/>
      <w:marBottom w:val="0"/>
      <w:divBdr>
        <w:top w:val="none" w:sz="0" w:space="0" w:color="auto"/>
        <w:left w:val="none" w:sz="0" w:space="0" w:color="auto"/>
        <w:bottom w:val="none" w:sz="0" w:space="0" w:color="auto"/>
        <w:right w:val="none" w:sz="0" w:space="0" w:color="auto"/>
      </w:divBdr>
    </w:div>
    <w:div w:id="1908539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8198A999-39E5-4711-85E4-787960EEA4E5}">
  <ds:schemaRefs>
    <ds:schemaRef ds:uri="http://schemas.microsoft.com/sharepoint/v3/contenttype/forms"/>
  </ds:schemaRefs>
</ds:datastoreItem>
</file>

<file path=customXml/itemProps2.xml><?xml version="1.0" encoding="utf-8"?>
<ds:datastoreItem xmlns:ds="http://schemas.openxmlformats.org/officeDocument/2006/customXml" ds:itemID="{A1C37B97-40D9-41D9-BBEA-E7CE6815A285}"/>
</file>

<file path=customXml/itemProps3.xml><?xml version="1.0" encoding="utf-8"?>
<ds:datastoreItem xmlns:ds="http://schemas.openxmlformats.org/officeDocument/2006/customXml" ds:itemID="{EE9A7C03-878F-4B8A-A3B2-D8305CFF1787}">
  <ds:schemaRefs>
    <ds:schemaRef ds:uri="http://schemas.microsoft.com/office/2006/metadata/properties"/>
    <ds:schemaRef ds:uri="http://schemas.microsoft.com/office/infopath/2007/PartnerControls"/>
    <ds:schemaRef ds:uri="6d2599ce-2694-449d-b879-596ea457b077"/>
    <ds:schemaRef ds:uri="197f1daf-83a2-4f96-8eb4-47b4240c5aa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1488</Words>
  <Characters>8484</Characters>
  <Application>Microsoft Office Word</Application>
  <DocSecurity>0</DocSecurity>
  <Lines>249</Lines>
  <Paragraphs>95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2023-01-29T20:17:00Z</dcterms:created>
  <dcterms:modified xsi:type="dcterms:W3CDTF">2023-01-29T21:57:00Z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0x010100AF4B5873C9452240964802B09907C8B4</vt:lpwstr>
  </property>
  <property fmtid="{D5CDD505-2E9C-101B-9397-08002B2CF9AE}" pid="3" name="MediaServiceImageTags">
    <vt:lpwstr/>
  </property>
</Properties>
</file>