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162" w:rsidRDefault="00A27AE7" w:rsidP="00FC4162">
      <w:pPr>
        <w:pStyle w:val="En-tte"/>
        <w:tabs>
          <w:tab w:val="clear" w:pos="9639"/>
          <w:tab w:val="right" w:pos="5954"/>
        </w:tabs>
        <w:jc w:val="right"/>
        <w:rPr>
          <w:rFonts w:ascii="Calibri" w:hAnsi="Calibri" w:cs="Calibri"/>
          <w:lang w:val="en-GB"/>
        </w:rPr>
      </w:pPr>
      <w:r>
        <w:rPr>
          <w:rFonts w:ascii="Calibri" w:hAnsi="Calibri" w:cs="Calibri"/>
          <w:noProof/>
          <w:lang w:eastAsia="fr-FR"/>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r w:rsidR="00FE35BC" w:rsidRPr="004800A2">
        <w:rPr>
          <w:rFonts w:ascii="Calibri" w:hAnsi="Calibri" w:cs="Calibri"/>
          <w:lang w:val="en-GB"/>
        </w:rPr>
        <w:t xml:space="preserve">Input paper:  </w:t>
      </w:r>
      <w:r w:rsidR="00D26423">
        <w:rPr>
          <w:rFonts w:ascii="Calibri" w:hAnsi="Calibri" w:cs="Calibri"/>
          <w:lang w:val="en-GB"/>
        </w:rPr>
        <w:t>PAP34-8.3.1</w:t>
      </w:r>
    </w:p>
    <w:p w:rsidR="00FE35BC" w:rsidRPr="00FC4162" w:rsidRDefault="00FE35BC" w:rsidP="000049D8">
      <w:pPr>
        <w:pStyle w:val="En-tte"/>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r w:rsidRPr="004800A2">
        <w:rPr>
          <w:rFonts w:ascii="Calibri" w:hAnsi="Calibri" w:cs="Calibri"/>
          <w:lang w:val="en-GB"/>
        </w:rPr>
        <w:t xml:space="preserve">Input paper for the following Committee(s): </w:t>
      </w:r>
      <w:r w:rsidRPr="004800A2">
        <w:rPr>
          <w:rFonts w:ascii="Calibri" w:hAnsi="Calibri" w:cs="Calibri"/>
          <w:lang w:val="en-GB"/>
        </w:rPr>
        <w:tab/>
      </w:r>
      <w:r w:rsidRPr="004800A2">
        <w:rPr>
          <w:rFonts w:ascii="Calibri" w:hAnsi="Calibri" w:cs="Calibri"/>
          <w:sz w:val="18"/>
          <w:szCs w:val="18"/>
          <w:lang w:val="en-GB"/>
        </w:rPr>
        <w:tab/>
      </w:r>
      <w:r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Pr="004800A2">
        <w:rPr>
          <w:rFonts w:ascii="Calibri" w:hAnsi="Calibri" w:cs="Calibri"/>
          <w:lang w:val="en-GB"/>
        </w:rPr>
        <w:t>Purpose of paper:</w:t>
      </w:r>
    </w:p>
    <w:p w:rsidR="00FE35BC" w:rsidRPr="004800A2" w:rsidRDefault="00FB30FE" w:rsidP="00037DF4">
      <w:pPr>
        <w:pStyle w:val="Corpsdetexte"/>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proofErr w:type="gramStart"/>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proofErr w:type="gramEnd"/>
      <w:r w:rsidR="00FE35BC" w:rsidRPr="004800A2">
        <w:rPr>
          <w:rFonts w:ascii="Calibri" w:hAnsi="Calibri" w:cs="Calibri"/>
          <w:lang w:val="en-GB"/>
        </w:rPr>
        <w:tab/>
      </w:r>
      <w:r w:rsidR="00FE35BC" w:rsidRPr="004800A2">
        <w:rPr>
          <w:rFonts w:ascii="Calibri" w:hAnsi="Calibri" w:cs="Calibri"/>
          <w:lang w:val="en-GB"/>
        </w:rPr>
        <w:tab/>
      </w:r>
      <w:r>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C4162">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Input</w:t>
      </w:r>
    </w:p>
    <w:p w:rsidR="00FE35BC" w:rsidRPr="004800A2" w:rsidRDefault="00FE35BC" w:rsidP="00037DF4">
      <w:pPr>
        <w:pStyle w:val="Corpsdetexte"/>
        <w:tabs>
          <w:tab w:val="left" w:pos="1843"/>
        </w:tabs>
        <w:rPr>
          <w:rFonts w:ascii="Calibri" w:hAnsi="Calibri" w:cs="Calibri"/>
          <w:lang w:val="en-GB"/>
        </w:rPr>
      </w:pPr>
      <w:proofErr w:type="gramStart"/>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proofErr w:type="gramEnd"/>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FC4162" w:rsidRPr="004800A2">
        <w:rPr>
          <w:rFonts w:ascii="Calibri" w:hAnsi="Calibri" w:cs="Calibri"/>
          <w:b/>
          <w:bCs/>
          <w:sz w:val="24"/>
          <w:szCs w:val="24"/>
          <w:lang w:val="en-GB"/>
        </w:rPr>
        <w:t>□</w:t>
      </w:r>
      <w:r w:rsidRPr="004800A2">
        <w:rPr>
          <w:rFonts w:ascii="Calibri" w:hAnsi="Calibri" w:cs="Calibri"/>
          <w:sz w:val="24"/>
          <w:szCs w:val="24"/>
          <w:lang w:val="en-GB"/>
        </w:rPr>
        <w:t xml:space="preserve">  Information</w:t>
      </w: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r w:rsidRPr="004800A2">
        <w:rPr>
          <w:rFonts w:ascii="Calibri" w:hAnsi="Calibri" w:cs="Calibri"/>
          <w:lang w:val="en-GB"/>
        </w:rPr>
        <w:t>Agenda item</w:t>
      </w:r>
      <w:r>
        <w:rPr>
          <w:rFonts w:ascii="Calibri" w:hAnsi="Calibri" w:cs="Calibri"/>
          <w:lang w:val="en-GB"/>
        </w:rPr>
        <w:tab/>
      </w:r>
      <w:r>
        <w:rPr>
          <w:rFonts w:ascii="Calibri" w:hAnsi="Calibri" w:cs="Calibri"/>
          <w:lang w:val="en-GB"/>
        </w:rPr>
        <w:tab/>
      </w:r>
      <w:r>
        <w:rPr>
          <w:rFonts w:ascii="Calibri" w:hAnsi="Calibri" w:cs="Calibri"/>
          <w:lang w:val="en-GB"/>
        </w:rPr>
        <w:tab/>
      </w:r>
      <w:r w:rsidR="00D26423">
        <w:rPr>
          <w:rFonts w:ascii="Calibri" w:hAnsi="Calibri" w:cs="Calibri"/>
          <w:lang w:val="en-GB"/>
        </w:rPr>
        <w:t>8</w:t>
      </w:r>
      <w:r w:rsidR="00FC4162">
        <w:rPr>
          <w:rFonts w:ascii="Calibri" w:hAnsi="Calibri" w:cs="Calibri"/>
          <w:lang w:val="en-GB"/>
        </w:rPr>
        <w:t>.3</w:t>
      </w:r>
    </w:p>
    <w:p w:rsidR="00FE35BC" w:rsidRPr="004800A2" w:rsidRDefault="00FE35BC" w:rsidP="00FE5674">
      <w:pPr>
        <w:pStyle w:val="Corpsdetexte"/>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sidR="00D26423">
        <w:rPr>
          <w:rFonts w:ascii="Calibri" w:hAnsi="Calibri" w:cs="Calibri"/>
          <w:lang w:val="en-GB"/>
        </w:rPr>
        <w:t>Secretariat</w:t>
      </w:r>
    </w:p>
    <w:p w:rsidR="00FE35BC" w:rsidRPr="004800A2" w:rsidRDefault="00FE35BC" w:rsidP="00FE5674">
      <w:pPr>
        <w:pStyle w:val="Corpsdetexte"/>
        <w:tabs>
          <w:tab w:val="left" w:pos="2835"/>
        </w:tabs>
        <w:rPr>
          <w:rFonts w:ascii="Calibri" w:hAnsi="Calibri" w:cs="Calibri"/>
          <w:lang w:val="en-GB"/>
        </w:rPr>
      </w:pPr>
    </w:p>
    <w:p w:rsidR="00FE35BC" w:rsidRPr="00FC4162" w:rsidRDefault="00D26423" w:rsidP="00A446C9">
      <w:pPr>
        <w:pStyle w:val="Titre"/>
        <w:rPr>
          <w:rFonts w:ascii="Calibri" w:hAnsi="Calibri" w:cs="Calibri"/>
          <w:color w:val="00558C"/>
          <w:lang w:val="en-GB"/>
        </w:rPr>
      </w:pPr>
      <w:r>
        <w:rPr>
          <w:rFonts w:ascii="Calibri" w:hAnsi="Calibri" w:cs="Calibri"/>
          <w:color w:val="00558C"/>
          <w:lang w:val="en-GB"/>
        </w:rPr>
        <w:t>Proposed meeting dates for Committees and PAP in 2018</w:t>
      </w:r>
    </w:p>
    <w:p w:rsidR="00FE35BC" w:rsidRPr="00FC4162" w:rsidRDefault="00FE35BC" w:rsidP="00605E43">
      <w:pPr>
        <w:pStyle w:val="Titre1"/>
        <w:rPr>
          <w:color w:val="00558C"/>
          <w:lang w:val="en-GB"/>
        </w:rPr>
      </w:pPr>
      <w:r w:rsidRPr="00FC4162">
        <w:rPr>
          <w:color w:val="00558C"/>
          <w:lang w:val="en-GB"/>
        </w:rPr>
        <w:t>Summary</w:t>
      </w:r>
    </w:p>
    <w:p w:rsidR="00FE35BC" w:rsidRDefault="00D26423" w:rsidP="00B56BDF">
      <w:pPr>
        <w:pStyle w:val="Corpsdetexte"/>
        <w:rPr>
          <w:rFonts w:asciiTheme="minorHAnsi" w:hAnsiTheme="minorHAnsi" w:cstheme="minorHAnsi"/>
          <w:sz w:val="22"/>
          <w:szCs w:val="22"/>
          <w:lang w:val="en-GB"/>
        </w:rPr>
      </w:pPr>
      <w:r>
        <w:rPr>
          <w:rFonts w:asciiTheme="minorHAnsi" w:hAnsiTheme="minorHAnsi" w:cstheme="minorHAnsi"/>
          <w:sz w:val="22"/>
          <w:szCs w:val="22"/>
          <w:lang w:val="en-GB"/>
        </w:rPr>
        <w:t>Next year 2018 is an IALA Conference year and the Committees – new or renewed – will start to work in September only, according to the work programme that will be agreed by the Council at its meeting in June 2017.</w:t>
      </w:r>
    </w:p>
    <w:p w:rsidR="00D26423" w:rsidRPr="00832FD7" w:rsidRDefault="00D26423" w:rsidP="00B56BDF">
      <w:pPr>
        <w:pStyle w:val="Corpsdetexte"/>
        <w:rPr>
          <w:rFonts w:asciiTheme="minorHAnsi" w:hAnsiTheme="minorHAnsi" w:cstheme="minorHAnsi"/>
          <w:sz w:val="22"/>
          <w:szCs w:val="22"/>
          <w:lang w:val="en-GB"/>
        </w:rPr>
      </w:pPr>
      <w:r>
        <w:rPr>
          <w:rFonts w:asciiTheme="minorHAnsi" w:hAnsiTheme="minorHAnsi" w:cstheme="minorHAnsi"/>
          <w:sz w:val="22"/>
          <w:szCs w:val="22"/>
          <w:lang w:val="en-GB"/>
        </w:rPr>
        <w:t>PAP however will need to meet before the Conference in order to agree – among other thigs – the presentation of the IALA technical work at the Conference and have a final look at the Committee work programmes for the period 2018-2022.</w:t>
      </w:r>
    </w:p>
    <w:p w:rsidR="00FE35BC" w:rsidRPr="00FC4162" w:rsidRDefault="00FE35BC" w:rsidP="00605E43">
      <w:pPr>
        <w:pStyle w:val="Titre1"/>
        <w:rPr>
          <w:color w:val="00558C"/>
        </w:rPr>
      </w:pPr>
      <w:r w:rsidRPr="00FC4162">
        <w:rPr>
          <w:color w:val="00558C"/>
        </w:rPr>
        <w:t>Background</w:t>
      </w:r>
    </w:p>
    <w:p w:rsidR="00BB60D2" w:rsidRDefault="00D26423" w:rsidP="00BB60D2">
      <w:pPr>
        <w:pStyle w:val="Corpsdetexte"/>
        <w:rPr>
          <w:rFonts w:asciiTheme="minorHAnsi" w:hAnsiTheme="minorHAnsi" w:cstheme="minorHAnsi"/>
          <w:sz w:val="22"/>
          <w:szCs w:val="22"/>
          <w:lang w:val="en-GB" w:eastAsia="de-DE"/>
        </w:rPr>
      </w:pPr>
      <w:r>
        <w:rPr>
          <w:rFonts w:asciiTheme="minorHAnsi" w:hAnsiTheme="minorHAnsi" w:cstheme="minorHAnsi"/>
          <w:sz w:val="22"/>
          <w:szCs w:val="22"/>
          <w:lang w:val="en-GB" w:eastAsia="de-DE"/>
        </w:rPr>
        <w:t>PAP, during the work period that now comes to an and, sometimes experienced a lack of attendance due to Committee Chairs and/or Vice Chairs not being allowed to travel long distances for a short meeting outside the regular Committee meeting dates</w:t>
      </w:r>
      <w:r w:rsidR="00BB60D2" w:rsidRPr="00832FD7">
        <w:rPr>
          <w:rFonts w:asciiTheme="minorHAnsi" w:hAnsiTheme="minorHAnsi" w:cstheme="minorHAnsi"/>
          <w:sz w:val="22"/>
          <w:szCs w:val="22"/>
          <w:lang w:val="en-GB" w:eastAsia="de-DE"/>
        </w:rPr>
        <w:t>.</w:t>
      </w:r>
    </w:p>
    <w:p w:rsidR="00D26423" w:rsidRPr="00832FD7" w:rsidRDefault="00D26423" w:rsidP="00BB60D2">
      <w:pPr>
        <w:pStyle w:val="Corpsdetexte"/>
        <w:rPr>
          <w:rFonts w:asciiTheme="minorHAnsi" w:hAnsiTheme="minorHAnsi" w:cstheme="minorHAnsi"/>
          <w:sz w:val="22"/>
          <w:szCs w:val="22"/>
          <w:lang w:val="en-GB" w:eastAsia="de-DE"/>
        </w:rPr>
      </w:pPr>
      <w:r>
        <w:rPr>
          <w:rFonts w:asciiTheme="minorHAnsi" w:hAnsiTheme="minorHAnsi" w:cstheme="minorHAnsi"/>
          <w:sz w:val="22"/>
          <w:szCs w:val="22"/>
          <w:lang w:val="en-GB" w:eastAsia="de-DE"/>
        </w:rPr>
        <w:t>Committee meeting dates, after they were reorganised in 2015, seem to be adequately spread over the months of March and April, then September and October, and allow for enough time to devote to the quality check of the documents going to the Council and to the Council’s review before their sessions.</w:t>
      </w:r>
    </w:p>
    <w:p w:rsidR="00FE35BC" w:rsidRPr="00FC4162" w:rsidRDefault="00FE35BC" w:rsidP="00605E43">
      <w:pPr>
        <w:pStyle w:val="Titre1"/>
        <w:rPr>
          <w:color w:val="00558C"/>
        </w:rPr>
      </w:pPr>
      <w:r w:rsidRPr="00FC4162">
        <w:rPr>
          <w:color w:val="00558C"/>
        </w:rPr>
        <w:t>Discussion</w:t>
      </w:r>
    </w:p>
    <w:p w:rsidR="002F7110" w:rsidRDefault="00D26423" w:rsidP="00BF32F0">
      <w:pPr>
        <w:rPr>
          <w:rFonts w:ascii="Calibri" w:hAnsi="Calibri" w:cs="Calibri"/>
          <w:lang w:val="en-GB"/>
        </w:rPr>
      </w:pPr>
      <w:r>
        <w:rPr>
          <w:rFonts w:ascii="Calibri" w:hAnsi="Calibri" w:cs="Calibri"/>
          <w:lang w:val="en-GB"/>
        </w:rPr>
        <w:t>Up to now PAP has met in between ENAV/VTS and ENG/ARM meetings, and back to back to the ENG meetings.  This is not satisfactory, for two main reasons:</w:t>
      </w:r>
    </w:p>
    <w:p w:rsidR="00D26423" w:rsidRDefault="00D26423" w:rsidP="00D26423">
      <w:pPr>
        <w:pStyle w:val="Paragraphedeliste"/>
        <w:numPr>
          <w:ilvl w:val="0"/>
          <w:numId w:val="26"/>
        </w:numPr>
        <w:rPr>
          <w:rFonts w:ascii="Calibri" w:hAnsi="Calibri" w:cs="Calibri"/>
          <w:lang w:val="en-GB"/>
        </w:rPr>
      </w:pPr>
      <w:r>
        <w:rPr>
          <w:rFonts w:ascii="Calibri" w:hAnsi="Calibri" w:cs="Calibri"/>
          <w:lang w:val="en-GB"/>
        </w:rPr>
        <w:t>Due to limitations in trave</w:t>
      </w:r>
      <w:r w:rsidR="009A17F7">
        <w:rPr>
          <w:rFonts w:ascii="Calibri" w:hAnsi="Calibri" w:cs="Calibri"/>
          <w:lang w:val="en-GB"/>
        </w:rPr>
        <w:t>l</w:t>
      </w:r>
      <w:r>
        <w:rPr>
          <w:rFonts w:ascii="Calibri" w:hAnsi="Calibri" w:cs="Calibri"/>
          <w:lang w:val="en-GB"/>
        </w:rPr>
        <w:t xml:space="preserve">ling, </w:t>
      </w:r>
      <w:r w:rsidR="009A17F7">
        <w:rPr>
          <w:rFonts w:ascii="Calibri" w:hAnsi="Calibri" w:cs="Calibri"/>
          <w:lang w:val="en-GB"/>
        </w:rPr>
        <w:t>the VTS Vice Chair is never able to attend, while the ENG Vice Chair is always present (both Vice Chairs travel from Australia);</w:t>
      </w:r>
    </w:p>
    <w:p w:rsidR="009A17F7" w:rsidRPr="00D26423" w:rsidRDefault="009A17F7" w:rsidP="009A17F7">
      <w:pPr>
        <w:pStyle w:val="Paragraphedeliste"/>
        <w:numPr>
          <w:ilvl w:val="0"/>
          <w:numId w:val="26"/>
        </w:numPr>
        <w:spacing w:after="120"/>
        <w:ind w:left="714" w:hanging="357"/>
        <w:rPr>
          <w:rFonts w:ascii="Calibri" w:hAnsi="Calibri" w:cs="Calibri"/>
          <w:lang w:val="en-GB"/>
        </w:rPr>
      </w:pPr>
      <w:r>
        <w:rPr>
          <w:rFonts w:ascii="Calibri" w:hAnsi="Calibri" w:cs="Calibri"/>
          <w:lang w:val="en-GB"/>
        </w:rPr>
        <w:t>The ENAV and VTS Committees can’t take advantage of the directions that the PAP may give on some issues, while the other two Committees can implement new directions immediately.</w:t>
      </w:r>
    </w:p>
    <w:p w:rsidR="002F7110" w:rsidRDefault="009A17F7" w:rsidP="00BF32F0">
      <w:pPr>
        <w:rPr>
          <w:rFonts w:ascii="Calibri" w:hAnsi="Calibri" w:cs="Calibri"/>
          <w:lang w:val="en-GB"/>
        </w:rPr>
      </w:pPr>
      <w:r>
        <w:rPr>
          <w:rFonts w:ascii="Calibri" w:hAnsi="Calibri" w:cs="Calibri"/>
          <w:lang w:val="en-GB"/>
        </w:rPr>
        <w:t>Taking this account it is proposed to:</w:t>
      </w:r>
    </w:p>
    <w:p w:rsidR="002F7110" w:rsidRDefault="009A17F7" w:rsidP="002F7110">
      <w:pPr>
        <w:pStyle w:val="Paragraphedeliste"/>
        <w:numPr>
          <w:ilvl w:val="0"/>
          <w:numId w:val="25"/>
        </w:numPr>
        <w:rPr>
          <w:rFonts w:ascii="Calibri" w:hAnsi="Calibri" w:cs="Calibri"/>
          <w:lang w:val="en-GB"/>
        </w:rPr>
      </w:pPr>
      <w:r>
        <w:rPr>
          <w:rFonts w:ascii="Calibri" w:hAnsi="Calibri" w:cs="Calibri"/>
          <w:lang w:val="en-GB"/>
        </w:rPr>
        <w:t>Keep the Committees meeting during the same weeks as in September and October 2017:</w:t>
      </w:r>
    </w:p>
    <w:p w:rsidR="002F7110" w:rsidRDefault="009A17F7" w:rsidP="002F7110">
      <w:pPr>
        <w:pStyle w:val="Paragraphedeliste"/>
        <w:numPr>
          <w:ilvl w:val="0"/>
          <w:numId w:val="25"/>
        </w:numPr>
        <w:rPr>
          <w:rFonts w:ascii="Calibri" w:hAnsi="Calibri" w:cs="Calibri"/>
          <w:lang w:val="en-GB"/>
        </w:rPr>
      </w:pPr>
      <w:r>
        <w:rPr>
          <w:rFonts w:ascii="Calibri" w:hAnsi="Calibri" w:cs="Calibri"/>
          <w:lang w:val="en-GB"/>
        </w:rPr>
        <w:t>Arrange for the PAP to meet once back to back with the VTS Committee and then back to back with the ENG Committee, knowing that this principle can be applied once in 2018.</w:t>
      </w:r>
    </w:p>
    <w:p w:rsidR="009A17F7" w:rsidRPr="009020CE" w:rsidRDefault="009A17F7">
      <w:pPr>
        <w:rPr>
          <w:rFonts w:ascii="Calibri" w:hAnsi="Calibri" w:cs="Calibri"/>
          <w:b/>
          <w:bCs/>
          <w:caps/>
          <w:color w:val="00558C"/>
          <w:kern w:val="28"/>
          <w:sz w:val="24"/>
          <w:szCs w:val="24"/>
          <w:lang w:val="en-GB" w:eastAsia="de-DE"/>
        </w:rPr>
      </w:pPr>
      <w:r w:rsidRPr="009020CE">
        <w:rPr>
          <w:color w:val="00558C"/>
          <w:lang w:val="en-GB"/>
        </w:rPr>
        <w:br w:type="page"/>
      </w:r>
    </w:p>
    <w:p w:rsidR="009A17F7" w:rsidRDefault="009A17F7" w:rsidP="009A17F7">
      <w:pPr>
        <w:pStyle w:val="Titre1"/>
        <w:rPr>
          <w:color w:val="00558C"/>
        </w:rPr>
      </w:pPr>
      <w:r>
        <w:rPr>
          <w:color w:val="00558C"/>
        </w:rPr>
        <w:lastRenderedPageBreak/>
        <w:t>Proposed meeting schedule</w:t>
      </w:r>
    </w:p>
    <w:p w:rsidR="00006F31" w:rsidRPr="00006F31" w:rsidRDefault="00006F31" w:rsidP="00006F31">
      <w:pPr>
        <w:pStyle w:val="Titre2"/>
      </w:pPr>
      <w:r>
        <w:t>2018</w:t>
      </w:r>
    </w:p>
    <w:p w:rsidR="009A17F7" w:rsidRDefault="008643AF" w:rsidP="009A17F7">
      <w:pPr>
        <w:pStyle w:val="Corpsdetexte"/>
        <w:rPr>
          <w:rFonts w:asciiTheme="minorHAnsi" w:hAnsiTheme="minorHAnsi"/>
          <w:sz w:val="22"/>
          <w:szCs w:val="22"/>
          <w:lang w:eastAsia="de-DE"/>
        </w:rPr>
      </w:pPr>
      <w:r>
        <w:rPr>
          <w:rFonts w:asciiTheme="minorHAnsi" w:hAnsiTheme="minorHAnsi"/>
          <w:sz w:val="22"/>
          <w:szCs w:val="22"/>
          <w:lang w:eastAsia="de-DE"/>
        </w:rPr>
        <w:t xml:space="preserve">PAP35 – </w:t>
      </w:r>
      <w:proofErr w:type="spellStart"/>
      <w:r>
        <w:rPr>
          <w:rFonts w:asciiTheme="minorHAnsi" w:hAnsiTheme="minorHAnsi"/>
          <w:sz w:val="22"/>
          <w:szCs w:val="22"/>
          <w:lang w:eastAsia="de-DE"/>
        </w:rPr>
        <w:t>Week</w:t>
      </w:r>
      <w:proofErr w:type="spellEnd"/>
      <w:r>
        <w:rPr>
          <w:rFonts w:asciiTheme="minorHAnsi" w:hAnsiTheme="minorHAnsi"/>
          <w:sz w:val="22"/>
          <w:szCs w:val="22"/>
          <w:lang w:eastAsia="de-DE"/>
        </w:rPr>
        <w:t xml:space="preserve"> 7, 14-16 </w:t>
      </w:r>
      <w:proofErr w:type="spellStart"/>
      <w:r>
        <w:rPr>
          <w:rFonts w:asciiTheme="minorHAnsi" w:hAnsiTheme="minorHAnsi"/>
          <w:sz w:val="22"/>
          <w:szCs w:val="22"/>
          <w:lang w:eastAsia="de-DE"/>
        </w:rPr>
        <w:t>February</w:t>
      </w:r>
      <w:proofErr w:type="spellEnd"/>
    </w:p>
    <w:p w:rsidR="00EF2E29" w:rsidRDefault="00EF2E29" w:rsidP="009A17F7">
      <w:pPr>
        <w:pStyle w:val="Corpsdetexte"/>
        <w:rPr>
          <w:rFonts w:asciiTheme="minorHAnsi" w:hAnsiTheme="minorHAnsi"/>
          <w:sz w:val="22"/>
          <w:szCs w:val="22"/>
          <w:lang w:eastAsia="de-DE"/>
        </w:rPr>
      </w:pPr>
      <w:r>
        <w:rPr>
          <w:rFonts w:asciiTheme="minorHAnsi" w:hAnsiTheme="minorHAnsi"/>
          <w:sz w:val="22"/>
          <w:szCs w:val="22"/>
          <w:lang w:eastAsia="de-DE"/>
        </w:rPr>
        <w:t xml:space="preserve">LAP19 – </w:t>
      </w:r>
      <w:proofErr w:type="spellStart"/>
      <w:r>
        <w:rPr>
          <w:rFonts w:asciiTheme="minorHAnsi" w:hAnsiTheme="minorHAnsi"/>
          <w:sz w:val="22"/>
          <w:szCs w:val="22"/>
          <w:lang w:eastAsia="de-DE"/>
        </w:rPr>
        <w:t>Week</w:t>
      </w:r>
      <w:proofErr w:type="spellEnd"/>
      <w:r>
        <w:rPr>
          <w:rFonts w:asciiTheme="minorHAnsi" w:hAnsiTheme="minorHAnsi"/>
          <w:sz w:val="22"/>
          <w:szCs w:val="22"/>
          <w:lang w:eastAsia="de-DE"/>
        </w:rPr>
        <w:t xml:space="preserve"> 16, 18-20 April</w:t>
      </w:r>
      <w:r w:rsidRPr="0093656C">
        <w:rPr>
          <w:rStyle w:val="Appelnotedebasdep"/>
          <w:vertAlign w:val="superscript"/>
          <w:lang w:eastAsia="de-DE"/>
        </w:rPr>
        <w:footnoteReference w:id="1"/>
      </w:r>
    </w:p>
    <w:p w:rsidR="00006F31" w:rsidRPr="00006F31" w:rsidRDefault="008643AF"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PAP36 – Week 37, 12-14</w:t>
      </w:r>
      <w:r w:rsidR="00006F31" w:rsidRPr="00006F31">
        <w:rPr>
          <w:rFonts w:asciiTheme="minorHAnsi" w:hAnsiTheme="minorHAnsi"/>
          <w:sz w:val="22"/>
          <w:szCs w:val="22"/>
          <w:lang w:val="en-GB" w:eastAsia="de-DE"/>
        </w:rPr>
        <w:t xml:space="preserve"> September</w:t>
      </w:r>
    </w:p>
    <w:p w:rsidR="00006F31" w:rsidRPr="00006F31" w:rsidRDefault="00006F31" w:rsidP="009A17F7">
      <w:pPr>
        <w:pStyle w:val="Corpsdetexte"/>
        <w:rPr>
          <w:rFonts w:asciiTheme="minorHAnsi" w:hAnsiTheme="minorHAnsi"/>
          <w:sz w:val="22"/>
          <w:szCs w:val="22"/>
          <w:lang w:val="en-GB" w:eastAsia="de-DE"/>
        </w:rPr>
      </w:pPr>
      <w:r w:rsidRPr="00006F31">
        <w:rPr>
          <w:rFonts w:asciiTheme="minorHAnsi" w:hAnsiTheme="minorHAnsi"/>
          <w:sz w:val="22"/>
          <w:szCs w:val="22"/>
          <w:lang w:val="en-GB" w:eastAsia="de-DE"/>
        </w:rPr>
        <w:t>VTS45 – Week 38, 17-21 September</w:t>
      </w:r>
    </w:p>
    <w:p w:rsidR="00006F31" w:rsidRDefault="00006F31"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ENAV22 – Week 39, 24-28 September</w:t>
      </w:r>
    </w:p>
    <w:p w:rsidR="0093656C" w:rsidRDefault="0093656C"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ENG8 – Week 41, 8-12 October</w:t>
      </w:r>
      <w:bookmarkStart w:id="0" w:name="_GoBack"/>
      <w:bookmarkEnd w:id="0"/>
    </w:p>
    <w:p w:rsidR="0093656C" w:rsidRDefault="0093656C"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ARM8 – Week 42, 15-19 October</w:t>
      </w:r>
    </w:p>
    <w:p w:rsidR="00006F31" w:rsidRDefault="00006F31"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Council 68 – Week 50, 10-14 December</w:t>
      </w:r>
    </w:p>
    <w:p w:rsidR="00EF2E29" w:rsidRPr="00EF2E29" w:rsidRDefault="00EF2E29" w:rsidP="00EF2E29">
      <w:pPr>
        <w:pStyle w:val="Titre2"/>
        <w:rPr>
          <w:lang w:val="en-GB"/>
        </w:rPr>
      </w:pPr>
      <w:r w:rsidRPr="00EF2E29">
        <w:rPr>
          <w:lang w:val="en-GB"/>
        </w:rPr>
        <w:t>Tentative dates for 2019</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PAP – Week 10 (commencing 4 March)</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ENG – Week 11</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ARM – Week 12</w:t>
      </w:r>
    </w:p>
    <w:p w:rsidR="00EF2E29"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ENAV – Week 14 (commencing 1</w:t>
      </w:r>
      <w:r w:rsidRPr="00E54E93">
        <w:rPr>
          <w:rFonts w:asciiTheme="minorHAnsi" w:hAnsiTheme="minorHAnsi"/>
          <w:sz w:val="22"/>
          <w:szCs w:val="22"/>
          <w:vertAlign w:val="superscript"/>
          <w:lang w:val="en-GB" w:eastAsia="de-DE"/>
        </w:rPr>
        <w:t>st</w:t>
      </w:r>
      <w:r>
        <w:rPr>
          <w:rFonts w:asciiTheme="minorHAnsi" w:hAnsiTheme="minorHAnsi"/>
          <w:sz w:val="22"/>
          <w:szCs w:val="22"/>
          <w:lang w:val="en-GB" w:eastAsia="de-DE"/>
        </w:rPr>
        <w:t xml:space="preserve"> April)</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VTS – Week 15</w:t>
      </w:r>
    </w:p>
    <w:p w:rsidR="007C3768" w:rsidRDefault="007C3768"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LAP – to be decided according to progress made in the IGO project</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Council – Week 24</w:t>
      </w:r>
      <w:r w:rsidR="008D4341">
        <w:rPr>
          <w:rFonts w:asciiTheme="minorHAnsi" w:hAnsiTheme="minorHAnsi"/>
          <w:sz w:val="22"/>
          <w:szCs w:val="22"/>
          <w:lang w:val="en-GB" w:eastAsia="de-DE"/>
        </w:rPr>
        <w:t xml:space="preserve"> (commencing 10 June)</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PAP – Week 37</w:t>
      </w:r>
      <w:r w:rsidR="008D4341">
        <w:rPr>
          <w:rFonts w:asciiTheme="minorHAnsi" w:hAnsiTheme="minorHAnsi"/>
          <w:sz w:val="22"/>
          <w:szCs w:val="22"/>
          <w:lang w:val="en-GB" w:eastAsia="de-DE"/>
        </w:rPr>
        <w:t xml:space="preserve"> (commencing 9 September)</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VTS – Week 38</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ENAV – Week 39</w:t>
      </w:r>
    </w:p>
    <w:p w:rsidR="00E54E93" w:rsidRDefault="00E54E93" w:rsidP="009A17F7">
      <w:pPr>
        <w:pStyle w:val="Corpsdetexte"/>
        <w:rPr>
          <w:rFonts w:asciiTheme="minorHAnsi" w:hAnsiTheme="minorHAnsi"/>
          <w:sz w:val="22"/>
          <w:szCs w:val="22"/>
          <w:lang w:val="en-GB" w:eastAsia="de-DE"/>
        </w:rPr>
      </w:pPr>
      <w:r>
        <w:rPr>
          <w:rFonts w:asciiTheme="minorHAnsi" w:hAnsiTheme="minorHAnsi"/>
          <w:sz w:val="22"/>
          <w:szCs w:val="22"/>
          <w:lang w:val="en-GB" w:eastAsia="de-DE"/>
        </w:rPr>
        <w:t>Council – Week 50</w:t>
      </w:r>
      <w:r w:rsidR="008D4341">
        <w:rPr>
          <w:rFonts w:asciiTheme="minorHAnsi" w:hAnsiTheme="minorHAnsi"/>
          <w:sz w:val="22"/>
          <w:szCs w:val="22"/>
          <w:lang w:val="en-GB" w:eastAsia="de-DE"/>
        </w:rPr>
        <w:t xml:space="preserve"> (commencing 9 December)</w:t>
      </w:r>
    </w:p>
    <w:p w:rsidR="00FE35BC" w:rsidRPr="00FC4162" w:rsidRDefault="004D5221" w:rsidP="00605E43">
      <w:pPr>
        <w:pStyle w:val="Titre1"/>
        <w:rPr>
          <w:color w:val="00558C"/>
          <w:lang w:val="en-GB"/>
        </w:rPr>
      </w:pPr>
      <w:r w:rsidRPr="00FC4162">
        <w:rPr>
          <w:color w:val="00558C"/>
          <w:lang w:val="en-GB"/>
        </w:rPr>
        <w:t>Action requested</w:t>
      </w:r>
    </w:p>
    <w:p w:rsidR="00FE35BC" w:rsidRPr="00E34451" w:rsidRDefault="008D4341" w:rsidP="00A446C9">
      <w:pPr>
        <w:pStyle w:val="Corpsdetexte"/>
        <w:rPr>
          <w:rFonts w:ascii="Calibri" w:hAnsi="Calibri" w:cs="Calibri"/>
          <w:sz w:val="22"/>
          <w:szCs w:val="22"/>
          <w:lang w:val="en-GB"/>
        </w:rPr>
      </w:pPr>
      <w:r>
        <w:rPr>
          <w:rFonts w:asciiTheme="minorHAnsi" w:hAnsiTheme="minorHAnsi" w:cstheme="minorHAnsi"/>
          <w:sz w:val="22"/>
          <w:szCs w:val="22"/>
          <w:lang w:val="en-GB" w:eastAsia="de-DE"/>
        </w:rPr>
        <w:t>PAP is invited to approve the meeting dates for 2018 and discuss dates for 2019.</w:t>
      </w:r>
    </w:p>
    <w:sectPr w:rsidR="00FE35BC" w:rsidRPr="00E34451" w:rsidSect="00A27AE7">
      <w:headerReference w:type="default" r:id="rId9"/>
      <w:footerReference w:type="default" r:id="rId10"/>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C0" w:rsidRDefault="00C638C0" w:rsidP="00362CD9">
      <w:r>
        <w:separator/>
      </w:r>
    </w:p>
  </w:endnote>
  <w:endnote w:type="continuationSeparator" w:id="0">
    <w:p w:rsidR="00C638C0" w:rsidRDefault="00C638C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BC" w:rsidRPr="00036B9E" w:rsidRDefault="00FE35BC">
    <w:pPr>
      <w:pStyle w:val="Pieddepage"/>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93656C">
      <w:rPr>
        <w:rFonts w:ascii="Calibri" w:hAnsi="Calibri" w:cs="Calibri"/>
        <w:noProof/>
      </w:rPr>
      <w:t>2</w:t>
    </w:r>
    <w:r w:rsidRPr="00036B9E">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C0" w:rsidRDefault="00C638C0" w:rsidP="00362CD9">
      <w:r>
        <w:separator/>
      </w:r>
    </w:p>
  </w:footnote>
  <w:footnote w:type="continuationSeparator" w:id="0">
    <w:p w:rsidR="00C638C0" w:rsidRDefault="00C638C0" w:rsidP="00362CD9">
      <w:r>
        <w:continuationSeparator/>
      </w:r>
    </w:p>
  </w:footnote>
  <w:footnote w:id="1">
    <w:p w:rsidR="00EF2E29" w:rsidRPr="00EF2E29" w:rsidRDefault="00EF2E29">
      <w:pPr>
        <w:pStyle w:val="Notedebasdepage"/>
        <w:rPr>
          <w:rFonts w:asciiTheme="minorHAnsi" w:hAnsiTheme="minorHAnsi"/>
          <w:lang w:val="en-GB"/>
        </w:rPr>
      </w:pPr>
      <w:r>
        <w:rPr>
          <w:rStyle w:val="Appelnotedebasdep"/>
        </w:rPr>
        <w:footnoteRef/>
      </w:r>
      <w:r w:rsidRPr="00EF2E29">
        <w:rPr>
          <w:lang w:val="en-GB"/>
        </w:rPr>
        <w:t xml:space="preserve"> </w:t>
      </w:r>
      <w:r w:rsidRPr="00EF2E29">
        <w:rPr>
          <w:rFonts w:asciiTheme="minorHAnsi" w:hAnsiTheme="minorHAnsi"/>
          <w:lang w:val="en-GB"/>
        </w:rPr>
        <w:t>Scheduled to be back to back with IMO LEG105, provisionally planned for 23-27 April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162" w:rsidRDefault="00FC4162" w:rsidP="007A395D">
    <w:pPr>
      <w:pStyle w:val="En-tte"/>
      <w:jc w:val="right"/>
    </w:pPr>
    <w:r>
      <w:rPr>
        <w:noProof/>
        <w:lang w:eastAsia="fr-FR"/>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FC4162" w:rsidP="007A395D">
    <w:pPr>
      <w:pStyle w:val="En-tte"/>
      <w:jc w:val="right"/>
      <w:rPr>
        <w:rFonts w:asciiTheme="minorHAnsi" w:hAnsiTheme="minorHAnsi" w:cstheme="minorHAnsi"/>
      </w:rPr>
    </w:pPr>
    <w:r w:rsidRPr="00FC4162">
      <w:rPr>
        <w:rFonts w:asciiTheme="minorHAnsi" w:hAnsiTheme="minorHAnsi" w:cstheme="minorHAnsi"/>
      </w:rPr>
      <w:t>PAP33-6.3.1</w:t>
    </w:r>
  </w:p>
  <w:p w:rsidR="00FC4162" w:rsidRPr="00FC4162" w:rsidRDefault="00FC4162" w:rsidP="007A395D">
    <w:pPr>
      <w:pStyle w:val="En-tte"/>
      <w:jc w:val="right"/>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14539B"/>
    <w:multiLevelType w:val="hybridMultilevel"/>
    <w:tmpl w:val="2C900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5"/>
  </w:num>
  <w:num w:numId="3">
    <w:abstractNumId w:val="2"/>
  </w:num>
  <w:num w:numId="4">
    <w:abstractNumId w:val="24"/>
  </w:num>
  <w:num w:numId="5">
    <w:abstractNumId w:val="10"/>
  </w:num>
  <w:num w:numId="6">
    <w:abstractNumId w:val="8"/>
  </w:num>
  <w:num w:numId="7">
    <w:abstractNumId w:val="17"/>
  </w:num>
  <w:num w:numId="8">
    <w:abstractNumId w:val="16"/>
  </w:num>
  <w:num w:numId="9">
    <w:abstractNumId w:val="23"/>
  </w:num>
  <w:num w:numId="10">
    <w:abstractNumId w:val="6"/>
  </w:num>
  <w:num w:numId="11">
    <w:abstractNumId w:val="18"/>
  </w:num>
  <w:num w:numId="12">
    <w:abstractNumId w:val="12"/>
  </w:num>
  <w:num w:numId="13">
    <w:abstractNumId w:val="11"/>
  </w:num>
  <w:num w:numId="14">
    <w:abstractNumId w:val="4"/>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13"/>
  </w:num>
  <w:num w:numId="20">
    <w:abstractNumId w:val="19"/>
  </w:num>
  <w:num w:numId="21">
    <w:abstractNumId w:val="5"/>
  </w:num>
  <w:num w:numId="22">
    <w:abstractNumId w:val="3"/>
  </w:num>
  <w:num w:numId="23">
    <w:abstractNumId w:val="20"/>
  </w:num>
  <w:num w:numId="24">
    <w:abstractNumId w:val="1"/>
  </w:num>
  <w:num w:numId="25">
    <w:abstractNumId w:val="9"/>
  </w:num>
  <w:num w:numId="26">
    <w:abstractNumId w:val="22"/>
  </w:num>
  <w:num w:numId="27">
    <w:abstractNumId w:val="4"/>
  </w:num>
  <w:num w:numId="28">
    <w:abstractNumId w:val="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06F31"/>
    <w:rsid w:val="0001563D"/>
    <w:rsid w:val="00036B9E"/>
    <w:rsid w:val="00037DF4"/>
    <w:rsid w:val="0004700E"/>
    <w:rsid w:val="000564EC"/>
    <w:rsid w:val="00070C13"/>
    <w:rsid w:val="000715C9"/>
    <w:rsid w:val="00084F33"/>
    <w:rsid w:val="000A77A7"/>
    <w:rsid w:val="000B1707"/>
    <w:rsid w:val="000B3622"/>
    <w:rsid w:val="000C1B3E"/>
    <w:rsid w:val="000C349E"/>
    <w:rsid w:val="00110AE7"/>
    <w:rsid w:val="00154A76"/>
    <w:rsid w:val="00176CDE"/>
    <w:rsid w:val="00177F4D"/>
    <w:rsid w:val="00180DDA"/>
    <w:rsid w:val="00197F97"/>
    <w:rsid w:val="001B2A2D"/>
    <w:rsid w:val="001B737D"/>
    <w:rsid w:val="001C44A3"/>
    <w:rsid w:val="001E0E15"/>
    <w:rsid w:val="001F528A"/>
    <w:rsid w:val="001F704E"/>
    <w:rsid w:val="001F7B3E"/>
    <w:rsid w:val="00201722"/>
    <w:rsid w:val="002125B0"/>
    <w:rsid w:val="00221FCB"/>
    <w:rsid w:val="00243228"/>
    <w:rsid w:val="00251483"/>
    <w:rsid w:val="00254641"/>
    <w:rsid w:val="00255CAA"/>
    <w:rsid w:val="002627DA"/>
    <w:rsid w:val="00264305"/>
    <w:rsid w:val="002A0346"/>
    <w:rsid w:val="002A4487"/>
    <w:rsid w:val="002B49E9"/>
    <w:rsid w:val="002C632E"/>
    <w:rsid w:val="002D3E8B"/>
    <w:rsid w:val="002D4575"/>
    <w:rsid w:val="002D5C0C"/>
    <w:rsid w:val="002E03D1"/>
    <w:rsid w:val="002E6B74"/>
    <w:rsid w:val="002E6FCA"/>
    <w:rsid w:val="002F7110"/>
    <w:rsid w:val="0030208E"/>
    <w:rsid w:val="00313D9F"/>
    <w:rsid w:val="00316D84"/>
    <w:rsid w:val="00342EF2"/>
    <w:rsid w:val="00353CF6"/>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800A2"/>
    <w:rsid w:val="004A6DCB"/>
    <w:rsid w:val="004D1D85"/>
    <w:rsid w:val="004D3C3A"/>
    <w:rsid w:val="004D5221"/>
    <w:rsid w:val="004E1CD1"/>
    <w:rsid w:val="004E1ED6"/>
    <w:rsid w:val="005107EB"/>
    <w:rsid w:val="00521345"/>
    <w:rsid w:val="00526DF0"/>
    <w:rsid w:val="00545CC4"/>
    <w:rsid w:val="00551FFF"/>
    <w:rsid w:val="005607A2"/>
    <w:rsid w:val="00560B70"/>
    <w:rsid w:val="0057198B"/>
    <w:rsid w:val="00573CFE"/>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91FD0"/>
    <w:rsid w:val="00692148"/>
    <w:rsid w:val="006A1A1E"/>
    <w:rsid w:val="006C5948"/>
    <w:rsid w:val="006F2A74"/>
    <w:rsid w:val="007118F5"/>
    <w:rsid w:val="00712AA4"/>
    <w:rsid w:val="007146C4"/>
    <w:rsid w:val="00721AA1"/>
    <w:rsid w:val="00724B67"/>
    <w:rsid w:val="00732AED"/>
    <w:rsid w:val="007547F8"/>
    <w:rsid w:val="00765622"/>
    <w:rsid w:val="00770B6C"/>
    <w:rsid w:val="00783FEA"/>
    <w:rsid w:val="0078663A"/>
    <w:rsid w:val="007A395D"/>
    <w:rsid w:val="007B0218"/>
    <w:rsid w:val="007B4474"/>
    <w:rsid w:val="007B6BD5"/>
    <w:rsid w:val="007C346C"/>
    <w:rsid w:val="007C3768"/>
    <w:rsid w:val="007D0309"/>
    <w:rsid w:val="007E6479"/>
    <w:rsid w:val="0080294B"/>
    <w:rsid w:val="00813FEC"/>
    <w:rsid w:val="00822CCC"/>
    <w:rsid w:val="0082480E"/>
    <w:rsid w:val="00832FD7"/>
    <w:rsid w:val="0083607C"/>
    <w:rsid w:val="00850293"/>
    <w:rsid w:val="00851373"/>
    <w:rsid w:val="00851BA6"/>
    <w:rsid w:val="0085654D"/>
    <w:rsid w:val="00861160"/>
    <w:rsid w:val="008643AF"/>
    <w:rsid w:val="0086654F"/>
    <w:rsid w:val="0087301C"/>
    <w:rsid w:val="008A356F"/>
    <w:rsid w:val="008A3D16"/>
    <w:rsid w:val="008A4653"/>
    <w:rsid w:val="008A4717"/>
    <w:rsid w:val="008A50CC"/>
    <w:rsid w:val="008B17D6"/>
    <w:rsid w:val="008D1694"/>
    <w:rsid w:val="008D4341"/>
    <w:rsid w:val="008D79CB"/>
    <w:rsid w:val="008E7BE5"/>
    <w:rsid w:val="008F07BC"/>
    <w:rsid w:val="009020CE"/>
    <w:rsid w:val="00902CE6"/>
    <w:rsid w:val="00906BCA"/>
    <w:rsid w:val="0092692B"/>
    <w:rsid w:val="0093656C"/>
    <w:rsid w:val="00943E9C"/>
    <w:rsid w:val="00953F4D"/>
    <w:rsid w:val="00960BB8"/>
    <w:rsid w:val="00964F5C"/>
    <w:rsid w:val="00973B57"/>
    <w:rsid w:val="009831C0"/>
    <w:rsid w:val="0099161D"/>
    <w:rsid w:val="009A17F7"/>
    <w:rsid w:val="009D7DCB"/>
    <w:rsid w:val="00A0389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74DF"/>
    <w:rsid w:val="00B56BDF"/>
    <w:rsid w:val="00B65812"/>
    <w:rsid w:val="00B67BCE"/>
    <w:rsid w:val="00B85CD6"/>
    <w:rsid w:val="00B90A27"/>
    <w:rsid w:val="00B9554D"/>
    <w:rsid w:val="00BB2B9F"/>
    <w:rsid w:val="00BB60D2"/>
    <w:rsid w:val="00BB7D9E"/>
    <w:rsid w:val="00BC2334"/>
    <w:rsid w:val="00BD3CB8"/>
    <w:rsid w:val="00BD4E6F"/>
    <w:rsid w:val="00BE0308"/>
    <w:rsid w:val="00BE199C"/>
    <w:rsid w:val="00BF32F0"/>
    <w:rsid w:val="00BF4DCE"/>
    <w:rsid w:val="00C05CE5"/>
    <w:rsid w:val="00C6171E"/>
    <w:rsid w:val="00C638C0"/>
    <w:rsid w:val="00CA6F2C"/>
    <w:rsid w:val="00CF1871"/>
    <w:rsid w:val="00D019CE"/>
    <w:rsid w:val="00D0267E"/>
    <w:rsid w:val="00D1133E"/>
    <w:rsid w:val="00D17A34"/>
    <w:rsid w:val="00D26423"/>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4E93"/>
    <w:rsid w:val="00E558C3"/>
    <w:rsid w:val="00E55927"/>
    <w:rsid w:val="00E6561D"/>
    <w:rsid w:val="00E839ED"/>
    <w:rsid w:val="00E912A6"/>
    <w:rsid w:val="00EA4844"/>
    <w:rsid w:val="00EA4D9C"/>
    <w:rsid w:val="00EA5A97"/>
    <w:rsid w:val="00EB75EE"/>
    <w:rsid w:val="00EE4C1D"/>
    <w:rsid w:val="00EF2E29"/>
    <w:rsid w:val="00EF3685"/>
    <w:rsid w:val="00F04350"/>
    <w:rsid w:val="00F133DB"/>
    <w:rsid w:val="00F159EB"/>
    <w:rsid w:val="00F25BF4"/>
    <w:rsid w:val="00F267DB"/>
    <w:rsid w:val="00F36C56"/>
    <w:rsid w:val="00F46F6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6ADF90F9-9678-42B1-AEBF-A1EA0047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fr-FR"/>
    </w:rPr>
  </w:style>
  <w:style w:type="paragraph" w:styleId="Titre1">
    <w:name w:val="heading 1"/>
    <w:basedOn w:val="Normal"/>
    <w:next w:val="Corpsdetexte"/>
    <w:link w:val="Titre1C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Titre2">
    <w:name w:val="heading 2"/>
    <w:basedOn w:val="Normal"/>
    <w:next w:val="Corpsdetexte"/>
    <w:link w:val="Titre2C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Titre3">
    <w:name w:val="heading 3"/>
    <w:basedOn w:val="Normal"/>
    <w:next w:val="Corpsdetexte"/>
    <w:link w:val="Titre3Car"/>
    <w:uiPriority w:val="99"/>
    <w:qFormat/>
    <w:rsid w:val="00D332B3"/>
    <w:pPr>
      <w:keepNext/>
      <w:numPr>
        <w:ilvl w:val="2"/>
        <w:numId w:val="14"/>
      </w:numPr>
      <w:spacing w:before="120" w:after="120"/>
      <w:outlineLvl w:val="2"/>
    </w:pPr>
    <w:rPr>
      <w:sz w:val="20"/>
      <w:szCs w:val="20"/>
      <w:lang w:eastAsia="de-DE"/>
    </w:rPr>
  </w:style>
  <w:style w:type="paragraph" w:styleId="Titre4">
    <w:name w:val="heading 4"/>
    <w:basedOn w:val="Normal"/>
    <w:next w:val="Retraitcorpsdetexte"/>
    <w:link w:val="Titre4Car"/>
    <w:uiPriority w:val="99"/>
    <w:qFormat/>
    <w:rsid w:val="00D332B3"/>
    <w:pPr>
      <w:keepNext/>
      <w:numPr>
        <w:ilvl w:val="3"/>
        <w:numId w:val="14"/>
      </w:numPr>
      <w:spacing w:before="120" w:after="120"/>
      <w:outlineLvl w:val="3"/>
    </w:pPr>
    <w:rPr>
      <w:sz w:val="20"/>
      <w:szCs w:val="20"/>
      <w:lang w:val="en-US" w:eastAsia="de-DE"/>
    </w:rPr>
  </w:style>
  <w:style w:type="paragraph" w:styleId="Titre5">
    <w:name w:val="heading 5"/>
    <w:basedOn w:val="Normal"/>
    <w:next w:val="Normal"/>
    <w:link w:val="Titre5C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Titre6">
    <w:name w:val="heading 6"/>
    <w:basedOn w:val="Normal"/>
    <w:next w:val="Retraitcorpsdetexte2"/>
    <w:link w:val="Titre6C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Titre7">
    <w:name w:val="heading 7"/>
    <w:basedOn w:val="Normal"/>
    <w:next w:val="Retraitcorpsdetexte2"/>
    <w:link w:val="Titre7C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Titre8">
    <w:name w:val="heading 8"/>
    <w:basedOn w:val="Normal"/>
    <w:next w:val="Retraitcorpsdetexte2"/>
    <w:link w:val="Titre8C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Titre9">
    <w:name w:val="heading 9"/>
    <w:basedOn w:val="Normal"/>
    <w:next w:val="Retraitcorpsdetexte2"/>
    <w:link w:val="Titre9C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05E43"/>
    <w:rPr>
      <w:rFonts w:ascii="Calibri" w:hAnsi="Calibri" w:cs="Calibri"/>
      <w:b/>
      <w:bCs/>
      <w:caps/>
      <w:color w:val="0070C0"/>
      <w:kern w:val="28"/>
      <w:sz w:val="24"/>
      <w:szCs w:val="24"/>
      <w:lang w:val="fr-FR" w:eastAsia="de-DE"/>
    </w:rPr>
  </w:style>
  <w:style w:type="character" w:customStyle="1" w:styleId="Titre2Car">
    <w:name w:val="Titre 2 Car"/>
    <w:link w:val="Titre2"/>
    <w:uiPriority w:val="99"/>
    <w:locked/>
    <w:rsid w:val="00605E43"/>
    <w:rPr>
      <w:rFonts w:ascii="Calibri" w:hAnsi="Calibri" w:cs="Calibri"/>
      <w:b/>
      <w:bCs/>
      <w:color w:val="0070C0"/>
      <w:sz w:val="24"/>
      <w:szCs w:val="24"/>
      <w:lang w:val="fr-FR" w:eastAsia="fr-FR"/>
    </w:rPr>
  </w:style>
  <w:style w:type="character" w:customStyle="1" w:styleId="Titre3Car">
    <w:name w:val="Titre 3 Car"/>
    <w:link w:val="Titre3"/>
    <w:uiPriority w:val="99"/>
    <w:locked/>
    <w:rsid w:val="00E00BE9"/>
    <w:rPr>
      <w:rFonts w:ascii="Arial" w:hAnsi="Arial" w:cs="Arial"/>
      <w:lang w:val="fr-FR" w:eastAsia="de-DE"/>
    </w:rPr>
  </w:style>
  <w:style w:type="character" w:customStyle="1" w:styleId="Titre4Car">
    <w:name w:val="Titre 4 Car"/>
    <w:link w:val="Titre4"/>
    <w:uiPriority w:val="99"/>
    <w:locked/>
    <w:rsid w:val="00E00BE9"/>
    <w:rPr>
      <w:rFonts w:ascii="Arial" w:hAnsi="Arial" w:cs="Arial"/>
      <w:lang w:val="en-US" w:eastAsia="de-DE"/>
    </w:rPr>
  </w:style>
  <w:style w:type="character" w:customStyle="1" w:styleId="Titre5Car">
    <w:name w:val="Titre 5 Car"/>
    <w:link w:val="Titre5"/>
    <w:uiPriority w:val="99"/>
    <w:locked/>
    <w:rsid w:val="00D332B3"/>
    <w:rPr>
      <w:rFonts w:ascii="Arial" w:eastAsia="Times New Roman" w:hAnsi="Arial" w:cs="Arial"/>
      <w:lang w:val="de-DE" w:eastAsia="de-DE"/>
    </w:rPr>
  </w:style>
  <w:style w:type="character" w:customStyle="1" w:styleId="Titre6Car">
    <w:name w:val="Titre 6 Car"/>
    <w:link w:val="Titre6"/>
    <w:uiPriority w:val="99"/>
    <w:locked/>
    <w:rsid w:val="00E00BE9"/>
    <w:rPr>
      <w:rFonts w:ascii="Arial" w:hAnsi="Arial" w:cs="Arial"/>
      <w:lang w:val="de-DE" w:eastAsia="de-DE"/>
    </w:rPr>
  </w:style>
  <w:style w:type="character" w:customStyle="1" w:styleId="Titre7Car">
    <w:name w:val="Titre 7 Car"/>
    <w:link w:val="Titre7"/>
    <w:uiPriority w:val="99"/>
    <w:locked/>
    <w:rsid w:val="00E00BE9"/>
    <w:rPr>
      <w:rFonts w:ascii="Arial" w:hAnsi="Arial" w:cs="Arial"/>
      <w:lang w:val="de-DE" w:eastAsia="de-DE"/>
    </w:rPr>
  </w:style>
  <w:style w:type="character" w:customStyle="1" w:styleId="Titre8Car">
    <w:name w:val="Titre 8 Car"/>
    <w:link w:val="Titre8"/>
    <w:uiPriority w:val="99"/>
    <w:locked/>
    <w:rsid w:val="00E00BE9"/>
    <w:rPr>
      <w:rFonts w:ascii="Arial" w:hAnsi="Arial" w:cs="Arial"/>
      <w:lang w:val="de-DE" w:eastAsia="de-DE"/>
    </w:rPr>
  </w:style>
  <w:style w:type="character" w:customStyle="1" w:styleId="Titre9Car">
    <w:name w:val="Titre 9 Car"/>
    <w:link w:val="Titre9"/>
    <w:uiPriority w:val="99"/>
    <w:locked/>
    <w:rsid w:val="00E00BE9"/>
    <w:rPr>
      <w:rFonts w:ascii="Arial" w:hAnsi="Arial" w:cs="Arial"/>
      <w:lang w:val="de-DE" w:eastAsia="de-DE"/>
    </w:rPr>
  </w:style>
  <w:style w:type="paragraph" w:customStyle="1" w:styleId="Annex">
    <w:name w:val="Annex"/>
    <w:basedOn w:val="Titre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Corpsdetexte"/>
    <w:uiPriority w:val="99"/>
    <w:rsid w:val="008D1694"/>
    <w:pPr>
      <w:numPr>
        <w:numId w:val="3"/>
      </w:numPr>
      <w:spacing w:before="120" w:after="120"/>
    </w:pPr>
    <w:rPr>
      <w:b/>
      <w:bCs/>
      <w:caps/>
      <w:sz w:val="24"/>
      <w:szCs w:val="24"/>
    </w:rPr>
  </w:style>
  <w:style w:type="paragraph" w:customStyle="1" w:styleId="AnnexHeading2">
    <w:name w:val="Annex Heading 2"/>
    <w:basedOn w:val="Normal"/>
    <w:next w:val="Corpsdetexte"/>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Corpsdetexte"/>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Corpsdetexte">
    <w:name w:val="Body Text"/>
    <w:basedOn w:val="Normal"/>
    <w:link w:val="CorpsdetexteCar"/>
    <w:uiPriority w:val="99"/>
    <w:rsid w:val="008D1694"/>
    <w:pPr>
      <w:spacing w:after="120"/>
      <w:jc w:val="both"/>
    </w:pPr>
    <w:rPr>
      <w:sz w:val="20"/>
      <w:szCs w:val="20"/>
      <w:lang w:eastAsia="fr-FR"/>
    </w:rPr>
  </w:style>
  <w:style w:type="character" w:customStyle="1" w:styleId="CorpsdetexteCar">
    <w:name w:val="Corps de texte Car"/>
    <w:link w:val="Corpsdetexte"/>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Pieddepage">
    <w:name w:val="footer"/>
    <w:basedOn w:val="Normal"/>
    <w:link w:val="PieddepageCar"/>
    <w:uiPriority w:val="99"/>
    <w:rsid w:val="008D1694"/>
    <w:pPr>
      <w:tabs>
        <w:tab w:val="center" w:pos="4820"/>
        <w:tab w:val="right" w:pos="9639"/>
      </w:tabs>
    </w:pPr>
    <w:rPr>
      <w:sz w:val="20"/>
      <w:szCs w:val="20"/>
      <w:lang w:eastAsia="fr-FR"/>
    </w:rPr>
  </w:style>
  <w:style w:type="character" w:customStyle="1" w:styleId="PieddepageCar">
    <w:name w:val="Pied de page Car"/>
    <w:link w:val="Pieddepage"/>
    <w:uiPriority w:val="99"/>
    <w:locked/>
    <w:rsid w:val="00084F33"/>
    <w:rPr>
      <w:rFonts w:ascii="Arial" w:hAnsi="Arial" w:cs="Arial"/>
      <w:sz w:val="24"/>
      <w:szCs w:val="24"/>
    </w:rPr>
  </w:style>
  <w:style w:type="paragraph" w:styleId="En-tte">
    <w:name w:val="header"/>
    <w:basedOn w:val="Normal"/>
    <w:link w:val="En-tteCar"/>
    <w:uiPriority w:val="99"/>
    <w:rsid w:val="008D1694"/>
    <w:pPr>
      <w:tabs>
        <w:tab w:val="center" w:pos="4820"/>
        <w:tab w:val="right" w:pos="9639"/>
      </w:tabs>
    </w:pPr>
    <w:rPr>
      <w:sz w:val="20"/>
      <w:szCs w:val="20"/>
    </w:rPr>
  </w:style>
  <w:style w:type="character" w:customStyle="1" w:styleId="En-tteCar">
    <w:name w:val="En-tête Car"/>
    <w:link w:val="En-tte"/>
    <w:uiPriority w:val="99"/>
    <w:locked/>
    <w:rsid w:val="005C566C"/>
    <w:rPr>
      <w:rFonts w:ascii="Arial" w:hAnsi="Arial" w:cs="Arial"/>
      <w:sz w:val="24"/>
      <w:szCs w:val="24"/>
      <w:lang w:eastAsia="en-GB"/>
    </w:rPr>
  </w:style>
  <w:style w:type="character" w:styleId="Lienhypertexte">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Numrodepage">
    <w:name w:val="page number"/>
    <w:basedOn w:val="Policepardfaut"/>
    <w:uiPriority w:val="99"/>
    <w:rsid w:val="008D1694"/>
  </w:style>
  <w:style w:type="paragraph" w:styleId="Tabledesillustration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M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M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M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M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M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M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M7">
    <w:name w:val="toc 7"/>
    <w:basedOn w:val="Normal"/>
    <w:next w:val="Normal"/>
    <w:autoRedefine/>
    <w:uiPriority w:val="99"/>
    <w:semiHidden/>
    <w:rsid w:val="00243228"/>
    <w:pPr>
      <w:ind w:left="1200"/>
    </w:pPr>
    <w:rPr>
      <w:sz w:val="20"/>
      <w:szCs w:val="20"/>
    </w:rPr>
  </w:style>
  <w:style w:type="paragraph" w:styleId="TM8">
    <w:name w:val="toc 8"/>
    <w:basedOn w:val="Normal"/>
    <w:next w:val="Normal"/>
    <w:autoRedefine/>
    <w:uiPriority w:val="99"/>
    <w:semiHidden/>
    <w:rsid w:val="00243228"/>
    <w:pPr>
      <w:ind w:left="1440"/>
    </w:pPr>
    <w:rPr>
      <w:sz w:val="20"/>
      <w:szCs w:val="20"/>
    </w:rPr>
  </w:style>
  <w:style w:type="paragraph" w:styleId="TM9">
    <w:name w:val="toc 9"/>
    <w:basedOn w:val="Normal"/>
    <w:next w:val="Normal"/>
    <w:autoRedefine/>
    <w:uiPriority w:val="99"/>
    <w:semiHidden/>
    <w:rsid w:val="00243228"/>
    <w:pPr>
      <w:ind w:left="1680"/>
    </w:pPr>
    <w:rPr>
      <w:sz w:val="20"/>
      <w:szCs w:val="20"/>
    </w:rPr>
  </w:style>
  <w:style w:type="paragraph" w:styleId="Retraitcorpsdetexte">
    <w:name w:val="Body Text Indent"/>
    <w:basedOn w:val="Normal"/>
    <w:link w:val="RetraitcorpsdetexteCar"/>
    <w:uiPriority w:val="99"/>
    <w:rsid w:val="008D1694"/>
    <w:pPr>
      <w:spacing w:after="120"/>
      <w:ind w:left="567"/>
    </w:pPr>
    <w:rPr>
      <w:sz w:val="20"/>
      <w:szCs w:val="20"/>
      <w:lang w:eastAsia="fr-FR"/>
    </w:rPr>
  </w:style>
  <w:style w:type="character" w:customStyle="1" w:styleId="RetraitcorpsdetexteCar">
    <w:name w:val="Retrait corps de texte Car"/>
    <w:link w:val="Retraitcorpsdetexte"/>
    <w:uiPriority w:val="99"/>
    <w:locked/>
    <w:rsid w:val="00243228"/>
    <w:rPr>
      <w:rFonts w:ascii="Arial" w:hAnsi="Arial" w:cs="Arial"/>
      <w:sz w:val="24"/>
      <w:szCs w:val="24"/>
    </w:rPr>
  </w:style>
  <w:style w:type="paragraph" w:styleId="Retraitcorpsdetexte2">
    <w:name w:val="Body Text Indent 2"/>
    <w:basedOn w:val="Normal"/>
    <w:link w:val="Retraitcorpsdetexte2Car"/>
    <w:uiPriority w:val="99"/>
    <w:rsid w:val="008D1694"/>
    <w:pPr>
      <w:spacing w:after="120"/>
      <w:ind w:left="1134"/>
      <w:jc w:val="both"/>
    </w:pPr>
    <w:rPr>
      <w:sz w:val="20"/>
      <w:szCs w:val="20"/>
      <w:lang w:eastAsia="de-DE"/>
    </w:rPr>
  </w:style>
  <w:style w:type="character" w:customStyle="1" w:styleId="Retraitcorpsdetexte2Car">
    <w:name w:val="Retrait corps de texte 2 Car"/>
    <w:link w:val="Retraitcorpsdetexte2"/>
    <w:uiPriority w:val="99"/>
    <w:locked/>
    <w:rsid w:val="00243228"/>
    <w:rPr>
      <w:rFonts w:ascii="Arial" w:hAnsi="Arial" w:cs="Arial"/>
      <w:sz w:val="24"/>
      <w:szCs w:val="24"/>
      <w:lang w:eastAsia="de-DE"/>
    </w:rPr>
  </w:style>
  <w:style w:type="character" w:styleId="Appelnotedebasdep">
    <w:name w:val="footnote reference"/>
    <w:uiPriority w:val="99"/>
    <w:semiHidden/>
    <w:rsid w:val="008D1694"/>
    <w:rPr>
      <w:rFonts w:ascii="Arial" w:hAnsi="Arial" w:cs="Arial"/>
      <w:sz w:val="16"/>
      <w:szCs w:val="16"/>
    </w:rPr>
  </w:style>
  <w:style w:type="paragraph" w:styleId="Notedebasdepage">
    <w:name w:val="footnote text"/>
    <w:basedOn w:val="Normal"/>
    <w:link w:val="NotedebasdepageCar"/>
    <w:uiPriority w:val="99"/>
    <w:semiHidden/>
    <w:rsid w:val="00243228"/>
    <w:rPr>
      <w:sz w:val="20"/>
      <w:szCs w:val="20"/>
      <w:lang w:eastAsia="fr-FR"/>
    </w:rPr>
  </w:style>
  <w:style w:type="character" w:customStyle="1" w:styleId="NotedebasdepageCar">
    <w:name w:val="Note de bas de page Car"/>
    <w:link w:val="Notedebasdepage"/>
    <w:uiPriority w:val="99"/>
    <w:semiHidden/>
    <w:locked/>
    <w:rsid w:val="00243228"/>
    <w:rPr>
      <w:rFonts w:ascii="Arial" w:hAnsi="Arial" w:cs="Arial"/>
      <w:sz w:val="20"/>
      <w:szCs w:val="20"/>
    </w:rPr>
  </w:style>
  <w:style w:type="paragraph" w:styleId="Sous-titre">
    <w:name w:val="Subtitle"/>
    <w:basedOn w:val="Normal"/>
    <w:link w:val="Sous-titreCar"/>
    <w:uiPriority w:val="99"/>
    <w:qFormat/>
    <w:rsid w:val="008D1694"/>
    <w:pPr>
      <w:spacing w:after="60"/>
      <w:jc w:val="center"/>
      <w:outlineLvl w:val="1"/>
    </w:pPr>
    <w:rPr>
      <w:sz w:val="20"/>
      <w:szCs w:val="20"/>
      <w:lang w:eastAsia="fr-FR"/>
    </w:rPr>
  </w:style>
  <w:style w:type="character" w:customStyle="1" w:styleId="Sous-titreCar">
    <w:name w:val="Sous-titre Car"/>
    <w:link w:val="Sous-titre"/>
    <w:uiPriority w:val="99"/>
    <w:locked/>
    <w:rsid w:val="00243228"/>
    <w:rPr>
      <w:rFonts w:ascii="Arial" w:hAnsi="Arial" w:cs="Arial"/>
      <w:sz w:val="24"/>
      <w:szCs w:val="24"/>
    </w:rPr>
  </w:style>
  <w:style w:type="paragraph" w:styleId="Titre">
    <w:name w:val="Title"/>
    <w:basedOn w:val="Normal"/>
    <w:link w:val="TitreCar"/>
    <w:uiPriority w:val="99"/>
    <w:qFormat/>
    <w:rsid w:val="00943E9C"/>
    <w:pPr>
      <w:spacing w:before="120" w:after="240"/>
      <w:jc w:val="center"/>
      <w:outlineLvl w:val="0"/>
    </w:pPr>
    <w:rPr>
      <w:b/>
      <w:bCs/>
      <w:kern w:val="28"/>
      <w:sz w:val="32"/>
      <w:szCs w:val="32"/>
      <w:lang w:eastAsia="fr-FR"/>
    </w:rPr>
  </w:style>
  <w:style w:type="character" w:customStyle="1" w:styleId="TitreCar">
    <w:name w:val="Titre Car"/>
    <w:link w:val="Titr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Corpsdetexte"/>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Corpsdetexte"/>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Corpsdetexte"/>
    <w:uiPriority w:val="99"/>
    <w:rsid w:val="008D1694"/>
    <w:pPr>
      <w:numPr>
        <w:ilvl w:val="3"/>
        <w:numId w:val="5"/>
      </w:numPr>
      <w:spacing w:before="120" w:after="120"/>
    </w:pPr>
  </w:style>
  <w:style w:type="paragraph" w:customStyle="1" w:styleId="equation">
    <w:name w:val="equation"/>
    <w:basedOn w:val="Normal"/>
    <w:next w:val="Corpsdetexte"/>
    <w:uiPriority w:val="99"/>
    <w:rsid w:val="008A50CC"/>
    <w:pPr>
      <w:keepNext/>
      <w:numPr>
        <w:numId w:val="13"/>
      </w:numPr>
      <w:tabs>
        <w:tab w:val="left" w:pos="142"/>
      </w:tabs>
      <w:spacing w:after="120"/>
      <w:jc w:val="right"/>
    </w:pPr>
    <w:rPr>
      <w:rFonts w:eastAsia="Times New Roman"/>
      <w:lang w:eastAsia="en-US"/>
    </w:rPr>
  </w:style>
  <w:style w:type="table" w:styleId="Grilledutableau">
    <w:name w:val="Table Grid"/>
    <w:basedOn w:val="Tableau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Textedebulles">
    <w:name w:val="Balloon Text"/>
    <w:basedOn w:val="Normal"/>
    <w:link w:val="TextedebullesCar"/>
    <w:uiPriority w:val="99"/>
    <w:semiHidden/>
    <w:rsid w:val="008A356F"/>
    <w:rPr>
      <w:rFonts w:ascii="Tahoma" w:hAnsi="Tahoma" w:cs="Tahoma"/>
      <w:sz w:val="16"/>
      <w:szCs w:val="16"/>
    </w:rPr>
  </w:style>
  <w:style w:type="character" w:customStyle="1" w:styleId="TextedebullesCar">
    <w:name w:val="Texte de bulles Car"/>
    <w:link w:val="Textedebulles"/>
    <w:uiPriority w:val="99"/>
    <w:semiHidden/>
    <w:locked/>
    <w:rsid w:val="008A356F"/>
    <w:rPr>
      <w:rFonts w:ascii="Tahoma" w:hAnsi="Tahoma" w:cs="Tahoma"/>
      <w:sz w:val="16"/>
      <w:szCs w:val="16"/>
    </w:rPr>
  </w:style>
  <w:style w:type="paragraph" w:styleId="Paragraphedeliste">
    <w:name w:val="List Paragraph"/>
    <w:basedOn w:val="Normal"/>
    <w:uiPriority w:val="99"/>
    <w:qFormat/>
    <w:rsid w:val="00420A38"/>
    <w:pPr>
      <w:ind w:left="720"/>
    </w:pPr>
  </w:style>
  <w:style w:type="character" w:styleId="Marquedecommentaire">
    <w:name w:val="annotation reference"/>
    <w:uiPriority w:val="99"/>
    <w:semiHidden/>
    <w:rsid w:val="00EA5A97"/>
    <w:rPr>
      <w:sz w:val="16"/>
      <w:szCs w:val="16"/>
    </w:rPr>
  </w:style>
  <w:style w:type="paragraph" w:styleId="Commentaire">
    <w:name w:val="annotation text"/>
    <w:basedOn w:val="Normal"/>
    <w:link w:val="CommentaireCar"/>
    <w:uiPriority w:val="99"/>
    <w:semiHidden/>
    <w:rsid w:val="00EA5A97"/>
    <w:rPr>
      <w:sz w:val="20"/>
      <w:szCs w:val="20"/>
    </w:rPr>
  </w:style>
  <w:style w:type="character" w:customStyle="1" w:styleId="CommentaireCar">
    <w:name w:val="Commentaire Car"/>
    <w:link w:val="Commentaire"/>
    <w:uiPriority w:val="99"/>
    <w:semiHidden/>
    <w:locked/>
    <w:rsid w:val="00EA5A97"/>
    <w:rPr>
      <w:rFonts w:ascii="Arial" w:hAnsi="Arial" w:cs="Arial"/>
    </w:rPr>
  </w:style>
  <w:style w:type="paragraph" w:styleId="Objetducommentaire">
    <w:name w:val="annotation subject"/>
    <w:basedOn w:val="Commentaire"/>
    <w:next w:val="Commentaire"/>
    <w:link w:val="ObjetducommentaireCar"/>
    <w:uiPriority w:val="99"/>
    <w:semiHidden/>
    <w:rsid w:val="00EA5A97"/>
    <w:rPr>
      <w:b/>
      <w:bCs/>
    </w:rPr>
  </w:style>
  <w:style w:type="character" w:customStyle="1" w:styleId="ObjetducommentaireCar">
    <w:name w:val="Objet du commentaire Car"/>
    <w:link w:val="Objetducommentaire"/>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Aucuneliste"/>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1378E-9CC6-4518-B45A-F444CD15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485</Words>
  <Characters>2353</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Marie-Hélène Grillet</cp:lastModifiedBy>
  <cp:revision>3</cp:revision>
  <dcterms:created xsi:type="dcterms:W3CDTF">2017-11-02T10:28:00Z</dcterms:created>
  <dcterms:modified xsi:type="dcterms:W3CDTF">2017-11-02T10:33:00Z</dcterms:modified>
</cp:coreProperties>
</file>