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E9ED8" w14:textId="1E94CFE0" w:rsidR="0013073C" w:rsidRDefault="0013073C" w:rsidP="000049D8">
      <w:pPr>
        <w:pStyle w:val="Header"/>
        <w:tabs>
          <w:tab w:val="clear" w:pos="9639"/>
          <w:tab w:val="right" w:pos="5954"/>
        </w:tabs>
        <w:spacing w:after="240"/>
        <w:jc w:val="right"/>
        <w:rPr>
          <w:rFonts w:ascii="Calibri" w:hAnsi="Calibri"/>
        </w:rPr>
      </w:pPr>
      <w:r>
        <w:rPr>
          <w:rFonts w:ascii="Calibri" w:hAnsi="Calibri"/>
        </w:rPr>
        <w:t>PAP42-6.1.2.2.1</w:t>
      </w:r>
    </w:p>
    <w:p w14:paraId="2F5302FD" w14:textId="1CA62B7A"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w:t>
      </w:r>
      <w:r w:rsidR="00215BC5">
        <w:rPr>
          <w:rFonts w:ascii="Calibri" w:hAnsi="Calibri"/>
        </w:rPr>
        <w:t>5</w:t>
      </w:r>
      <w:r w:rsidR="00936309">
        <w:rPr>
          <w:rFonts w:ascii="Calibri" w:hAnsi="Calibri"/>
        </w:rPr>
        <w:t>1</w:t>
      </w:r>
      <w:r w:rsidRPr="007A395D">
        <w:rPr>
          <w:rFonts w:ascii="Calibri" w:hAnsi="Calibri"/>
        </w:rPr>
        <w:t>-</w:t>
      </w:r>
      <w:r w:rsidR="00264F78">
        <w:rPr>
          <w:rFonts w:ascii="Calibri" w:hAnsi="Calibri"/>
        </w:rPr>
        <w:t>7.3.1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0C4A6234"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13073C">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63228F4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264F78">
        <w:rPr>
          <w:rFonts w:ascii="Calibri" w:hAnsi="Calibri"/>
        </w:rPr>
        <w:t>7.3</w:t>
      </w:r>
    </w:p>
    <w:p w14:paraId="1AB3E246" w14:textId="4CFB114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F804AB">
        <w:rPr>
          <w:rFonts w:ascii="Calibri" w:hAnsi="Calibri"/>
        </w:rPr>
        <w:t>Task 2.1.1</w:t>
      </w:r>
      <w:r w:rsidRPr="007A395D">
        <w:rPr>
          <w:rFonts w:ascii="Calibri" w:hAnsi="Calibri"/>
        </w:rPr>
        <w:t>…………………………………</w:t>
      </w:r>
    </w:p>
    <w:p w14:paraId="01FC5420" w14:textId="4C78F14A"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F804AB">
        <w:rPr>
          <w:rFonts w:ascii="Calibri" w:hAnsi="Calibri"/>
        </w:rPr>
        <w:t>Task Group 1.1.1.2</w:t>
      </w:r>
      <w:r w:rsidR="0080294B" w:rsidRPr="007A395D">
        <w:rPr>
          <w:rFonts w:ascii="Calibri" w:hAnsi="Calibri"/>
        </w:rPr>
        <w:t>……………………</w:t>
      </w:r>
    </w:p>
    <w:p w14:paraId="4834080C" w14:textId="3DA24123" w:rsidR="00A446C9" w:rsidRPr="00605E43" w:rsidRDefault="00F804AB" w:rsidP="00A446C9">
      <w:pPr>
        <w:pStyle w:val="Title"/>
        <w:rPr>
          <w:rFonts w:ascii="Calibri" w:hAnsi="Calibri"/>
          <w:color w:val="0070C0"/>
        </w:rPr>
      </w:pPr>
      <w:r>
        <w:rPr>
          <w:rFonts w:ascii="Calibri" w:hAnsi="Calibri"/>
          <w:color w:val="0070C0"/>
        </w:rPr>
        <w:t>Comment on Portrayal and Proposals for Next Work Programme</w:t>
      </w:r>
    </w:p>
    <w:p w14:paraId="0F258596" w14:textId="50FB6E37" w:rsidR="00A446C9" w:rsidRPr="00605E43" w:rsidRDefault="00A446C9" w:rsidP="00D36471">
      <w:pPr>
        <w:pStyle w:val="Heading1"/>
      </w:pPr>
      <w:r w:rsidRPr="00605E43">
        <w:t>Summary</w:t>
      </w:r>
    </w:p>
    <w:p w14:paraId="5432CFB6" w14:textId="69E7648B" w:rsidR="00B56BDF" w:rsidRPr="007A395D" w:rsidRDefault="00F804AB" w:rsidP="00D36471">
      <w:pPr>
        <w:pStyle w:val="BodyText"/>
        <w:jc w:val="left"/>
        <w:rPr>
          <w:rFonts w:ascii="Calibri" w:hAnsi="Calibri"/>
        </w:rPr>
      </w:pPr>
      <w:r>
        <w:rPr>
          <w:rFonts w:ascii="Calibri" w:hAnsi="Calibri"/>
        </w:rPr>
        <w:t xml:space="preserve">This paper reviews the history and development of IALA documentation </w:t>
      </w:r>
      <w:r w:rsidR="00C40D67">
        <w:rPr>
          <w:rFonts w:ascii="Calibri" w:hAnsi="Calibri"/>
        </w:rPr>
        <w:t>relating to p</w:t>
      </w:r>
      <w:r>
        <w:rPr>
          <w:rFonts w:ascii="Calibri" w:hAnsi="Calibri"/>
        </w:rPr>
        <w:t>ortrayal and makes proposals to be taken forward in the next work programme.</w:t>
      </w:r>
    </w:p>
    <w:p w14:paraId="3C575A26" w14:textId="77777777" w:rsidR="001C44A3" w:rsidRPr="00605E43" w:rsidRDefault="00BD4E6F" w:rsidP="00D36471">
      <w:pPr>
        <w:pStyle w:val="Heading2"/>
      </w:pPr>
      <w:r w:rsidRPr="00605E43">
        <w:t>Purpose</w:t>
      </w:r>
      <w:r w:rsidR="004D1D85" w:rsidRPr="00605E43">
        <w:t xml:space="preserve"> of the document</w:t>
      </w:r>
    </w:p>
    <w:p w14:paraId="7E2A4642" w14:textId="7E3E2D9E" w:rsidR="00E55927" w:rsidRPr="007A395D" w:rsidRDefault="00F804AB" w:rsidP="00D36471">
      <w:pPr>
        <w:pStyle w:val="BodyText"/>
        <w:jc w:val="left"/>
        <w:rPr>
          <w:rFonts w:ascii="Calibri" w:hAnsi="Calibri"/>
        </w:rPr>
      </w:pPr>
      <w:r>
        <w:rPr>
          <w:rFonts w:ascii="Calibri" w:hAnsi="Calibri"/>
        </w:rPr>
        <w:t>The purpose of this document is to consider the way forward for the development of IALA guidance on the portrayal of VTS</w:t>
      </w:r>
      <w:r w:rsidR="00C40D67">
        <w:rPr>
          <w:rFonts w:ascii="Calibri" w:hAnsi="Calibri"/>
        </w:rPr>
        <w:t xml:space="preserve"> and other</w:t>
      </w:r>
      <w:r>
        <w:rPr>
          <w:rFonts w:ascii="Calibri" w:hAnsi="Calibri"/>
        </w:rPr>
        <w:t xml:space="preserve"> information and data, to address the need for the current recommendation R0125 (V-125) to be transposed into a guideline and to make </w:t>
      </w:r>
      <w:r w:rsidR="00C40D67">
        <w:rPr>
          <w:rFonts w:ascii="Calibri" w:hAnsi="Calibri"/>
        </w:rPr>
        <w:t>recommendations</w:t>
      </w:r>
      <w:r>
        <w:rPr>
          <w:rFonts w:ascii="Calibri" w:hAnsi="Calibri"/>
        </w:rPr>
        <w:t>.</w:t>
      </w:r>
    </w:p>
    <w:p w14:paraId="36D645BE" w14:textId="77777777" w:rsidR="00B56BDF" w:rsidRPr="007A395D" w:rsidRDefault="00B56BDF" w:rsidP="00D36471">
      <w:pPr>
        <w:pStyle w:val="Heading2"/>
      </w:pPr>
      <w:r w:rsidRPr="007A395D">
        <w:t>Related documents</w:t>
      </w:r>
    </w:p>
    <w:p w14:paraId="553E55ED" w14:textId="4B43C4C4" w:rsidR="00E55927" w:rsidRPr="007A395D" w:rsidRDefault="00D36471" w:rsidP="00D36471">
      <w:pPr>
        <w:pStyle w:val="BodyText"/>
        <w:jc w:val="left"/>
        <w:rPr>
          <w:rFonts w:ascii="Calibri" w:hAnsi="Calibri"/>
        </w:rPr>
      </w:pPr>
      <w:bookmarkStart w:id="0" w:name="_Hlk79571608"/>
      <w:r>
        <w:rPr>
          <w:rFonts w:ascii="Calibri" w:hAnsi="Calibri"/>
        </w:rPr>
        <w:t xml:space="preserve">IALA Guideline </w:t>
      </w:r>
      <w:r w:rsidRPr="00D36471">
        <w:rPr>
          <w:rFonts w:ascii="Calibri" w:hAnsi="Calibri"/>
        </w:rPr>
        <w:t xml:space="preserve">1105 - </w:t>
      </w:r>
      <w:r w:rsidRPr="00D36471">
        <w:rPr>
          <w:rFonts w:ascii="Calibri" w:hAnsi="Calibri"/>
          <w:i/>
          <w:iCs/>
        </w:rPr>
        <w:t>Shore side portrayal ensuring harmonisation with e-Navigation related information</w:t>
      </w:r>
      <w:r w:rsidRPr="00D36471">
        <w:rPr>
          <w:rFonts w:ascii="Calibri" w:hAnsi="Calibri"/>
        </w:rPr>
        <w:t xml:space="preserve"> -Ed.1-rev1 Dec 2013</w:t>
      </w:r>
      <w:r>
        <w:rPr>
          <w:rFonts w:ascii="Calibri" w:hAnsi="Calibri"/>
        </w:rPr>
        <w:t xml:space="preserve"> </w:t>
      </w:r>
      <w:bookmarkEnd w:id="0"/>
      <w:r>
        <w:rPr>
          <w:rFonts w:ascii="Calibri" w:hAnsi="Calibri"/>
        </w:rPr>
        <w:t>[1]</w:t>
      </w:r>
      <w:r w:rsidR="00E55927" w:rsidRPr="007A395D">
        <w:rPr>
          <w:rFonts w:ascii="Calibri" w:hAnsi="Calibri"/>
        </w:rPr>
        <w:t>.</w:t>
      </w:r>
    </w:p>
    <w:p w14:paraId="53733F03" w14:textId="77777777" w:rsidR="00A446C9" w:rsidRPr="007A395D" w:rsidRDefault="00A446C9" w:rsidP="00D36471">
      <w:pPr>
        <w:pStyle w:val="Heading1"/>
      </w:pPr>
      <w:r w:rsidRPr="007A395D">
        <w:t>Background</w:t>
      </w:r>
    </w:p>
    <w:p w14:paraId="4DAD31A1" w14:textId="023352DB" w:rsidR="00D36471" w:rsidRDefault="00D36471" w:rsidP="00D36471">
      <w:pPr>
        <w:pStyle w:val="BodyText"/>
        <w:jc w:val="left"/>
        <w:rPr>
          <w:rFonts w:ascii="Calibri" w:hAnsi="Calibri"/>
        </w:rPr>
      </w:pPr>
      <w:r>
        <w:rPr>
          <w:rFonts w:ascii="Calibri" w:hAnsi="Calibri"/>
        </w:rPr>
        <w:t xml:space="preserve">The background to this issue is complex and is becoming increasingly confused due to </w:t>
      </w:r>
      <w:r w:rsidR="004173C3">
        <w:rPr>
          <w:rFonts w:ascii="Calibri" w:hAnsi="Calibri"/>
        </w:rPr>
        <w:t>the uncoordinated</w:t>
      </w:r>
      <w:r>
        <w:rPr>
          <w:rFonts w:ascii="Calibri" w:hAnsi="Calibri"/>
        </w:rPr>
        <w:t xml:space="preserve"> involvement of several committees</w:t>
      </w:r>
      <w:r w:rsidR="00C40D67">
        <w:rPr>
          <w:rFonts w:ascii="Calibri" w:hAnsi="Calibri"/>
        </w:rPr>
        <w:t xml:space="preserve"> and conflicting tasks</w:t>
      </w:r>
      <w:r>
        <w:rPr>
          <w:rFonts w:ascii="Calibri" w:hAnsi="Calibri"/>
        </w:rPr>
        <w:t xml:space="preserve">, The key points in development of associated guidance and tasks </w:t>
      </w:r>
      <w:r w:rsidR="00C40D67">
        <w:rPr>
          <w:rFonts w:ascii="Calibri" w:hAnsi="Calibri"/>
        </w:rPr>
        <w:t>are</w:t>
      </w:r>
      <w:r>
        <w:rPr>
          <w:rFonts w:ascii="Calibri" w:hAnsi="Calibri"/>
        </w:rPr>
        <w:t xml:space="preserve"> set out below:</w:t>
      </w:r>
    </w:p>
    <w:tbl>
      <w:tblPr>
        <w:tblStyle w:val="TableGrid"/>
        <w:tblW w:w="10065" w:type="dxa"/>
        <w:tblInd w:w="-147" w:type="dxa"/>
        <w:tblLook w:val="04A0" w:firstRow="1" w:lastRow="0" w:firstColumn="1" w:lastColumn="0" w:noHBand="0" w:noVBand="1"/>
      </w:tblPr>
      <w:tblGrid>
        <w:gridCol w:w="1288"/>
        <w:gridCol w:w="2398"/>
        <w:gridCol w:w="6379"/>
      </w:tblGrid>
      <w:tr w:rsidR="00D36471" w14:paraId="71ABF9EB" w14:textId="77777777" w:rsidTr="008E4F1A">
        <w:tc>
          <w:tcPr>
            <w:tcW w:w="1288" w:type="dxa"/>
          </w:tcPr>
          <w:p w14:paraId="6D11D47B" w14:textId="75C8FF26" w:rsidR="00D36471" w:rsidRDefault="00D36471" w:rsidP="00D36471">
            <w:pPr>
              <w:pStyle w:val="BodyText"/>
              <w:jc w:val="left"/>
              <w:rPr>
                <w:rFonts w:ascii="Calibri" w:hAnsi="Calibri"/>
              </w:rPr>
            </w:pPr>
            <w:r>
              <w:rPr>
                <w:rFonts w:ascii="Calibri" w:hAnsi="Calibri"/>
              </w:rPr>
              <w:t>Date</w:t>
            </w:r>
          </w:p>
        </w:tc>
        <w:tc>
          <w:tcPr>
            <w:tcW w:w="2398" w:type="dxa"/>
          </w:tcPr>
          <w:p w14:paraId="60115D15" w14:textId="2D2E755C" w:rsidR="00D36471" w:rsidRDefault="00D36471" w:rsidP="00D36471">
            <w:pPr>
              <w:pStyle w:val="BodyText"/>
              <w:jc w:val="left"/>
              <w:rPr>
                <w:rFonts w:ascii="Calibri" w:hAnsi="Calibri"/>
              </w:rPr>
            </w:pPr>
            <w:r>
              <w:rPr>
                <w:rFonts w:ascii="Calibri" w:hAnsi="Calibri"/>
              </w:rPr>
              <w:t>Document</w:t>
            </w:r>
            <w:r w:rsidR="00DC5978">
              <w:rPr>
                <w:rFonts w:ascii="Calibri" w:hAnsi="Calibri"/>
              </w:rPr>
              <w:t>/Event</w:t>
            </w:r>
          </w:p>
        </w:tc>
        <w:tc>
          <w:tcPr>
            <w:tcW w:w="6379" w:type="dxa"/>
          </w:tcPr>
          <w:p w14:paraId="152CC5C6" w14:textId="6564FAAF" w:rsidR="00D36471" w:rsidRDefault="00D36471" w:rsidP="00D36471">
            <w:pPr>
              <w:pStyle w:val="BodyText"/>
              <w:jc w:val="left"/>
              <w:rPr>
                <w:rFonts w:ascii="Calibri" w:hAnsi="Calibri"/>
              </w:rPr>
            </w:pPr>
            <w:r>
              <w:rPr>
                <w:rFonts w:ascii="Calibri" w:hAnsi="Calibri"/>
              </w:rPr>
              <w:t>Comment</w:t>
            </w:r>
          </w:p>
        </w:tc>
      </w:tr>
      <w:tr w:rsidR="00D36471" w14:paraId="54818D3A" w14:textId="77777777" w:rsidTr="008E4F1A">
        <w:tc>
          <w:tcPr>
            <w:tcW w:w="1288" w:type="dxa"/>
          </w:tcPr>
          <w:p w14:paraId="6D9FA707" w14:textId="40972141" w:rsidR="00D36471" w:rsidRDefault="00D36471" w:rsidP="00D36471">
            <w:pPr>
              <w:pStyle w:val="BodyText"/>
              <w:jc w:val="left"/>
              <w:rPr>
                <w:rFonts w:ascii="Calibri" w:hAnsi="Calibri"/>
              </w:rPr>
            </w:pPr>
            <w:r>
              <w:rPr>
                <w:rFonts w:ascii="Calibri" w:hAnsi="Calibri"/>
              </w:rPr>
              <w:t>Jun 2003</w:t>
            </w:r>
          </w:p>
        </w:tc>
        <w:tc>
          <w:tcPr>
            <w:tcW w:w="2398" w:type="dxa"/>
          </w:tcPr>
          <w:p w14:paraId="20D79EB9" w14:textId="2D557226" w:rsidR="00D36471" w:rsidRDefault="00D36471" w:rsidP="00D36471">
            <w:pPr>
              <w:pStyle w:val="BodyText"/>
              <w:jc w:val="left"/>
              <w:rPr>
                <w:rFonts w:ascii="Calibri" w:hAnsi="Calibri"/>
              </w:rPr>
            </w:pPr>
            <w:bookmarkStart w:id="1" w:name="_Hlk79586720"/>
            <w:r>
              <w:rPr>
                <w:rFonts w:ascii="Calibri" w:hAnsi="Calibri"/>
              </w:rPr>
              <w:t>Recommendation V-125</w:t>
            </w:r>
            <w:r w:rsidR="00C40D67">
              <w:rPr>
                <w:rFonts w:ascii="Calibri" w:hAnsi="Calibri"/>
              </w:rPr>
              <w:t xml:space="preserve"> - </w:t>
            </w:r>
            <w:r w:rsidR="00C40D67" w:rsidRPr="00C40D67">
              <w:rPr>
                <w:rFonts w:ascii="Calibri" w:hAnsi="Calibri"/>
              </w:rPr>
              <w:t>Use and Presentation of Symbology at a VTS Centre</w:t>
            </w:r>
            <w:r w:rsidR="00C40D67">
              <w:rPr>
                <w:rFonts w:ascii="Calibri" w:hAnsi="Calibri"/>
              </w:rPr>
              <w:t xml:space="preserve"> </w:t>
            </w:r>
            <w:bookmarkEnd w:id="1"/>
            <w:r w:rsidR="00C40D67">
              <w:rPr>
                <w:rFonts w:ascii="Calibri" w:hAnsi="Calibri"/>
              </w:rPr>
              <w:t>[2]</w:t>
            </w:r>
          </w:p>
        </w:tc>
        <w:tc>
          <w:tcPr>
            <w:tcW w:w="6379" w:type="dxa"/>
          </w:tcPr>
          <w:p w14:paraId="0AF0D755" w14:textId="1FB17285" w:rsidR="00D36471" w:rsidRDefault="00D36471" w:rsidP="00D36471">
            <w:pPr>
              <w:pStyle w:val="BodyText"/>
              <w:jc w:val="left"/>
              <w:rPr>
                <w:rFonts w:ascii="Calibri" w:hAnsi="Calibri"/>
              </w:rPr>
            </w:pPr>
            <w:r>
              <w:rPr>
                <w:rFonts w:ascii="Calibri" w:hAnsi="Calibri"/>
              </w:rPr>
              <w:t xml:space="preserve">This document was developed under the lead of WG1.  It was intentionally limited to the </w:t>
            </w:r>
            <w:r w:rsidR="00DC5978">
              <w:rPr>
                <w:rFonts w:ascii="Calibri" w:hAnsi="Calibri"/>
              </w:rPr>
              <w:t xml:space="preserve">display of the VTS traffic image to address the question posed at the time of whether a VTS display should be aligned to IMO on-board standards.  The key principle set out was that </w:t>
            </w:r>
            <w:r w:rsidR="00DC5978" w:rsidRPr="00DC5978">
              <w:rPr>
                <w:rFonts w:ascii="Calibri" w:hAnsi="Calibri"/>
              </w:rPr>
              <w:t>the international on-board symbology and chart standards should be used as far as possible</w:t>
            </w:r>
            <w:r w:rsidR="00DC5978">
              <w:rPr>
                <w:rFonts w:ascii="Calibri" w:hAnsi="Calibri"/>
              </w:rPr>
              <w:t xml:space="preserve"> but that adaptions were permitted within the guidance provided to ensure that maximum advantage could be taken of technical developments.</w:t>
            </w:r>
          </w:p>
        </w:tc>
      </w:tr>
      <w:tr w:rsidR="00D36471" w14:paraId="03BDB938" w14:textId="77777777" w:rsidTr="008E4F1A">
        <w:tc>
          <w:tcPr>
            <w:tcW w:w="1288" w:type="dxa"/>
          </w:tcPr>
          <w:p w14:paraId="0913D080" w14:textId="141C9650" w:rsidR="00D36471" w:rsidRDefault="00DC5978" w:rsidP="00D36471">
            <w:pPr>
              <w:pStyle w:val="BodyText"/>
              <w:jc w:val="left"/>
              <w:rPr>
                <w:rFonts w:ascii="Calibri" w:hAnsi="Calibri"/>
              </w:rPr>
            </w:pPr>
            <w:r>
              <w:rPr>
                <w:rFonts w:ascii="Calibri" w:hAnsi="Calibri"/>
              </w:rPr>
              <w:lastRenderedPageBreak/>
              <w:t>March 2013</w:t>
            </w:r>
          </w:p>
        </w:tc>
        <w:tc>
          <w:tcPr>
            <w:tcW w:w="2398" w:type="dxa"/>
          </w:tcPr>
          <w:p w14:paraId="58327D97" w14:textId="1DDFF0E8" w:rsidR="00D36471" w:rsidRDefault="00DC5978" w:rsidP="00D36471">
            <w:pPr>
              <w:pStyle w:val="BodyText"/>
              <w:jc w:val="left"/>
              <w:rPr>
                <w:rFonts w:ascii="Calibri" w:hAnsi="Calibri"/>
              </w:rPr>
            </w:pPr>
            <w:r>
              <w:rPr>
                <w:rFonts w:ascii="Calibri" w:hAnsi="Calibri"/>
              </w:rPr>
              <w:t>Workshop</w:t>
            </w:r>
            <w:r w:rsidR="00455889">
              <w:rPr>
                <w:rFonts w:ascii="Calibri" w:hAnsi="Calibri"/>
              </w:rPr>
              <w:t xml:space="preserve"> – VTS Portrayal</w:t>
            </w:r>
          </w:p>
        </w:tc>
        <w:tc>
          <w:tcPr>
            <w:tcW w:w="6379" w:type="dxa"/>
          </w:tcPr>
          <w:p w14:paraId="2408E173" w14:textId="1FC9103D" w:rsidR="00D36471" w:rsidRDefault="004173C3" w:rsidP="00D36471">
            <w:pPr>
              <w:pStyle w:val="BodyText"/>
              <w:jc w:val="left"/>
              <w:rPr>
                <w:rFonts w:ascii="Calibri" w:hAnsi="Calibri"/>
              </w:rPr>
            </w:pPr>
            <w:r>
              <w:rPr>
                <w:rFonts w:ascii="Calibri" w:hAnsi="Calibri"/>
              </w:rPr>
              <w:t xml:space="preserve">Comprehensive conclusions set </w:t>
            </w:r>
            <w:r w:rsidR="00C40D67">
              <w:rPr>
                <w:rFonts w:ascii="Calibri" w:hAnsi="Calibri"/>
              </w:rPr>
              <w:t>out in</w:t>
            </w:r>
            <w:r>
              <w:rPr>
                <w:rFonts w:ascii="Calibri" w:hAnsi="Calibri"/>
              </w:rPr>
              <w:t xml:space="preserve"> the report of the workshop [</w:t>
            </w:r>
            <w:r w:rsidR="00C40D67">
              <w:rPr>
                <w:rFonts w:ascii="Calibri" w:hAnsi="Calibri"/>
              </w:rPr>
              <w:t>3</w:t>
            </w:r>
            <w:r>
              <w:rPr>
                <w:rFonts w:ascii="Calibri" w:hAnsi="Calibri"/>
              </w:rPr>
              <w:t>].  Conclusion “Portrayal Issues no. 14</w:t>
            </w:r>
            <w:r w:rsidR="00C40D67">
              <w:rPr>
                <w:rFonts w:ascii="Calibri" w:hAnsi="Calibri"/>
              </w:rPr>
              <w:t>”</w:t>
            </w:r>
            <w:r>
              <w:rPr>
                <w:rFonts w:ascii="Calibri" w:hAnsi="Calibri"/>
              </w:rPr>
              <w:t xml:space="preserve"> appears to be the genesis of </w:t>
            </w:r>
            <w:r w:rsidR="00936309">
              <w:rPr>
                <w:rFonts w:ascii="Calibri" w:hAnsi="Calibri"/>
              </w:rPr>
              <w:t>T</w:t>
            </w:r>
            <w:r>
              <w:rPr>
                <w:rFonts w:ascii="Calibri" w:hAnsi="Calibri"/>
              </w:rPr>
              <w:t>ask 2.1.1.</w:t>
            </w:r>
          </w:p>
        </w:tc>
      </w:tr>
      <w:tr w:rsidR="00D36471" w14:paraId="39CDA19A" w14:textId="77777777" w:rsidTr="008E4F1A">
        <w:tc>
          <w:tcPr>
            <w:tcW w:w="1288" w:type="dxa"/>
          </w:tcPr>
          <w:p w14:paraId="207754EA" w14:textId="53D31A61" w:rsidR="00D36471" w:rsidRDefault="00C40D67" w:rsidP="00D36471">
            <w:pPr>
              <w:pStyle w:val="BodyText"/>
              <w:jc w:val="left"/>
              <w:rPr>
                <w:rFonts w:ascii="Calibri" w:hAnsi="Calibri"/>
              </w:rPr>
            </w:pPr>
            <w:r>
              <w:rPr>
                <w:rFonts w:ascii="Calibri" w:hAnsi="Calibri"/>
              </w:rPr>
              <w:t>December 2013</w:t>
            </w:r>
          </w:p>
        </w:tc>
        <w:tc>
          <w:tcPr>
            <w:tcW w:w="2398" w:type="dxa"/>
          </w:tcPr>
          <w:p w14:paraId="1D0157FF" w14:textId="18B92494" w:rsidR="00D36471" w:rsidRDefault="00C40D67" w:rsidP="00C40D67">
            <w:pPr>
              <w:pStyle w:val="BodyText"/>
              <w:rPr>
                <w:rFonts w:ascii="Calibri" w:hAnsi="Calibri"/>
              </w:rPr>
            </w:pPr>
            <w:bookmarkStart w:id="2" w:name="_Hlk79586770"/>
            <w:r>
              <w:rPr>
                <w:rFonts w:ascii="Calibri" w:hAnsi="Calibri"/>
              </w:rPr>
              <w:t xml:space="preserve">Guideline </w:t>
            </w:r>
            <w:r w:rsidRPr="00C40D67">
              <w:rPr>
                <w:rFonts w:ascii="Calibri" w:hAnsi="Calibri"/>
              </w:rPr>
              <w:t>1105</w:t>
            </w:r>
            <w:r>
              <w:rPr>
                <w:rFonts w:ascii="Calibri" w:hAnsi="Calibri"/>
              </w:rPr>
              <w:t xml:space="preserve"> - </w:t>
            </w:r>
            <w:r w:rsidRPr="00C40D67">
              <w:rPr>
                <w:rFonts w:ascii="Calibri" w:hAnsi="Calibri"/>
              </w:rPr>
              <w:t>Shore side portrayal ensuring harmonisation with e-Navigation related information</w:t>
            </w:r>
            <w:r>
              <w:rPr>
                <w:rFonts w:ascii="Calibri" w:hAnsi="Calibri"/>
              </w:rPr>
              <w:t xml:space="preserve"> </w:t>
            </w:r>
            <w:bookmarkEnd w:id="2"/>
            <w:r>
              <w:rPr>
                <w:rFonts w:ascii="Calibri" w:hAnsi="Calibri"/>
              </w:rPr>
              <w:t>[4}</w:t>
            </w:r>
          </w:p>
        </w:tc>
        <w:tc>
          <w:tcPr>
            <w:tcW w:w="6379" w:type="dxa"/>
          </w:tcPr>
          <w:p w14:paraId="579993F2" w14:textId="1FA82A6A" w:rsidR="00D36471" w:rsidRDefault="00C40D67" w:rsidP="00D36471">
            <w:pPr>
              <w:pStyle w:val="BodyText"/>
              <w:jc w:val="left"/>
              <w:rPr>
                <w:rFonts w:ascii="Calibri" w:hAnsi="Calibri"/>
              </w:rPr>
            </w:pPr>
            <w:r>
              <w:rPr>
                <w:rFonts w:ascii="Calibri" w:hAnsi="Calibri"/>
              </w:rPr>
              <w:t>Guideline 1105 drafted by e-Nav Committee</w:t>
            </w:r>
            <w:r w:rsidR="00B60FD4">
              <w:rPr>
                <w:rFonts w:ascii="Calibri" w:hAnsi="Calibri"/>
              </w:rPr>
              <w:t xml:space="preserve"> and submitted to Council under cover of paper C56-9.4.1-1 [5] and approved by Council at C56 Dec 13 [6]</w:t>
            </w:r>
          </w:p>
        </w:tc>
      </w:tr>
      <w:tr w:rsidR="00D36471" w14:paraId="0A0B3C55" w14:textId="77777777" w:rsidTr="008E4F1A">
        <w:tc>
          <w:tcPr>
            <w:tcW w:w="1288" w:type="dxa"/>
          </w:tcPr>
          <w:p w14:paraId="20BD5FFF" w14:textId="7B46D583" w:rsidR="00D36471" w:rsidRDefault="00B60FD4" w:rsidP="00D36471">
            <w:pPr>
              <w:pStyle w:val="BodyText"/>
              <w:jc w:val="left"/>
              <w:rPr>
                <w:rFonts w:ascii="Calibri" w:hAnsi="Calibri"/>
              </w:rPr>
            </w:pPr>
            <w:r>
              <w:rPr>
                <w:rFonts w:ascii="Calibri" w:hAnsi="Calibri"/>
              </w:rPr>
              <w:t>June 2020</w:t>
            </w:r>
          </w:p>
        </w:tc>
        <w:tc>
          <w:tcPr>
            <w:tcW w:w="2398" w:type="dxa"/>
          </w:tcPr>
          <w:p w14:paraId="1C188551" w14:textId="0968D258" w:rsidR="00D36471" w:rsidRDefault="00A7322C" w:rsidP="00D36471">
            <w:pPr>
              <w:pStyle w:val="BodyText"/>
              <w:jc w:val="left"/>
              <w:rPr>
                <w:rFonts w:ascii="Calibri" w:hAnsi="Calibri"/>
              </w:rPr>
            </w:pPr>
            <w:r>
              <w:rPr>
                <w:rFonts w:ascii="Calibri" w:hAnsi="Calibri"/>
              </w:rPr>
              <w:t xml:space="preserve">C71-11.2.2 - </w:t>
            </w:r>
            <w:r w:rsidRPr="00A7322C">
              <w:rPr>
                <w:rFonts w:ascii="Calibri" w:hAnsi="Calibri"/>
              </w:rPr>
              <w:t>Revocation of Guideline 1072</w:t>
            </w:r>
            <w:r>
              <w:rPr>
                <w:rFonts w:ascii="Calibri" w:hAnsi="Calibri"/>
              </w:rPr>
              <w:t xml:space="preserve"> [7]</w:t>
            </w:r>
          </w:p>
        </w:tc>
        <w:tc>
          <w:tcPr>
            <w:tcW w:w="6379" w:type="dxa"/>
          </w:tcPr>
          <w:p w14:paraId="24EA64C2" w14:textId="77777777" w:rsidR="00D36471" w:rsidRDefault="00A7322C" w:rsidP="00A7322C">
            <w:pPr>
              <w:pStyle w:val="BodyText"/>
              <w:spacing w:after="0"/>
              <w:jc w:val="left"/>
              <w:rPr>
                <w:rFonts w:ascii="Calibri" w:hAnsi="Calibri"/>
              </w:rPr>
            </w:pPr>
            <w:r>
              <w:rPr>
                <w:rFonts w:ascii="Calibri" w:hAnsi="Calibri"/>
              </w:rPr>
              <w:t xml:space="preserve">ARM </w:t>
            </w:r>
            <w:r w:rsidRPr="00A7322C">
              <w:rPr>
                <w:rFonts w:ascii="Calibri" w:hAnsi="Calibri"/>
              </w:rPr>
              <w:t>Committee concluded that guidelines</w:t>
            </w:r>
            <w:r>
              <w:rPr>
                <w:rFonts w:ascii="Calibri" w:hAnsi="Calibri"/>
              </w:rPr>
              <w:t xml:space="preserve"> 1072 and 1105</w:t>
            </w:r>
            <w:r w:rsidRPr="00A7322C">
              <w:rPr>
                <w:rFonts w:ascii="Calibri" w:hAnsi="Calibri"/>
              </w:rPr>
              <w:t xml:space="preserve"> are point-in-time documents that have been overtaken by events</w:t>
            </w:r>
            <w:r>
              <w:rPr>
                <w:rFonts w:ascii="Calibri" w:hAnsi="Calibri"/>
              </w:rPr>
              <w:t xml:space="preserve"> and </w:t>
            </w:r>
            <w:r w:rsidRPr="00A7322C">
              <w:rPr>
                <w:rFonts w:ascii="Calibri" w:hAnsi="Calibri"/>
              </w:rPr>
              <w:t>recommends</w:t>
            </w:r>
            <w:r>
              <w:rPr>
                <w:rFonts w:ascii="Calibri" w:hAnsi="Calibri"/>
              </w:rPr>
              <w:t xml:space="preserve"> to Council </w:t>
            </w:r>
            <w:r w:rsidRPr="00A7322C">
              <w:rPr>
                <w:rFonts w:ascii="Calibri" w:hAnsi="Calibri"/>
              </w:rPr>
              <w:t>the revocation of Guideline 1072 and significant revisions to Guideline 1105, to be coordinated with the VTS Committee.</w:t>
            </w:r>
          </w:p>
          <w:p w14:paraId="73BF396F" w14:textId="2D21C7D6" w:rsidR="00A7322C" w:rsidRDefault="00D152FB" w:rsidP="00A7322C">
            <w:pPr>
              <w:pStyle w:val="BodyText"/>
              <w:spacing w:after="0"/>
              <w:jc w:val="left"/>
              <w:rPr>
                <w:rFonts w:ascii="Calibri" w:hAnsi="Calibri"/>
              </w:rPr>
            </w:pPr>
            <w:r>
              <w:rPr>
                <w:rFonts w:ascii="Calibri" w:hAnsi="Calibri"/>
              </w:rPr>
              <w:t xml:space="preserve">In approving the revocation of Guideline 1072 [8], </w:t>
            </w:r>
            <w:r w:rsidR="00A7322C">
              <w:rPr>
                <w:rFonts w:ascii="Calibri" w:hAnsi="Calibri"/>
              </w:rPr>
              <w:t xml:space="preserve">Council noted </w:t>
            </w:r>
            <w:r>
              <w:rPr>
                <w:rFonts w:ascii="Calibri" w:hAnsi="Calibri"/>
              </w:rPr>
              <w:t>that u</w:t>
            </w:r>
            <w:r w:rsidRPr="00D152FB">
              <w:rPr>
                <w:rFonts w:ascii="Calibri" w:hAnsi="Calibri"/>
              </w:rPr>
              <w:t xml:space="preserve">pdating </w:t>
            </w:r>
            <w:r>
              <w:rPr>
                <w:rFonts w:ascii="Calibri" w:hAnsi="Calibri"/>
              </w:rPr>
              <w:t xml:space="preserve">Guideline </w:t>
            </w:r>
            <w:r w:rsidRPr="00D152FB">
              <w:rPr>
                <w:rFonts w:ascii="Calibri" w:hAnsi="Calibri"/>
              </w:rPr>
              <w:t>1105 could cover Guideline 1072, and this task would be coordinated with the VTS Committee.</w:t>
            </w:r>
          </w:p>
        </w:tc>
      </w:tr>
      <w:tr w:rsidR="002A3078" w14:paraId="025EDA7A" w14:textId="77777777" w:rsidTr="008E4F1A">
        <w:tc>
          <w:tcPr>
            <w:tcW w:w="1288" w:type="dxa"/>
          </w:tcPr>
          <w:p w14:paraId="57322401" w14:textId="2309B8D9" w:rsidR="002A3078" w:rsidRDefault="002A3078" w:rsidP="00D36471">
            <w:pPr>
              <w:pStyle w:val="BodyText"/>
              <w:jc w:val="left"/>
              <w:rPr>
                <w:rFonts w:ascii="Calibri" w:hAnsi="Calibri"/>
              </w:rPr>
            </w:pPr>
            <w:r>
              <w:rPr>
                <w:rFonts w:ascii="Calibri" w:hAnsi="Calibri"/>
              </w:rPr>
              <w:t>Feb 2021</w:t>
            </w:r>
          </w:p>
        </w:tc>
        <w:tc>
          <w:tcPr>
            <w:tcW w:w="2398" w:type="dxa"/>
          </w:tcPr>
          <w:p w14:paraId="399C1D45" w14:textId="6CAA5CC4" w:rsidR="002A3078" w:rsidRDefault="002A3078" w:rsidP="00D36471">
            <w:pPr>
              <w:pStyle w:val="BodyText"/>
              <w:jc w:val="left"/>
              <w:rPr>
                <w:rFonts w:ascii="Calibri" w:hAnsi="Calibri"/>
              </w:rPr>
            </w:pPr>
            <w:r>
              <w:rPr>
                <w:rFonts w:ascii="Calibri" w:hAnsi="Calibri"/>
              </w:rPr>
              <w:t xml:space="preserve">VTS50 Input paper - </w:t>
            </w:r>
            <w:r w:rsidRPr="002A3078">
              <w:rPr>
                <w:rFonts w:ascii="Calibri" w:hAnsi="Calibri"/>
              </w:rPr>
              <w:t>Update to IALA VTS Documentation on Adoption of Revised IMO Resolution on Vessel Traffic Services</w:t>
            </w:r>
            <w:r w:rsidR="00406325">
              <w:rPr>
                <w:rFonts w:ascii="Calibri" w:hAnsi="Calibri"/>
              </w:rPr>
              <w:t xml:space="preserve"> [9]</w:t>
            </w:r>
          </w:p>
        </w:tc>
        <w:tc>
          <w:tcPr>
            <w:tcW w:w="6379" w:type="dxa"/>
          </w:tcPr>
          <w:p w14:paraId="351BB0EA" w14:textId="063BA36D" w:rsidR="002A3078" w:rsidRDefault="002A3078" w:rsidP="00A7322C">
            <w:pPr>
              <w:pStyle w:val="BodyText"/>
              <w:spacing w:after="0"/>
              <w:jc w:val="left"/>
              <w:rPr>
                <w:rFonts w:ascii="Calibri" w:hAnsi="Calibri"/>
              </w:rPr>
            </w:pPr>
            <w:r>
              <w:rPr>
                <w:rFonts w:ascii="Calibri" w:hAnsi="Calibri"/>
              </w:rPr>
              <w:t>Input paper recommends inter alia that the VTS Committee “</w:t>
            </w:r>
            <w:r w:rsidRPr="002A3078">
              <w:rPr>
                <w:rFonts w:ascii="Calibri" w:hAnsi="Calibri"/>
                <w:i/>
                <w:iCs/>
              </w:rPr>
              <w:t>Consider the amalgamation of Recommendation V-125 on The Use and Presentation of Symbology at a VTS Centre with Guideline 1105 – Shore-Side Portrayal Ensuring Harmonisation with E-Navigation Related Information</w:t>
            </w:r>
            <w:r>
              <w:rPr>
                <w:rFonts w:ascii="Calibri" w:hAnsi="Calibri"/>
                <w:i/>
                <w:iCs/>
              </w:rPr>
              <w:t xml:space="preserve">” </w:t>
            </w:r>
            <w:r w:rsidRPr="002A3078">
              <w:rPr>
                <w:rFonts w:ascii="Calibri" w:hAnsi="Calibri"/>
              </w:rPr>
              <w:t>(</w:t>
            </w:r>
            <w:r>
              <w:rPr>
                <w:rFonts w:ascii="Calibri" w:hAnsi="Calibri"/>
              </w:rPr>
              <w:t xml:space="preserve">assumed </w:t>
            </w:r>
            <w:r w:rsidRPr="002A3078">
              <w:rPr>
                <w:rFonts w:ascii="Calibri" w:hAnsi="Calibri"/>
              </w:rPr>
              <w:t>as</w:t>
            </w:r>
            <w:r>
              <w:rPr>
                <w:rFonts w:ascii="Calibri" w:hAnsi="Calibri"/>
              </w:rPr>
              <w:t xml:space="preserve"> part of </w:t>
            </w:r>
            <w:r w:rsidR="00936309">
              <w:rPr>
                <w:rFonts w:ascii="Calibri" w:hAnsi="Calibri"/>
              </w:rPr>
              <w:t>T</w:t>
            </w:r>
            <w:r>
              <w:rPr>
                <w:rFonts w:ascii="Calibri" w:hAnsi="Calibri"/>
              </w:rPr>
              <w:t>ask 2.1.1)</w:t>
            </w:r>
            <w:r w:rsidRPr="002A3078">
              <w:rPr>
                <w:rFonts w:ascii="Calibri" w:hAnsi="Calibri"/>
              </w:rPr>
              <w:t>.</w:t>
            </w:r>
          </w:p>
        </w:tc>
      </w:tr>
      <w:tr w:rsidR="00D47F28" w14:paraId="500FFB0A" w14:textId="77777777" w:rsidTr="008E4F1A">
        <w:tc>
          <w:tcPr>
            <w:tcW w:w="1288" w:type="dxa"/>
          </w:tcPr>
          <w:p w14:paraId="291778E8" w14:textId="7D9A564D" w:rsidR="00D47F28" w:rsidRDefault="00D47F28" w:rsidP="00D36471">
            <w:pPr>
              <w:pStyle w:val="BodyText"/>
              <w:jc w:val="left"/>
              <w:rPr>
                <w:rFonts w:ascii="Calibri" w:hAnsi="Calibri"/>
              </w:rPr>
            </w:pPr>
            <w:r>
              <w:rPr>
                <w:rFonts w:ascii="Calibri" w:hAnsi="Calibri"/>
              </w:rPr>
              <w:t>March 2021</w:t>
            </w:r>
          </w:p>
        </w:tc>
        <w:tc>
          <w:tcPr>
            <w:tcW w:w="2398" w:type="dxa"/>
          </w:tcPr>
          <w:p w14:paraId="04862EB5" w14:textId="4E66A8E8" w:rsidR="00D47F28" w:rsidRDefault="00C31A97" w:rsidP="002A3078">
            <w:pPr>
              <w:pStyle w:val="BodyText"/>
              <w:spacing w:after="0"/>
              <w:jc w:val="left"/>
              <w:rPr>
                <w:rFonts w:ascii="Calibri" w:hAnsi="Calibri"/>
              </w:rPr>
            </w:pPr>
            <w:r>
              <w:rPr>
                <w:rFonts w:ascii="Calibri" w:hAnsi="Calibri"/>
              </w:rPr>
              <w:t>VTS Committee Task Register for 2018-2022 [</w:t>
            </w:r>
            <w:r w:rsidR="00406325">
              <w:rPr>
                <w:rFonts w:ascii="Calibri" w:hAnsi="Calibri"/>
              </w:rPr>
              <w:t>10</w:t>
            </w:r>
            <w:r>
              <w:rPr>
                <w:rFonts w:ascii="Calibri" w:hAnsi="Calibri"/>
              </w:rPr>
              <w:t>]</w:t>
            </w:r>
          </w:p>
        </w:tc>
        <w:tc>
          <w:tcPr>
            <w:tcW w:w="6379" w:type="dxa"/>
          </w:tcPr>
          <w:p w14:paraId="45D0A891" w14:textId="4AE883EC" w:rsidR="00D47F28" w:rsidRDefault="00D47F28" w:rsidP="00A7322C">
            <w:pPr>
              <w:pStyle w:val="BodyText"/>
              <w:spacing w:after="0"/>
              <w:jc w:val="left"/>
              <w:rPr>
                <w:rFonts w:ascii="Calibri" w:hAnsi="Calibri" w:cs="Arial"/>
                <w:i/>
              </w:rPr>
            </w:pPr>
            <w:r>
              <w:rPr>
                <w:rFonts w:ascii="Calibri" w:hAnsi="Calibri"/>
              </w:rPr>
              <w:t>Under Task 2.1.1</w:t>
            </w:r>
            <w:r w:rsidR="00C31A97">
              <w:rPr>
                <w:rFonts w:ascii="Calibri" w:hAnsi="Calibri"/>
              </w:rPr>
              <w:t xml:space="preserve"> - </w:t>
            </w:r>
            <w:r w:rsidR="00C31A97" w:rsidRPr="00C31A97">
              <w:rPr>
                <w:rFonts w:ascii="Calibri" w:hAnsi="Calibri"/>
              </w:rPr>
              <w:t>Develop Guideline on the Portrayal of VTS Information and Data (both operational and technical aspects) (with WG1)</w:t>
            </w:r>
            <w:r w:rsidR="00E56A7E">
              <w:rPr>
                <w:rFonts w:ascii="Calibri" w:hAnsi="Calibri"/>
              </w:rPr>
              <w:t xml:space="preserve">, the task quotes from VTS46 </w:t>
            </w:r>
            <w:r w:rsidR="00F451D3">
              <w:rPr>
                <w:rFonts w:ascii="Calibri" w:hAnsi="Calibri"/>
              </w:rPr>
              <w:t>report:</w:t>
            </w:r>
            <w:r w:rsidR="00E56A7E">
              <w:rPr>
                <w:rFonts w:ascii="Calibri" w:hAnsi="Calibri"/>
              </w:rPr>
              <w:t xml:space="preserve"> “</w:t>
            </w:r>
            <w:bookmarkStart w:id="3" w:name="_Hlk79594554"/>
            <w:r w:rsidR="00E56A7E" w:rsidRPr="004F0E7F">
              <w:rPr>
                <w:rFonts w:ascii="Calibri" w:hAnsi="Calibri" w:cs="Arial"/>
                <w:i/>
              </w:rPr>
              <w:t>Progress made in VTS45 was put on hold, due to the emergence of an existing guideline G1105</w:t>
            </w:r>
            <w:r w:rsidR="00E56A7E" w:rsidRPr="007B7391">
              <w:rPr>
                <w:rFonts w:ascii="Calibri" w:hAnsi="Calibri" w:cs="Arial"/>
                <w:i/>
              </w:rPr>
              <w:t xml:space="preserve"> </w:t>
            </w:r>
            <w:r w:rsidR="00E56A7E" w:rsidRPr="004F0E7F">
              <w:rPr>
                <w:rFonts w:ascii="Calibri" w:hAnsi="Calibri" w:cs="Arial"/>
                <w:i/>
              </w:rPr>
              <w:t xml:space="preserve">(Shoreside portrayal ensuring harmonisation with ENAV related information) which already covers much of the requirements of </w:t>
            </w:r>
            <w:r w:rsidR="00936309">
              <w:rPr>
                <w:rFonts w:ascii="Calibri" w:hAnsi="Calibri" w:cs="Arial"/>
                <w:i/>
              </w:rPr>
              <w:t>T</w:t>
            </w:r>
            <w:r w:rsidR="00E56A7E" w:rsidRPr="004F0E7F">
              <w:rPr>
                <w:rFonts w:ascii="Calibri" w:hAnsi="Calibri" w:cs="Arial"/>
                <w:i/>
              </w:rPr>
              <w:t>ask 2.1.1</w:t>
            </w:r>
            <w:bookmarkEnd w:id="3"/>
            <w:r w:rsidR="00E56A7E" w:rsidRPr="004F0E7F">
              <w:rPr>
                <w:rFonts w:ascii="Calibri" w:hAnsi="Calibri" w:cs="Arial"/>
                <w:i/>
              </w:rPr>
              <w:t>. Therefore, in order to prevent any duplication of work, a gap analysis was undertaken. The findings will be incorporated into G1105 and G1111 as appropriate during VTS47.”</w:t>
            </w:r>
          </w:p>
          <w:p w14:paraId="3EDFD70D" w14:textId="77777777" w:rsidR="00F451D3" w:rsidRDefault="00F451D3" w:rsidP="00A7322C">
            <w:pPr>
              <w:pStyle w:val="BodyText"/>
              <w:spacing w:after="0"/>
              <w:jc w:val="left"/>
              <w:rPr>
                <w:rFonts w:ascii="Calibri" w:hAnsi="Calibri" w:cs="Arial"/>
                <w:iCs/>
              </w:rPr>
            </w:pPr>
            <w:r>
              <w:rPr>
                <w:rFonts w:ascii="Calibri" w:hAnsi="Calibri" w:cs="Arial"/>
                <w:iCs/>
              </w:rPr>
              <w:t>The task to draft a guideline is linked to recommendation R1014</w:t>
            </w:r>
          </w:p>
          <w:p w14:paraId="2ABA81BD" w14:textId="19279E3B" w:rsidR="00F451D3" w:rsidRPr="00F451D3" w:rsidRDefault="00F451D3" w:rsidP="00A7322C">
            <w:pPr>
              <w:pStyle w:val="BodyText"/>
              <w:spacing w:after="0"/>
              <w:jc w:val="left"/>
              <w:rPr>
                <w:rFonts w:ascii="Calibri" w:hAnsi="Calibri"/>
                <w:i/>
              </w:rPr>
            </w:pPr>
            <w:r>
              <w:rPr>
                <w:rFonts w:ascii="Calibri" w:hAnsi="Calibri"/>
                <w:iCs/>
              </w:rPr>
              <w:t>Revision notes identify that the task is to “</w:t>
            </w:r>
            <w:r>
              <w:rPr>
                <w:rFonts w:ascii="Calibri" w:hAnsi="Calibri"/>
                <w:i/>
              </w:rPr>
              <w:t>coordinate with ENAV and ARM on GL 1072 and GL 1105”.</w:t>
            </w:r>
          </w:p>
        </w:tc>
      </w:tr>
      <w:tr w:rsidR="002A3078" w14:paraId="1DCDE12F" w14:textId="77777777" w:rsidTr="008E4F1A">
        <w:tc>
          <w:tcPr>
            <w:tcW w:w="1288" w:type="dxa"/>
          </w:tcPr>
          <w:p w14:paraId="048896B3" w14:textId="68C69C53" w:rsidR="002A3078" w:rsidRDefault="002A3078" w:rsidP="00D36471">
            <w:pPr>
              <w:pStyle w:val="BodyText"/>
              <w:jc w:val="left"/>
              <w:rPr>
                <w:rFonts w:ascii="Calibri" w:hAnsi="Calibri"/>
              </w:rPr>
            </w:pPr>
            <w:r>
              <w:rPr>
                <w:rFonts w:ascii="Calibri" w:hAnsi="Calibri"/>
              </w:rPr>
              <w:t>April 2021</w:t>
            </w:r>
          </w:p>
        </w:tc>
        <w:tc>
          <w:tcPr>
            <w:tcW w:w="2398" w:type="dxa"/>
          </w:tcPr>
          <w:p w14:paraId="0709F2AD" w14:textId="618E01CC" w:rsidR="002A3078" w:rsidRDefault="002A3078" w:rsidP="002A3078">
            <w:pPr>
              <w:pStyle w:val="BodyText"/>
              <w:rPr>
                <w:rFonts w:ascii="Calibri" w:hAnsi="Calibri"/>
              </w:rPr>
            </w:pPr>
            <w:r w:rsidRPr="002A3078">
              <w:rPr>
                <w:rFonts w:ascii="Calibri" w:hAnsi="Calibri"/>
              </w:rPr>
              <w:t>Report of the 50th Session of the IALA Vessel Traffic Services (VTS) Committee</w:t>
            </w:r>
            <w:r w:rsidR="00406325">
              <w:rPr>
                <w:rFonts w:ascii="Calibri" w:hAnsi="Calibri"/>
              </w:rPr>
              <w:t xml:space="preserve"> [11]</w:t>
            </w:r>
          </w:p>
        </w:tc>
        <w:tc>
          <w:tcPr>
            <w:tcW w:w="6379" w:type="dxa"/>
          </w:tcPr>
          <w:p w14:paraId="23AF7951" w14:textId="6E2555F1" w:rsidR="002A3078" w:rsidRDefault="002A3078" w:rsidP="002A3078">
            <w:pPr>
              <w:pStyle w:val="BodyText"/>
              <w:spacing w:after="0"/>
              <w:jc w:val="left"/>
              <w:rPr>
                <w:rFonts w:ascii="Calibri" w:hAnsi="Calibri"/>
              </w:rPr>
            </w:pPr>
            <w:r w:rsidRPr="002A3078">
              <w:rPr>
                <w:rFonts w:ascii="Calibri" w:hAnsi="Calibri"/>
              </w:rPr>
              <w:t>Overall status of the VTS Committee 2018-2022 Work Programme after VTS50</w:t>
            </w:r>
            <w:r>
              <w:rPr>
                <w:rFonts w:ascii="Calibri" w:hAnsi="Calibri"/>
              </w:rPr>
              <w:t xml:space="preserve"> shows under </w:t>
            </w:r>
            <w:r w:rsidR="00936309">
              <w:rPr>
                <w:rFonts w:ascii="Calibri" w:hAnsi="Calibri"/>
              </w:rPr>
              <w:t>T</w:t>
            </w:r>
            <w:r>
              <w:rPr>
                <w:rFonts w:ascii="Calibri" w:hAnsi="Calibri"/>
              </w:rPr>
              <w:t>ask 2.1.1: “</w:t>
            </w:r>
            <w:r w:rsidRPr="002A3078">
              <w:rPr>
                <w:rFonts w:ascii="Calibri" w:hAnsi="Calibri"/>
              </w:rPr>
              <w:t>Develop Guideline on the portrayal of VTS information and data (both operational and technical aspects)</w:t>
            </w:r>
            <w:r>
              <w:rPr>
                <w:rFonts w:ascii="Calibri" w:hAnsi="Calibri"/>
              </w:rPr>
              <w:t xml:space="preserve">” with a note </w:t>
            </w:r>
            <w:r w:rsidR="00A2007F">
              <w:rPr>
                <w:rFonts w:ascii="Calibri" w:hAnsi="Calibri"/>
              </w:rPr>
              <w:t xml:space="preserve">by </w:t>
            </w:r>
            <w:r w:rsidRPr="002A3078">
              <w:rPr>
                <w:rFonts w:ascii="Calibri" w:hAnsi="Calibri"/>
              </w:rPr>
              <w:t>Council 71 to coordinate with ENAV and ARM on GL1072 and GL1105.</w:t>
            </w:r>
          </w:p>
        </w:tc>
      </w:tr>
      <w:tr w:rsidR="00D36471" w14:paraId="5A2271B5" w14:textId="77777777" w:rsidTr="008E4F1A">
        <w:tc>
          <w:tcPr>
            <w:tcW w:w="1288" w:type="dxa"/>
          </w:tcPr>
          <w:p w14:paraId="6C1636A8" w14:textId="4AB6D429" w:rsidR="00D36471" w:rsidRDefault="00D152FB" w:rsidP="00D36471">
            <w:pPr>
              <w:pStyle w:val="BodyText"/>
              <w:jc w:val="left"/>
              <w:rPr>
                <w:rFonts w:ascii="Calibri" w:hAnsi="Calibri"/>
              </w:rPr>
            </w:pPr>
            <w:r>
              <w:rPr>
                <w:rFonts w:ascii="Calibri" w:hAnsi="Calibri"/>
              </w:rPr>
              <w:t>June 2021</w:t>
            </w:r>
          </w:p>
        </w:tc>
        <w:tc>
          <w:tcPr>
            <w:tcW w:w="2398" w:type="dxa"/>
          </w:tcPr>
          <w:p w14:paraId="2B3BCA90" w14:textId="1AE1B52F" w:rsidR="00D36471" w:rsidRDefault="00D152FB" w:rsidP="00D36471">
            <w:pPr>
              <w:pStyle w:val="BodyText"/>
              <w:jc w:val="left"/>
              <w:rPr>
                <w:rFonts w:ascii="Calibri" w:hAnsi="Calibri"/>
              </w:rPr>
            </w:pPr>
            <w:r w:rsidRPr="00D152FB">
              <w:rPr>
                <w:rFonts w:ascii="Calibri" w:hAnsi="Calibri"/>
              </w:rPr>
              <w:t>Work Programme for Committees 2018-2023</w:t>
            </w:r>
            <w:r>
              <w:rPr>
                <w:rFonts w:ascii="Calibri" w:hAnsi="Calibri"/>
              </w:rPr>
              <w:t xml:space="preserve"> [</w:t>
            </w:r>
            <w:r w:rsidR="00F451D3">
              <w:rPr>
                <w:rFonts w:ascii="Calibri" w:hAnsi="Calibri"/>
              </w:rPr>
              <w:t>10</w:t>
            </w:r>
            <w:r>
              <w:rPr>
                <w:rFonts w:ascii="Calibri" w:hAnsi="Calibri"/>
              </w:rPr>
              <w:t>]</w:t>
            </w:r>
          </w:p>
        </w:tc>
        <w:tc>
          <w:tcPr>
            <w:tcW w:w="6379" w:type="dxa"/>
          </w:tcPr>
          <w:p w14:paraId="5D184C5E" w14:textId="3043DEC5" w:rsidR="00D152FB" w:rsidRDefault="00D152FB" w:rsidP="000F04E4">
            <w:pPr>
              <w:pStyle w:val="BodyText"/>
              <w:spacing w:after="0"/>
              <w:jc w:val="left"/>
              <w:rPr>
                <w:rFonts w:ascii="Calibri" w:hAnsi="Calibri"/>
              </w:rPr>
            </w:pPr>
            <w:r>
              <w:rPr>
                <w:rFonts w:ascii="Calibri" w:hAnsi="Calibri"/>
              </w:rPr>
              <w:t>The latest version of the work programme identifies</w:t>
            </w:r>
            <w:r w:rsidR="000F04E4" w:rsidRPr="00D152FB">
              <w:rPr>
                <w:rFonts w:ascii="Calibri" w:hAnsi="Calibri"/>
              </w:rPr>
              <w:t xml:space="preserve"> </w:t>
            </w:r>
            <w:r w:rsidR="000F04E4">
              <w:rPr>
                <w:rFonts w:ascii="Calibri" w:hAnsi="Calibri"/>
              </w:rPr>
              <w:t>u</w:t>
            </w:r>
            <w:r w:rsidR="000F04E4" w:rsidRPr="00D152FB">
              <w:rPr>
                <w:rFonts w:ascii="Calibri" w:hAnsi="Calibri"/>
              </w:rPr>
              <w:t xml:space="preserve">nder Standard 1040 (VTS) Scope 4.3 </w:t>
            </w:r>
            <w:r w:rsidR="00D47F28">
              <w:rPr>
                <w:rFonts w:ascii="Calibri" w:hAnsi="Calibri"/>
              </w:rPr>
              <w:t>(</w:t>
            </w:r>
            <w:r w:rsidR="000F04E4" w:rsidRPr="00D152FB">
              <w:rPr>
                <w:rFonts w:ascii="Calibri" w:hAnsi="Calibri"/>
              </w:rPr>
              <w:t>VTS data and</w:t>
            </w:r>
            <w:r w:rsidR="000F04E4">
              <w:rPr>
                <w:rFonts w:ascii="Calibri" w:hAnsi="Calibri"/>
              </w:rPr>
              <w:t xml:space="preserve"> </w:t>
            </w:r>
            <w:r w:rsidR="000F04E4" w:rsidRPr="00D152FB">
              <w:rPr>
                <w:rFonts w:ascii="Calibri" w:hAnsi="Calibri"/>
              </w:rPr>
              <w:t>information</w:t>
            </w:r>
            <w:r w:rsidR="000F04E4">
              <w:rPr>
                <w:rFonts w:ascii="Calibri" w:hAnsi="Calibri"/>
              </w:rPr>
              <w:t xml:space="preserve"> </w:t>
            </w:r>
            <w:r w:rsidR="000F04E4" w:rsidRPr="00D152FB">
              <w:rPr>
                <w:rFonts w:ascii="Calibri" w:hAnsi="Calibri"/>
              </w:rPr>
              <w:t>management</w:t>
            </w:r>
            <w:r w:rsidR="00D47F28">
              <w:rPr>
                <w:rFonts w:ascii="Calibri" w:hAnsi="Calibri"/>
              </w:rPr>
              <w:t>)</w:t>
            </w:r>
            <w:r>
              <w:rPr>
                <w:rFonts w:ascii="Calibri" w:hAnsi="Calibri"/>
              </w:rPr>
              <w:t>:</w:t>
            </w:r>
          </w:p>
          <w:p w14:paraId="0840B2F7" w14:textId="3AEA54AC" w:rsidR="000F04E4" w:rsidRDefault="000F04E4" w:rsidP="000F04E4">
            <w:pPr>
              <w:pStyle w:val="BodyText"/>
              <w:numPr>
                <w:ilvl w:val="0"/>
                <w:numId w:val="48"/>
              </w:numPr>
              <w:spacing w:after="0"/>
              <w:rPr>
                <w:rFonts w:ascii="Calibri" w:hAnsi="Calibri"/>
              </w:rPr>
            </w:pPr>
            <w:r>
              <w:rPr>
                <w:rFonts w:ascii="Calibri" w:hAnsi="Calibri"/>
              </w:rPr>
              <w:t>T</w:t>
            </w:r>
            <w:r w:rsidR="00D152FB">
              <w:rPr>
                <w:rFonts w:ascii="Calibri" w:hAnsi="Calibri"/>
              </w:rPr>
              <w:t>he recommendation R0125 (V-</w:t>
            </w:r>
            <w:r w:rsidR="00A2007F">
              <w:rPr>
                <w:rFonts w:ascii="Calibri" w:hAnsi="Calibri"/>
              </w:rPr>
              <w:t>1</w:t>
            </w:r>
            <w:r w:rsidR="00D152FB">
              <w:rPr>
                <w:rFonts w:ascii="Calibri" w:hAnsi="Calibri"/>
              </w:rPr>
              <w:t xml:space="preserve">25) </w:t>
            </w:r>
            <w:r w:rsidR="00D152FB" w:rsidRPr="00D152FB">
              <w:rPr>
                <w:rFonts w:ascii="Calibri" w:hAnsi="Calibri"/>
                <w:i/>
                <w:iCs/>
              </w:rPr>
              <w:t>The use and presentation of symbology at a VTS centre</w:t>
            </w:r>
            <w:r>
              <w:rPr>
                <w:rFonts w:ascii="Calibri" w:hAnsi="Calibri"/>
                <w:i/>
                <w:iCs/>
              </w:rPr>
              <w:t xml:space="preserve"> </w:t>
            </w:r>
            <w:r w:rsidRPr="000F04E4">
              <w:rPr>
                <w:rFonts w:ascii="Calibri" w:hAnsi="Calibri"/>
              </w:rPr>
              <w:t>with no associated guideline</w:t>
            </w:r>
            <w:r w:rsidR="00D152FB">
              <w:rPr>
                <w:rFonts w:ascii="Calibri" w:hAnsi="Calibri"/>
              </w:rPr>
              <w:t xml:space="preserve"> </w:t>
            </w:r>
          </w:p>
          <w:p w14:paraId="5CF4C2E4" w14:textId="33915E73" w:rsidR="00D36471" w:rsidRPr="000F04E4" w:rsidRDefault="000F04E4" w:rsidP="000F04E4">
            <w:pPr>
              <w:pStyle w:val="BodyText"/>
              <w:numPr>
                <w:ilvl w:val="0"/>
                <w:numId w:val="48"/>
              </w:numPr>
              <w:spacing w:after="0"/>
              <w:ind w:left="385" w:hanging="357"/>
              <w:rPr>
                <w:rFonts w:ascii="Calibri" w:hAnsi="Calibri"/>
              </w:rPr>
            </w:pPr>
            <w:r>
              <w:rPr>
                <w:rFonts w:ascii="Calibri" w:hAnsi="Calibri"/>
              </w:rPr>
              <w:t xml:space="preserve">The recommendation R1014 </w:t>
            </w:r>
            <w:r w:rsidRPr="000F04E4">
              <w:rPr>
                <w:rFonts w:ascii="Calibri" w:hAnsi="Calibri"/>
                <w:i/>
                <w:iCs/>
              </w:rPr>
              <w:t>Portrayal of VTS information and data</w:t>
            </w:r>
            <w:r>
              <w:rPr>
                <w:rFonts w:ascii="Calibri" w:hAnsi="Calibri"/>
              </w:rPr>
              <w:t xml:space="preserve"> with a yet to be issued guideline on </w:t>
            </w:r>
            <w:r w:rsidRPr="000F04E4">
              <w:rPr>
                <w:rFonts w:ascii="Calibri" w:hAnsi="Calibri"/>
                <w:i/>
                <w:iCs/>
              </w:rPr>
              <w:t>The portrayal of VTS information and data</w:t>
            </w:r>
            <w:r>
              <w:rPr>
                <w:rFonts w:ascii="Calibri" w:hAnsi="Calibri"/>
                <w:i/>
                <w:iCs/>
              </w:rPr>
              <w:t xml:space="preserve"> </w:t>
            </w:r>
            <w:r>
              <w:rPr>
                <w:rFonts w:ascii="Calibri" w:hAnsi="Calibri"/>
              </w:rPr>
              <w:t>for action by the VTS Committee.</w:t>
            </w:r>
          </w:p>
          <w:p w14:paraId="7C9D54F0" w14:textId="46916BD0" w:rsidR="000F04E4" w:rsidRPr="000F04E4" w:rsidRDefault="000F04E4" w:rsidP="00D47F28">
            <w:pPr>
              <w:pStyle w:val="BodyText"/>
              <w:spacing w:after="0"/>
              <w:ind w:left="28"/>
              <w:rPr>
                <w:rFonts w:ascii="Calibri" w:hAnsi="Calibri"/>
              </w:rPr>
            </w:pPr>
            <w:r>
              <w:rPr>
                <w:rFonts w:ascii="Calibri" w:hAnsi="Calibri"/>
              </w:rPr>
              <w:t>The work programme also identifies under Standard S1060 (Digital Communication Technologies) Scope 6.1 (</w:t>
            </w:r>
            <w:r w:rsidRPr="000F04E4">
              <w:rPr>
                <w:rFonts w:ascii="Calibri" w:hAnsi="Calibri"/>
              </w:rPr>
              <w:t>Harmonised</w:t>
            </w:r>
            <w:r>
              <w:rPr>
                <w:rFonts w:ascii="Calibri" w:hAnsi="Calibri"/>
              </w:rPr>
              <w:t xml:space="preserve"> </w:t>
            </w:r>
            <w:r w:rsidRPr="000F04E4">
              <w:rPr>
                <w:rFonts w:ascii="Calibri" w:hAnsi="Calibri"/>
              </w:rPr>
              <w:t>CMDS, Maritime IoT</w:t>
            </w:r>
            <w:r w:rsidR="00D47F28">
              <w:rPr>
                <w:rFonts w:ascii="Calibri" w:hAnsi="Calibri"/>
              </w:rPr>
              <w:t xml:space="preserve">): </w:t>
            </w:r>
          </w:p>
          <w:p w14:paraId="2FD6AFC9" w14:textId="58446736" w:rsidR="000F04E4" w:rsidRDefault="00D47F28" w:rsidP="00D47F28">
            <w:pPr>
              <w:pStyle w:val="BodyText"/>
              <w:numPr>
                <w:ilvl w:val="0"/>
                <w:numId w:val="48"/>
              </w:numPr>
              <w:rPr>
                <w:rFonts w:ascii="Calibri" w:hAnsi="Calibri"/>
              </w:rPr>
            </w:pPr>
            <w:r>
              <w:rPr>
                <w:rFonts w:ascii="Calibri" w:hAnsi="Calibri"/>
              </w:rPr>
              <w:t xml:space="preserve">A new recommendation to be drafted on </w:t>
            </w:r>
            <w:r w:rsidRPr="00D47F28">
              <w:rPr>
                <w:rFonts w:ascii="Calibri" w:hAnsi="Calibri"/>
                <w:i/>
                <w:iCs/>
              </w:rPr>
              <w:t xml:space="preserve">Communications channels for [public service] digital information services in coastal </w:t>
            </w:r>
            <w:r w:rsidRPr="00D47F28">
              <w:rPr>
                <w:rFonts w:ascii="Calibri" w:hAnsi="Calibri"/>
                <w:i/>
                <w:iCs/>
              </w:rPr>
              <w:lastRenderedPageBreak/>
              <w:t>areas</w:t>
            </w:r>
            <w:r>
              <w:rPr>
                <w:rFonts w:ascii="Calibri" w:hAnsi="Calibri"/>
                <w:i/>
                <w:iCs/>
              </w:rPr>
              <w:t xml:space="preserve"> </w:t>
            </w:r>
            <w:r>
              <w:rPr>
                <w:rFonts w:ascii="Calibri" w:hAnsi="Calibri"/>
              </w:rPr>
              <w:t>with the associated guideline G</w:t>
            </w:r>
            <w:r w:rsidR="00A2007F">
              <w:rPr>
                <w:rFonts w:ascii="Calibri" w:hAnsi="Calibri"/>
              </w:rPr>
              <w:t>1105 Shore</w:t>
            </w:r>
            <w:r w:rsidRPr="00D47F28">
              <w:rPr>
                <w:rFonts w:ascii="Calibri" w:hAnsi="Calibri"/>
                <w:i/>
                <w:iCs/>
              </w:rPr>
              <w:t>-side portrayal ensuring harmonisation with e-Navigation related information</w:t>
            </w:r>
            <w:r>
              <w:rPr>
                <w:rFonts w:ascii="Calibri" w:hAnsi="Calibri"/>
              </w:rPr>
              <w:t xml:space="preserve"> as an ENAV lead in cooperation with ARM and VTS.</w:t>
            </w:r>
          </w:p>
        </w:tc>
      </w:tr>
    </w:tbl>
    <w:p w14:paraId="041E9135" w14:textId="77777777" w:rsidR="00A446C9" w:rsidRPr="007A395D" w:rsidRDefault="00A446C9" w:rsidP="00D36471">
      <w:pPr>
        <w:pStyle w:val="Heading1"/>
      </w:pPr>
      <w:r w:rsidRPr="007A395D">
        <w:lastRenderedPageBreak/>
        <w:t>Discussion</w:t>
      </w:r>
    </w:p>
    <w:p w14:paraId="7F5E7290" w14:textId="71563C71" w:rsidR="00DB199B" w:rsidRDefault="002A3078" w:rsidP="00D36471">
      <w:pPr>
        <w:pStyle w:val="BodyText"/>
        <w:jc w:val="left"/>
        <w:rPr>
          <w:rFonts w:ascii="Calibri" w:hAnsi="Calibri"/>
        </w:rPr>
      </w:pPr>
      <w:r>
        <w:rPr>
          <w:rFonts w:ascii="Calibri" w:hAnsi="Calibri"/>
        </w:rPr>
        <w:t xml:space="preserve">The development history of </w:t>
      </w:r>
      <w:r w:rsidR="00936309">
        <w:rPr>
          <w:rFonts w:ascii="Calibri" w:hAnsi="Calibri"/>
        </w:rPr>
        <w:t>T</w:t>
      </w:r>
      <w:r>
        <w:rPr>
          <w:rFonts w:ascii="Calibri" w:hAnsi="Calibri"/>
        </w:rPr>
        <w:t xml:space="preserve">ask 2.1.1 </w:t>
      </w:r>
      <w:r w:rsidR="00406325">
        <w:rPr>
          <w:rFonts w:ascii="Calibri" w:hAnsi="Calibri"/>
        </w:rPr>
        <w:t>set out above identifies how confusion has evolved over the current task relating to the development of</w:t>
      </w:r>
      <w:r w:rsidR="008E4F1A">
        <w:rPr>
          <w:rFonts w:ascii="Calibri" w:hAnsi="Calibri"/>
        </w:rPr>
        <w:t xml:space="preserve"> separate</w:t>
      </w:r>
      <w:r w:rsidR="00406325">
        <w:rPr>
          <w:rFonts w:ascii="Calibri" w:hAnsi="Calibri"/>
        </w:rPr>
        <w:t xml:space="preserve"> guideline</w:t>
      </w:r>
      <w:r w:rsidR="008E4F1A">
        <w:rPr>
          <w:rFonts w:ascii="Calibri" w:hAnsi="Calibri"/>
        </w:rPr>
        <w:t>s</w:t>
      </w:r>
      <w:r w:rsidR="00406325">
        <w:rPr>
          <w:rFonts w:ascii="Calibri" w:hAnsi="Calibri"/>
        </w:rPr>
        <w:t xml:space="preserve"> on </w:t>
      </w:r>
      <w:r w:rsidR="008E4F1A">
        <w:rPr>
          <w:rFonts w:ascii="Calibri" w:hAnsi="Calibri"/>
        </w:rPr>
        <w:t xml:space="preserve">general </w:t>
      </w:r>
      <w:r w:rsidR="00DB199B">
        <w:rPr>
          <w:rFonts w:ascii="Calibri" w:hAnsi="Calibri"/>
        </w:rPr>
        <w:t>portrayal issues.</w:t>
      </w:r>
    </w:p>
    <w:p w14:paraId="23B5467E" w14:textId="4AD06D68" w:rsidR="00F25BF4" w:rsidRDefault="00DB199B" w:rsidP="00D36471">
      <w:pPr>
        <w:pStyle w:val="BodyText"/>
        <w:jc w:val="left"/>
        <w:rPr>
          <w:rFonts w:ascii="Calibri" w:hAnsi="Calibri"/>
        </w:rPr>
      </w:pPr>
      <w:r>
        <w:rPr>
          <w:rFonts w:ascii="Calibri" w:hAnsi="Calibri"/>
        </w:rPr>
        <w:t xml:space="preserve">Recommendation V-125 </w:t>
      </w:r>
      <w:r w:rsidR="004250BC" w:rsidRPr="004250BC">
        <w:rPr>
          <w:rFonts w:ascii="Calibri" w:hAnsi="Calibri"/>
          <w:i/>
          <w:iCs/>
        </w:rPr>
        <w:t>Use and Presentation of Symbology at a VTS Centre</w:t>
      </w:r>
      <w:r w:rsidR="004250BC">
        <w:rPr>
          <w:rFonts w:ascii="Calibri" w:hAnsi="Calibri"/>
        </w:rPr>
        <w:t xml:space="preserve"> </w:t>
      </w:r>
      <w:r>
        <w:rPr>
          <w:rFonts w:ascii="Calibri" w:hAnsi="Calibri"/>
        </w:rPr>
        <w:t xml:space="preserve">was drafted under the lead of WG1 to address the perceived need to </w:t>
      </w:r>
      <w:r w:rsidR="008E4F1A">
        <w:rPr>
          <w:rFonts w:ascii="Calibri" w:hAnsi="Calibri"/>
        </w:rPr>
        <w:t xml:space="preserve">respond to </w:t>
      </w:r>
      <w:r w:rsidRPr="00DB199B">
        <w:rPr>
          <w:rFonts w:ascii="Calibri" w:hAnsi="Calibri"/>
        </w:rPr>
        <w:t xml:space="preserve">the question posed at the time of whether a VTS display should be aligned to IMO on-board standards.  </w:t>
      </w:r>
      <w:r w:rsidR="00763846">
        <w:rPr>
          <w:rFonts w:ascii="Calibri" w:hAnsi="Calibri"/>
        </w:rPr>
        <w:t xml:space="preserve">It was approved by Council and issued in 2003.  </w:t>
      </w:r>
      <w:r>
        <w:rPr>
          <w:rFonts w:ascii="Calibri" w:hAnsi="Calibri"/>
        </w:rPr>
        <w:t xml:space="preserve">It was </w:t>
      </w:r>
      <w:r w:rsidR="008E4F1A">
        <w:rPr>
          <w:rFonts w:ascii="Calibri" w:hAnsi="Calibri"/>
        </w:rPr>
        <w:t xml:space="preserve">intentionally </w:t>
      </w:r>
      <w:r>
        <w:rPr>
          <w:rFonts w:ascii="Calibri" w:hAnsi="Calibri"/>
        </w:rPr>
        <w:t>limited to the display of the traffic image and established t</w:t>
      </w:r>
      <w:r w:rsidRPr="00DB199B">
        <w:rPr>
          <w:rFonts w:ascii="Calibri" w:hAnsi="Calibri"/>
        </w:rPr>
        <w:t>he key principle</w:t>
      </w:r>
      <w:r w:rsidR="00763846">
        <w:rPr>
          <w:rFonts w:ascii="Calibri" w:hAnsi="Calibri"/>
        </w:rPr>
        <w:t>s</w:t>
      </w:r>
      <w:r w:rsidRPr="00DB199B">
        <w:rPr>
          <w:rFonts w:ascii="Calibri" w:hAnsi="Calibri"/>
        </w:rPr>
        <w:t xml:space="preserve"> that the international on-board symbology and chart standards should be used as far as possible but that adaptions were permitted within the guidance provided</w:t>
      </w:r>
      <w:r>
        <w:rPr>
          <w:rFonts w:ascii="Calibri" w:hAnsi="Calibri"/>
        </w:rPr>
        <w:t xml:space="preserve">.  This was to </w:t>
      </w:r>
      <w:r w:rsidRPr="00DB199B">
        <w:rPr>
          <w:rFonts w:ascii="Calibri" w:hAnsi="Calibri"/>
        </w:rPr>
        <w:t xml:space="preserve">ensure that </w:t>
      </w:r>
      <w:r w:rsidR="008E4F1A">
        <w:rPr>
          <w:rFonts w:ascii="Calibri" w:hAnsi="Calibri"/>
        </w:rPr>
        <w:t xml:space="preserve">equipment providers could take </w:t>
      </w:r>
      <w:r w:rsidRPr="00DB199B">
        <w:rPr>
          <w:rFonts w:ascii="Calibri" w:hAnsi="Calibri"/>
        </w:rPr>
        <w:t xml:space="preserve">maximum advantage of </w:t>
      </w:r>
      <w:r w:rsidR="008E4F1A">
        <w:rPr>
          <w:rFonts w:ascii="Calibri" w:hAnsi="Calibri"/>
        </w:rPr>
        <w:t xml:space="preserve">evolving </w:t>
      </w:r>
      <w:r w:rsidRPr="00DB199B">
        <w:rPr>
          <w:rFonts w:ascii="Calibri" w:hAnsi="Calibri"/>
        </w:rPr>
        <w:t>technical developments.</w:t>
      </w:r>
      <w:r>
        <w:rPr>
          <w:rFonts w:ascii="Calibri" w:hAnsi="Calibri"/>
        </w:rPr>
        <w:t xml:space="preserve">  The principles set out in this document have </w:t>
      </w:r>
      <w:r w:rsidR="00763846">
        <w:rPr>
          <w:rFonts w:ascii="Calibri" w:hAnsi="Calibri"/>
        </w:rPr>
        <w:t>withs</w:t>
      </w:r>
      <w:r>
        <w:rPr>
          <w:rFonts w:ascii="Calibri" w:hAnsi="Calibri"/>
        </w:rPr>
        <w:t>tood the test of time but, following the changes to IALA documentation</w:t>
      </w:r>
      <w:r w:rsidR="008E4F1A">
        <w:rPr>
          <w:rFonts w:ascii="Calibri" w:hAnsi="Calibri"/>
        </w:rPr>
        <w:t xml:space="preserve"> </w:t>
      </w:r>
      <w:r w:rsidR="000D714C">
        <w:rPr>
          <w:rFonts w:ascii="Calibri" w:hAnsi="Calibri"/>
        </w:rPr>
        <w:t>structure</w:t>
      </w:r>
      <w:r>
        <w:rPr>
          <w:rFonts w:ascii="Calibri" w:hAnsi="Calibri"/>
        </w:rPr>
        <w:t xml:space="preserve">, this </w:t>
      </w:r>
      <w:r w:rsidR="00763846">
        <w:rPr>
          <w:rFonts w:ascii="Calibri" w:hAnsi="Calibri"/>
        </w:rPr>
        <w:t xml:space="preserve">document </w:t>
      </w:r>
      <w:r>
        <w:rPr>
          <w:rFonts w:ascii="Calibri" w:hAnsi="Calibri"/>
        </w:rPr>
        <w:t>should</w:t>
      </w:r>
      <w:r w:rsidR="00763846">
        <w:rPr>
          <w:rFonts w:ascii="Calibri" w:hAnsi="Calibri"/>
        </w:rPr>
        <w:t xml:space="preserve"> now</w:t>
      </w:r>
      <w:r>
        <w:rPr>
          <w:rFonts w:ascii="Calibri" w:hAnsi="Calibri"/>
        </w:rPr>
        <w:t xml:space="preserve"> be in the form of a guideline rather than a recommendation and</w:t>
      </w:r>
      <w:r w:rsidR="00763846">
        <w:rPr>
          <w:rFonts w:ascii="Calibri" w:hAnsi="Calibri"/>
        </w:rPr>
        <w:t>,</w:t>
      </w:r>
      <w:r>
        <w:rPr>
          <w:rFonts w:ascii="Calibri" w:hAnsi="Calibri"/>
        </w:rPr>
        <w:t xml:space="preserve"> with the development of other IALA guidance, it </w:t>
      </w:r>
      <w:r w:rsidR="00763846">
        <w:rPr>
          <w:rFonts w:ascii="Calibri" w:hAnsi="Calibri"/>
        </w:rPr>
        <w:t>is</w:t>
      </w:r>
      <w:r>
        <w:rPr>
          <w:rFonts w:ascii="Calibri" w:hAnsi="Calibri"/>
        </w:rPr>
        <w:t xml:space="preserve"> apparent that an opportunity </w:t>
      </w:r>
      <w:r w:rsidR="00763846">
        <w:rPr>
          <w:rFonts w:ascii="Calibri" w:hAnsi="Calibri"/>
        </w:rPr>
        <w:t xml:space="preserve">exists </w:t>
      </w:r>
      <w:r>
        <w:rPr>
          <w:rFonts w:ascii="Calibri" w:hAnsi="Calibri"/>
        </w:rPr>
        <w:t xml:space="preserve">to combine the principles in V-125 with other IALA guidance.  Task Group 1.1.1.2 reviewing IALA documentation for alignment with the new IMO Resolution, identified this </w:t>
      </w:r>
      <w:r w:rsidR="00763846">
        <w:rPr>
          <w:rFonts w:ascii="Calibri" w:hAnsi="Calibri"/>
        </w:rPr>
        <w:t xml:space="preserve">possibility and made the recommendation that the </w:t>
      </w:r>
      <w:r w:rsidR="00763846" w:rsidRPr="00763846">
        <w:rPr>
          <w:rFonts w:ascii="Calibri" w:hAnsi="Calibri"/>
        </w:rPr>
        <w:t xml:space="preserve">VTS Committee </w:t>
      </w:r>
      <w:r w:rsidR="00763846">
        <w:rPr>
          <w:rFonts w:ascii="Calibri" w:hAnsi="Calibri"/>
        </w:rPr>
        <w:t>should c</w:t>
      </w:r>
      <w:r w:rsidR="00763846" w:rsidRPr="00763846">
        <w:rPr>
          <w:rFonts w:ascii="Calibri" w:hAnsi="Calibri"/>
        </w:rPr>
        <w:t>onsider the amalgamation of Recommendation V-125 on The Use and Presentation of Symbology at a VTS Centre with Guideline 1105 – Shore-Side Portrayal Ensuring Harmonisation with E-Navigation Related Information</w:t>
      </w:r>
      <w:r w:rsidR="00763846">
        <w:rPr>
          <w:rFonts w:ascii="Calibri" w:hAnsi="Calibri"/>
        </w:rPr>
        <w:t xml:space="preserve"> noting the content of Guideline 1105 </w:t>
      </w:r>
      <w:r w:rsidR="008E4F1A">
        <w:rPr>
          <w:rFonts w:ascii="Calibri" w:hAnsi="Calibri"/>
        </w:rPr>
        <w:t xml:space="preserve">and </w:t>
      </w:r>
      <w:r w:rsidR="00763846">
        <w:rPr>
          <w:rFonts w:ascii="Calibri" w:hAnsi="Calibri"/>
        </w:rPr>
        <w:t xml:space="preserve">on the assumption that </w:t>
      </w:r>
      <w:r w:rsidR="00A2007F">
        <w:rPr>
          <w:rFonts w:ascii="Calibri" w:hAnsi="Calibri"/>
        </w:rPr>
        <w:t xml:space="preserve">a review of Guideline 1105 </w:t>
      </w:r>
      <w:r w:rsidR="00763846">
        <w:rPr>
          <w:rFonts w:ascii="Calibri" w:hAnsi="Calibri"/>
        </w:rPr>
        <w:t xml:space="preserve">was </w:t>
      </w:r>
      <w:r w:rsidR="00763846" w:rsidRPr="00763846">
        <w:rPr>
          <w:rFonts w:ascii="Calibri" w:hAnsi="Calibri"/>
        </w:rPr>
        <w:t xml:space="preserve">part of </w:t>
      </w:r>
      <w:r w:rsidR="00936309">
        <w:rPr>
          <w:rFonts w:ascii="Calibri" w:hAnsi="Calibri"/>
        </w:rPr>
        <w:t>T</w:t>
      </w:r>
      <w:r w:rsidR="00763846" w:rsidRPr="00763846">
        <w:rPr>
          <w:rFonts w:ascii="Calibri" w:hAnsi="Calibri"/>
        </w:rPr>
        <w:t>ask 2.1.1.</w:t>
      </w:r>
      <w:r>
        <w:rPr>
          <w:rFonts w:ascii="Calibri" w:hAnsi="Calibri"/>
        </w:rPr>
        <w:t xml:space="preserve">   </w:t>
      </w:r>
    </w:p>
    <w:p w14:paraId="130703B7" w14:textId="773DB9A2" w:rsidR="004250BC" w:rsidRDefault="00763846" w:rsidP="00D36471">
      <w:pPr>
        <w:pStyle w:val="BodyText"/>
        <w:jc w:val="left"/>
        <w:rPr>
          <w:rFonts w:ascii="Calibri" w:hAnsi="Calibri"/>
        </w:rPr>
      </w:pPr>
      <w:r w:rsidRPr="00763846">
        <w:rPr>
          <w:rFonts w:ascii="Calibri" w:hAnsi="Calibri"/>
        </w:rPr>
        <w:t xml:space="preserve">Guideline 1105 </w:t>
      </w:r>
      <w:r w:rsidR="004250BC">
        <w:rPr>
          <w:rFonts w:ascii="Calibri" w:hAnsi="Calibri"/>
        </w:rPr>
        <w:t xml:space="preserve">- </w:t>
      </w:r>
      <w:r w:rsidR="004250BC" w:rsidRPr="004250BC">
        <w:rPr>
          <w:rFonts w:ascii="Calibri" w:hAnsi="Calibri"/>
          <w:i/>
          <w:iCs/>
        </w:rPr>
        <w:t>Shore side portrayal ensuring harmonisation with e-Navigation related information</w:t>
      </w:r>
      <w:r w:rsidR="004250BC">
        <w:rPr>
          <w:rFonts w:ascii="Calibri" w:hAnsi="Calibri"/>
        </w:rPr>
        <w:t xml:space="preserve"> </w:t>
      </w:r>
      <w:r>
        <w:rPr>
          <w:rFonts w:ascii="Calibri" w:hAnsi="Calibri"/>
        </w:rPr>
        <w:t xml:space="preserve">was </w:t>
      </w:r>
      <w:r w:rsidRPr="00763846">
        <w:rPr>
          <w:rFonts w:ascii="Calibri" w:hAnsi="Calibri"/>
        </w:rPr>
        <w:t xml:space="preserve">drafted by e-Nav Committee and approved by Council at C56 </w:t>
      </w:r>
      <w:r>
        <w:rPr>
          <w:rFonts w:ascii="Calibri" w:hAnsi="Calibri"/>
        </w:rPr>
        <w:t xml:space="preserve">in </w:t>
      </w:r>
      <w:r w:rsidRPr="00763846">
        <w:rPr>
          <w:rFonts w:ascii="Calibri" w:hAnsi="Calibri"/>
        </w:rPr>
        <w:t>Dec</w:t>
      </w:r>
      <w:r>
        <w:rPr>
          <w:rFonts w:ascii="Calibri" w:hAnsi="Calibri"/>
        </w:rPr>
        <w:t>ember 20</w:t>
      </w:r>
      <w:r w:rsidRPr="00763846">
        <w:rPr>
          <w:rFonts w:ascii="Calibri" w:hAnsi="Calibri"/>
        </w:rPr>
        <w:t>13</w:t>
      </w:r>
      <w:r>
        <w:rPr>
          <w:rFonts w:ascii="Calibri" w:hAnsi="Calibri"/>
        </w:rPr>
        <w:t xml:space="preserve">.  There is no record of the VTS Committee ever having been consulted on the development of this guideline.  The lack of consultation is reflected in the task register for VTS </w:t>
      </w:r>
      <w:r w:rsidR="00936309">
        <w:rPr>
          <w:rFonts w:ascii="Calibri" w:hAnsi="Calibri"/>
        </w:rPr>
        <w:t>T</w:t>
      </w:r>
      <w:r w:rsidR="004250BC">
        <w:rPr>
          <w:rFonts w:ascii="Calibri" w:hAnsi="Calibri"/>
        </w:rPr>
        <w:t xml:space="preserve">ask </w:t>
      </w:r>
      <w:r w:rsidR="004250BC" w:rsidRPr="00763846">
        <w:rPr>
          <w:rFonts w:ascii="Calibri" w:hAnsi="Calibri"/>
        </w:rPr>
        <w:t>2.1.1</w:t>
      </w:r>
      <w:r w:rsidR="004250BC">
        <w:rPr>
          <w:rFonts w:ascii="Calibri" w:hAnsi="Calibri"/>
        </w:rPr>
        <w:t xml:space="preserve"> which states “</w:t>
      </w:r>
      <w:r w:rsidR="004250BC" w:rsidRPr="004250BC">
        <w:rPr>
          <w:rFonts w:ascii="Calibri" w:hAnsi="Calibri"/>
        </w:rPr>
        <w:t>Progress made in VTS45 was put on hold, due to the emergence of an existing guideline G1105 (</w:t>
      </w:r>
      <w:r w:rsidR="004250BC" w:rsidRPr="000D714C">
        <w:rPr>
          <w:rFonts w:ascii="Calibri" w:hAnsi="Calibri"/>
          <w:i/>
          <w:iCs/>
        </w:rPr>
        <w:t>Shoreside portrayal ensuring harmonisation with ENAV related information</w:t>
      </w:r>
      <w:r w:rsidR="004250BC" w:rsidRPr="004250BC">
        <w:rPr>
          <w:rFonts w:ascii="Calibri" w:hAnsi="Calibri"/>
        </w:rPr>
        <w:t xml:space="preserve">) which already covers much of the requirements of </w:t>
      </w:r>
      <w:r w:rsidR="00936309">
        <w:rPr>
          <w:rFonts w:ascii="Calibri" w:hAnsi="Calibri"/>
        </w:rPr>
        <w:t>T</w:t>
      </w:r>
      <w:r w:rsidR="004250BC" w:rsidRPr="004250BC">
        <w:rPr>
          <w:rFonts w:ascii="Calibri" w:hAnsi="Calibri"/>
        </w:rPr>
        <w:t>ask 2.1.1</w:t>
      </w:r>
      <w:r w:rsidR="004250BC">
        <w:rPr>
          <w:rFonts w:ascii="Calibri" w:hAnsi="Calibri"/>
        </w:rPr>
        <w:t>”.  The title of this document suggests that it is very much related to the portrayal of e-Navigation related information</w:t>
      </w:r>
      <w:r w:rsidR="00A2007F">
        <w:rPr>
          <w:rFonts w:ascii="Calibri" w:hAnsi="Calibri"/>
        </w:rPr>
        <w:t>,</w:t>
      </w:r>
      <w:r w:rsidR="004250BC">
        <w:rPr>
          <w:rFonts w:ascii="Calibri" w:hAnsi="Calibri"/>
        </w:rPr>
        <w:t xml:space="preserve"> whereas the document largely addresses the display of the VTS traffic image.  It is, therefore, very surprising that the VTS Committee was not consulted in its development and invited to agree it </w:t>
      </w:r>
      <w:r w:rsidR="007C0ED8">
        <w:rPr>
          <w:rFonts w:ascii="Calibri" w:hAnsi="Calibri"/>
        </w:rPr>
        <w:t xml:space="preserve">prior to its </w:t>
      </w:r>
      <w:r w:rsidR="004250BC">
        <w:rPr>
          <w:rFonts w:ascii="Calibri" w:hAnsi="Calibri"/>
        </w:rPr>
        <w:t>submission to Council.</w:t>
      </w:r>
    </w:p>
    <w:p w14:paraId="35C2C22C" w14:textId="01EA6D4A" w:rsidR="004B1365" w:rsidRDefault="004250BC" w:rsidP="00D36471">
      <w:pPr>
        <w:pStyle w:val="BodyText"/>
        <w:jc w:val="left"/>
        <w:rPr>
          <w:rFonts w:ascii="Calibri" w:hAnsi="Calibri"/>
        </w:rPr>
      </w:pPr>
      <w:r>
        <w:rPr>
          <w:rFonts w:ascii="Calibri" w:hAnsi="Calibri"/>
        </w:rPr>
        <w:t xml:space="preserve">Further confusion was subsequently generated </w:t>
      </w:r>
      <w:r w:rsidR="004B1365">
        <w:rPr>
          <w:rFonts w:ascii="Calibri" w:hAnsi="Calibri"/>
        </w:rPr>
        <w:t xml:space="preserve">in Jun 2020 when the ARM Committee, in reviewing documents under their lead noted that much of the content of Guideline 1072 – </w:t>
      </w:r>
      <w:proofErr w:type="spellStart"/>
      <w:r w:rsidR="004B1365" w:rsidRPr="004B1365">
        <w:rPr>
          <w:rFonts w:ascii="Calibri" w:hAnsi="Calibri"/>
          <w:i/>
          <w:iCs/>
        </w:rPr>
        <w:t>AtoN</w:t>
      </w:r>
      <w:proofErr w:type="spellEnd"/>
      <w:r w:rsidR="004B1365" w:rsidRPr="004B1365">
        <w:rPr>
          <w:rFonts w:ascii="Calibri" w:hAnsi="Calibri"/>
          <w:i/>
          <w:iCs/>
        </w:rPr>
        <w:t xml:space="preserve"> Information Exchange &amp; Presentation</w:t>
      </w:r>
      <w:r>
        <w:rPr>
          <w:rFonts w:ascii="Calibri" w:hAnsi="Calibri"/>
        </w:rPr>
        <w:t xml:space="preserve"> </w:t>
      </w:r>
      <w:r w:rsidR="004B1365">
        <w:rPr>
          <w:rFonts w:ascii="Calibri" w:hAnsi="Calibri"/>
        </w:rPr>
        <w:t xml:space="preserve">could be incorporated in an updated version of Guideline 1105.  </w:t>
      </w:r>
      <w:r w:rsidR="004B1365" w:rsidRPr="004B1365">
        <w:rPr>
          <w:rFonts w:ascii="Calibri" w:hAnsi="Calibri"/>
        </w:rPr>
        <w:t>In approving the revocation of Guideline 1072 Council</w:t>
      </w:r>
      <w:r w:rsidR="00A2007F">
        <w:rPr>
          <w:rFonts w:ascii="Calibri" w:hAnsi="Calibri"/>
        </w:rPr>
        <w:t>,</w:t>
      </w:r>
      <w:r w:rsidR="004B1365">
        <w:rPr>
          <w:rFonts w:ascii="Calibri" w:hAnsi="Calibri"/>
        </w:rPr>
        <w:t xml:space="preserve"> at C71, </w:t>
      </w:r>
      <w:r w:rsidR="004B1365" w:rsidRPr="004B1365">
        <w:rPr>
          <w:rFonts w:ascii="Calibri" w:hAnsi="Calibri"/>
        </w:rPr>
        <w:t>noted that updating Guideline 1105 could cover Guideline 1072, and</w:t>
      </w:r>
      <w:r w:rsidR="007620EF">
        <w:rPr>
          <w:rFonts w:ascii="Calibri" w:hAnsi="Calibri"/>
        </w:rPr>
        <w:t xml:space="preserve"> that ARM </w:t>
      </w:r>
      <w:r w:rsidR="000D714C">
        <w:rPr>
          <w:rFonts w:ascii="Calibri" w:hAnsi="Calibri"/>
        </w:rPr>
        <w:t xml:space="preserve">should </w:t>
      </w:r>
      <w:r w:rsidR="000D714C" w:rsidRPr="004B1365">
        <w:rPr>
          <w:rFonts w:ascii="Calibri" w:hAnsi="Calibri"/>
        </w:rPr>
        <w:t>coordinate</w:t>
      </w:r>
      <w:r w:rsidR="007620EF" w:rsidRPr="004B1365">
        <w:rPr>
          <w:rFonts w:ascii="Calibri" w:hAnsi="Calibri"/>
        </w:rPr>
        <w:t xml:space="preserve"> </w:t>
      </w:r>
      <w:r w:rsidR="004B1365" w:rsidRPr="004B1365">
        <w:rPr>
          <w:rFonts w:ascii="Calibri" w:hAnsi="Calibri"/>
        </w:rPr>
        <w:t>this task with the VTS Committee.</w:t>
      </w:r>
    </w:p>
    <w:p w14:paraId="73AAFECA" w14:textId="6448B148" w:rsidR="00B03CAA" w:rsidRDefault="004B1365" w:rsidP="007C0ED8">
      <w:pPr>
        <w:pStyle w:val="BodyText"/>
        <w:rPr>
          <w:rFonts w:ascii="Calibri" w:hAnsi="Calibri"/>
        </w:rPr>
      </w:pPr>
      <w:r>
        <w:rPr>
          <w:rFonts w:ascii="Calibri" w:hAnsi="Calibri"/>
        </w:rPr>
        <w:t xml:space="preserve">This confusion was underlined by two further developments.  </w:t>
      </w:r>
      <w:r w:rsidR="007C0ED8">
        <w:rPr>
          <w:rFonts w:ascii="Calibri" w:hAnsi="Calibri"/>
        </w:rPr>
        <w:t>Firstly, t</w:t>
      </w:r>
      <w:r>
        <w:rPr>
          <w:rFonts w:ascii="Calibri" w:hAnsi="Calibri"/>
        </w:rPr>
        <w:t xml:space="preserve">he current version of the Committee work programme shows two separate tasks.  A VTS Committee </w:t>
      </w:r>
      <w:r w:rsidR="00936309">
        <w:rPr>
          <w:rFonts w:ascii="Calibri" w:hAnsi="Calibri"/>
        </w:rPr>
        <w:t>T</w:t>
      </w:r>
      <w:r>
        <w:rPr>
          <w:rFonts w:ascii="Calibri" w:hAnsi="Calibri"/>
        </w:rPr>
        <w:t xml:space="preserve">ask </w:t>
      </w:r>
      <w:r w:rsidR="007C0ED8">
        <w:rPr>
          <w:rFonts w:ascii="Calibri" w:hAnsi="Calibri"/>
        </w:rPr>
        <w:t xml:space="preserve">2.1.1 to develop a new guideline </w:t>
      </w:r>
      <w:r w:rsidR="007C0ED8" w:rsidRPr="007C0ED8">
        <w:rPr>
          <w:rFonts w:ascii="Calibri" w:hAnsi="Calibri"/>
        </w:rPr>
        <w:t xml:space="preserve">on </w:t>
      </w:r>
      <w:r w:rsidR="007C0ED8" w:rsidRPr="007C0ED8">
        <w:rPr>
          <w:rFonts w:ascii="Calibri" w:hAnsi="Calibri"/>
          <w:i/>
          <w:iCs/>
        </w:rPr>
        <w:t>The portrayal of VTS information and data</w:t>
      </w:r>
      <w:r w:rsidR="007C0ED8">
        <w:rPr>
          <w:rFonts w:ascii="Calibri" w:hAnsi="Calibri"/>
        </w:rPr>
        <w:t xml:space="preserve"> and a separate task for ENAV to update </w:t>
      </w:r>
      <w:r w:rsidR="007620EF">
        <w:rPr>
          <w:rFonts w:ascii="Calibri" w:hAnsi="Calibri"/>
        </w:rPr>
        <w:t>G</w:t>
      </w:r>
      <w:r w:rsidR="007C0ED8">
        <w:rPr>
          <w:rFonts w:ascii="Calibri" w:hAnsi="Calibri"/>
        </w:rPr>
        <w:t xml:space="preserve">uideline 1105 </w:t>
      </w:r>
      <w:r w:rsidR="007C0ED8" w:rsidRPr="007C0ED8">
        <w:rPr>
          <w:rFonts w:ascii="Calibri" w:hAnsi="Calibri"/>
          <w:i/>
          <w:iCs/>
        </w:rPr>
        <w:t>Shore side portrayal ensuring harmonisation with e-Navigation related information</w:t>
      </w:r>
      <w:r w:rsidR="007C0ED8">
        <w:rPr>
          <w:rFonts w:ascii="Calibri" w:hAnsi="Calibri"/>
        </w:rPr>
        <w:t xml:space="preserve">.  However, the document being used for the basis of </w:t>
      </w:r>
      <w:r w:rsidR="00936309">
        <w:rPr>
          <w:rFonts w:ascii="Calibri" w:hAnsi="Calibri"/>
        </w:rPr>
        <w:t>T</w:t>
      </w:r>
      <w:r w:rsidR="007C0ED8">
        <w:rPr>
          <w:rFonts w:ascii="Calibri" w:hAnsi="Calibri"/>
        </w:rPr>
        <w:t xml:space="preserve">ask 2.1.1 is </w:t>
      </w:r>
      <w:r w:rsidR="00A2007F">
        <w:rPr>
          <w:rFonts w:ascii="Calibri" w:hAnsi="Calibri"/>
        </w:rPr>
        <w:t>G</w:t>
      </w:r>
      <w:r w:rsidR="007C0ED8">
        <w:rPr>
          <w:rFonts w:ascii="Calibri" w:hAnsi="Calibri"/>
        </w:rPr>
        <w:t>uideline 1105</w:t>
      </w:r>
      <w:r w:rsidR="00A2007F">
        <w:rPr>
          <w:rFonts w:ascii="Calibri" w:hAnsi="Calibri"/>
        </w:rPr>
        <w:t>,</w:t>
      </w:r>
      <w:r w:rsidR="007C0ED8">
        <w:rPr>
          <w:rFonts w:ascii="Calibri" w:hAnsi="Calibri"/>
        </w:rPr>
        <w:t xml:space="preserve"> thus</w:t>
      </w:r>
      <w:r w:rsidR="00A2007F">
        <w:rPr>
          <w:rFonts w:ascii="Calibri" w:hAnsi="Calibri"/>
        </w:rPr>
        <w:t>,</w:t>
      </w:r>
      <w:r w:rsidR="007C0ED8">
        <w:rPr>
          <w:rFonts w:ascii="Calibri" w:hAnsi="Calibri"/>
        </w:rPr>
        <w:t xml:space="preserve"> cross-connecting the two tasks. The second development was th</w:t>
      </w:r>
      <w:r w:rsidR="00B03CAA">
        <w:rPr>
          <w:rFonts w:ascii="Calibri" w:hAnsi="Calibri"/>
        </w:rPr>
        <w:t>at the VTS Manual Edition 7 (Feb 2021) identified Guideline 1105 under section 8 (VTS Data and Information Management) where, from its content</w:t>
      </w:r>
      <w:r w:rsidR="007620EF">
        <w:rPr>
          <w:rFonts w:ascii="Calibri" w:hAnsi="Calibri"/>
        </w:rPr>
        <w:t>,</w:t>
      </w:r>
      <w:r w:rsidR="00B03CAA">
        <w:rPr>
          <w:rFonts w:ascii="Calibri" w:hAnsi="Calibri"/>
        </w:rPr>
        <w:t xml:space="preserve"> it would logically lie</w:t>
      </w:r>
      <w:r w:rsidR="000D714C">
        <w:rPr>
          <w:rFonts w:ascii="Calibri" w:hAnsi="Calibri"/>
        </w:rPr>
        <w:t>,</w:t>
      </w:r>
      <w:r w:rsidR="00B03CAA">
        <w:rPr>
          <w:rFonts w:ascii="Calibri" w:hAnsi="Calibri"/>
        </w:rPr>
        <w:t xml:space="preserve"> but this was amended in the June 2021 Edition 8 of the VTS Manual to place this guideline under section 15 (Additional Guidance Related to the provision of VTS) to align it with the Committee Work Programme 2018-2022.</w:t>
      </w:r>
    </w:p>
    <w:p w14:paraId="18C30D78" w14:textId="29662776" w:rsidR="00DB199B" w:rsidRDefault="00972B0B" w:rsidP="007C0ED8">
      <w:pPr>
        <w:pStyle w:val="BodyText"/>
        <w:rPr>
          <w:rFonts w:ascii="Calibri" w:hAnsi="Calibri"/>
        </w:rPr>
      </w:pPr>
      <w:r>
        <w:rPr>
          <w:rFonts w:ascii="Calibri" w:hAnsi="Calibri"/>
        </w:rPr>
        <w:t xml:space="preserve">The final piece in this vey convoluted matter is the posting </w:t>
      </w:r>
      <w:r w:rsidR="007620EF">
        <w:rPr>
          <w:rFonts w:ascii="Calibri" w:hAnsi="Calibri"/>
        </w:rPr>
        <w:t xml:space="preserve">in August 2021 to the IALA </w:t>
      </w:r>
      <w:proofErr w:type="spellStart"/>
      <w:r w:rsidR="007620EF">
        <w:rPr>
          <w:rFonts w:ascii="Calibri" w:hAnsi="Calibri"/>
        </w:rPr>
        <w:t>Nextcloud</w:t>
      </w:r>
      <w:proofErr w:type="spellEnd"/>
      <w:r w:rsidR="007620EF">
        <w:rPr>
          <w:rFonts w:ascii="Calibri" w:hAnsi="Calibri"/>
        </w:rPr>
        <w:t xml:space="preserve"> </w:t>
      </w:r>
      <w:proofErr w:type="spellStart"/>
      <w:r w:rsidR="007620EF">
        <w:rPr>
          <w:rFonts w:ascii="Calibri" w:hAnsi="Calibri"/>
        </w:rPr>
        <w:t>fileshare</w:t>
      </w:r>
      <w:proofErr w:type="spellEnd"/>
      <w:r w:rsidR="007620EF">
        <w:rPr>
          <w:rFonts w:ascii="Calibri" w:hAnsi="Calibri"/>
        </w:rPr>
        <w:t xml:space="preserve"> </w:t>
      </w:r>
      <w:r>
        <w:rPr>
          <w:rFonts w:ascii="Calibri" w:hAnsi="Calibri"/>
        </w:rPr>
        <w:t xml:space="preserve">of the latest draft of the new guideline on </w:t>
      </w:r>
      <w:r w:rsidRPr="00972B0B">
        <w:rPr>
          <w:rFonts w:ascii="Calibri" w:hAnsi="Calibri"/>
          <w:i/>
          <w:iCs/>
        </w:rPr>
        <w:t>The Portrayal of VTS Information and Data</w:t>
      </w:r>
      <w:r w:rsidR="007620EF">
        <w:rPr>
          <w:rFonts w:ascii="Calibri" w:hAnsi="Calibri"/>
          <w:i/>
          <w:iCs/>
        </w:rPr>
        <w:t>,</w:t>
      </w:r>
      <w:r>
        <w:rPr>
          <w:rFonts w:ascii="Calibri" w:hAnsi="Calibri"/>
          <w:i/>
          <w:iCs/>
        </w:rPr>
        <w:t xml:space="preserve"> </w:t>
      </w:r>
      <w:r>
        <w:rPr>
          <w:rFonts w:ascii="Calibri" w:hAnsi="Calibri"/>
        </w:rPr>
        <w:t xml:space="preserve">which </w:t>
      </w:r>
      <w:r w:rsidR="00A2007F">
        <w:rPr>
          <w:rFonts w:ascii="Calibri" w:hAnsi="Calibri"/>
        </w:rPr>
        <w:t xml:space="preserve">drops the Guideline number of Guideline 1105 and adopts a new title but otherwise </w:t>
      </w:r>
      <w:r>
        <w:rPr>
          <w:rFonts w:ascii="Calibri" w:hAnsi="Calibri"/>
        </w:rPr>
        <w:t xml:space="preserve">comprises a significant proportion of the </w:t>
      </w:r>
      <w:r>
        <w:rPr>
          <w:rFonts w:ascii="Calibri" w:hAnsi="Calibri"/>
        </w:rPr>
        <w:lastRenderedPageBreak/>
        <w:t xml:space="preserve">current Guideline 1105.  Consideration does not appear to have been given to the incorporation of R1025 (V-125) and it does not appear that WG1 has yet been consulted.  The current draft still contains </w:t>
      </w:r>
      <w:r w:rsidR="007620EF">
        <w:rPr>
          <w:rFonts w:ascii="Calibri" w:hAnsi="Calibri"/>
        </w:rPr>
        <w:t xml:space="preserve">unnecessary </w:t>
      </w:r>
      <w:r>
        <w:rPr>
          <w:rFonts w:ascii="Calibri" w:hAnsi="Calibri"/>
        </w:rPr>
        <w:t xml:space="preserve">detail on </w:t>
      </w:r>
      <w:r w:rsidR="00170F35">
        <w:rPr>
          <w:rFonts w:ascii="Calibri" w:hAnsi="Calibri"/>
        </w:rPr>
        <w:t>shipboard requirements</w:t>
      </w:r>
      <w:r>
        <w:rPr>
          <w:rFonts w:ascii="Calibri" w:hAnsi="Calibri"/>
        </w:rPr>
        <w:t xml:space="preserve"> and some of the </w:t>
      </w:r>
      <w:r w:rsidR="007620EF">
        <w:rPr>
          <w:rFonts w:ascii="Calibri" w:hAnsi="Calibri"/>
        </w:rPr>
        <w:t xml:space="preserve">detailed </w:t>
      </w:r>
      <w:r>
        <w:rPr>
          <w:rFonts w:ascii="Calibri" w:hAnsi="Calibri"/>
        </w:rPr>
        <w:t xml:space="preserve">technical guidance might better reside in Guideline 1111 </w:t>
      </w:r>
      <w:r w:rsidR="007620EF">
        <w:rPr>
          <w:rFonts w:ascii="Calibri" w:hAnsi="Calibri"/>
        </w:rPr>
        <w:t xml:space="preserve">as recorded in the VTS46 report and </w:t>
      </w:r>
      <w:r>
        <w:rPr>
          <w:rFonts w:ascii="Calibri" w:hAnsi="Calibri"/>
        </w:rPr>
        <w:t>wh</w:t>
      </w:r>
      <w:r w:rsidR="00A2007F">
        <w:rPr>
          <w:rFonts w:ascii="Calibri" w:hAnsi="Calibri"/>
        </w:rPr>
        <w:t xml:space="preserve">ich is also scheduled to be </w:t>
      </w:r>
      <w:r>
        <w:rPr>
          <w:rFonts w:ascii="Calibri" w:hAnsi="Calibri"/>
        </w:rPr>
        <w:t>updated.</w:t>
      </w:r>
    </w:p>
    <w:p w14:paraId="72666804" w14:textId="5DB15E05" w:rsidR="00170F35" w:rsidRDefault="00170F35" w:rsidP="00D36471">
      <w:pPr>
        <w:pStyle w:val="Heading2"/>
      </w:pPr>
      <w:r>
        <w:t>Conclusions</w:t>
      </w:r>
    </w:p>
    <w:p w14:paraId="486BF15D" w14:textId="0388662B" w:rsidR="000B5EC1" w:rsidRDefault="00170F35" w:rsidP="00170F35">
      <w:pPr>
        <w:pStyle w:val="BodyText"/>
        <w:rPr>
          <w:rFonts w:asciiTheme="minorHAnsi" w:hAnsiTheme="minorHAnsi" w:cstheme="minorHAnsi"/>
        </w:rPr>
      </w:pPr>
      <w:r>
        <w:rPr>
          <w:rFonts w:asciiTheme="minorHAnsi" w:hAnsiTheme="minorHAnsi" w:cstheme="minorHAnsi"/>
        </w:rPr>
        <w:t xml:space="preserve">There appears to be a </w:t>
      </w:r>
      <w:r w:rsidR="000D714C">
        <w:rPr>
          <w:rFonts w:asciiTheme="minorHAnsi" w:hAnsiTheme="minorHAnsi" w:cstheme="minorHAnsi"/>
        </w:rPr>
        <w:t>multi-</w:t>
      </w:r>
      <w:r>
        <w:rPr>
          <w:rFonts w:asciiTheme="minorHAnsi" w:hAnsiTheme="minorHAnsi" w:cstheme="minorHAnsi"/>
        </w:rPr>
        <w:t>track approach to work on portrayal within the ENAV, ARM and VTS Committees which lacks coordination and rationalisation</w:t>
      </w:r>
      <w:r w:rsidR="000D714C">
        <w:rPr>
          <w:rFonts w:asciiTheme="minorHAnsi" w:hAnsiTheme="minorHAnsi" w:cstheme="minorHAnsi"/>
        </w:rPr>
        <w:t xml:space="preserve">.  In addition, </w:t>
      </w:r>
      <w:r>
        <w:rPr>
          <w:rFonts w:asciiTheme="minorHAnsi" w:hAnsiTheme="minorHAnsi" w:cstheme="minorHAnsi"/>
        </w:rPr>
        <w:t xml:space="preserve">the opportunity to </w:t>
      </w:r>
      <w:r w:rsidR="000D714C">
        <w:rPr>
          <w:rFonts w:asciiTheme="minorHAnsi" w:hAnsiTheme="minorHAnsi" w:cstheme="minorHAnsi"/>
        </w:rPr>
        <w:t xml:space="preserve">transpose </w:t>
      </w:r>
      <w:r>
        <w:rPr>
          <w:rFonts w:asciiTheme="minorHAnsi" w:hAnsiTheme="minorHAnsi" w:cstheme="minorHAnsi"/>
        </w:rPr>
        <w:t xml:space="preserve">R0125 (V-125) </w:t>
      </w:r>
      <w:r w:rsidR="000D714C">
        <w:rPr>
          <w:rFonts w:asciiTheme="minorHAnsi" w:hAnsiTheme="minorHAnsi" w:cstheme="minorHAnsi"/>
        </w:rPr>
        <w:t xml:space="preserve">into a guideline </w:t>
      </w:r>
      <w:r>
        <w:rPr>
          <w:rFonts w:asciiTheme="minorHAnsi" w:hAnsiTheme="minorHAnsi" w:cstheme="minorHAnsi"/>
        </w:rPr>
        <w:t xml:space="preserve">has not been taken.  Whilst it is understood that equipment providers are increasingly offering solutions that combine the functions of traffic image display and the presentation of other supporting management information data, IALA should focus on the constituent parts and provided appropriate guidance on the display of the traffic  image separately from the </w:t>
      </w:r>
      <w:r w:rsidR="000B5EC1">
        <w:rPr>
          <w:rFonts w:asciiTheme="minorHAnsi" w:hAnsiTheme="minorHAnsi" w:cstheme="minorHAnsi"/>
        </w:rPr>
        <w:t>presentation of other information and data</w:t>
      </w:r>
      <w:r w:rsidR="00464F9C">
        <w:rPr>
          <w:rFonts w:asciiTheme="minorHAnsi" w:hAnsiTheme="minorHAnsi" w:cstheme="minorHAnsi"/>
        </w:rPr>
        <w:t>,</w:t>
      </w:r>
      <w:r w:rsidR="000B5EC1">
        <w:rPr>
          <w:rFonts w:asciiTheme="minorHAnsi" w:hAnsiTheme="minorHAnsi" w:cstheme="minorHAnsi"/>
        </w:rPr>
        <w:t xml:space="preserve"> leaving it to equipment providers to identify how far these can be appropriately combined for presentation to VTS personnel.</w:t>
      </w:r>
    </w:p>
    <w:p w14:paraId="40CBBC19" w14:textId="5EEBB447" w:rsidR="00F25BF4" w:rsidRPr="00936309" w:rsidRDefault="000B5EC1" w:rsidP="00936309">
      <w:pPr>
        <w:pStyle w:val="BodyText"/>
        <w:rPr>
          <w:rFonts w:asciiTheme="minorHAnsi" w:hAnsiTheme="minorHAnsi" w:cstheme="minorHAnsi"/>
        </w:rPr>
      </w:pPr>
      <w:r>
        <w:rPr>
          <w:rFonts w:asciiTheme="minorHAnsi" w:hAnsiTheme="minorHAnsi" w:cstheme="minorHAnsi"/>
        </w:rPr>
        <w:t xml:space="preserve">Such an approach would give greater clarity to the task in hand, the one under S1040 and the other under S1060.  For VTS, there is a need to go back to first principles to decide what should be provided as general principles under </w:t>
      </w:r>
      <w:r w:rsidR="00936309">
        <w:rPr>
          <w:rFonts w:asciiTheme="minorHAnsi" w:hAnsiTheme="minorHAnsi" w:cstheme="minorHAnsi"/>
        </w:rPr>
        <w:t>T</w:t>
      </w:r>
      <w:r>
        <w:rPr>
          <w:rFonts w:asciiTheme="minorHAnsi" w:hAnsiTheme="minorHAnsi" w:cstheme="minorHAnsi"/>
        </w:rPr>
        <w:t>ask 2.1</w:t>
      </w:r>
      <w:r w:rsidR="00464F9C">
        <w:rPr>
          <w:rFonts w:asciiTheme="minorHAnsi" w:hAnsiTheme="minorHAnsi" w:cstheme="minorHAnsi"/>
        </w:rPr>
        <w:t>.</w:t>
      </w:r>
      <w:r>
        <w:rPr>
          <w:rFonts w:asciiTheme="minorHAnsi" w:hAnsiTheme="minorHAnsi" w:cstheme="minorHAnsi"/>
        </w:rPr>
        <w:t xml:space="preserve">1 </w:t>
      </w:r>
      <w:r w:rsidR="00936309">
        <w:rPr>
          <w:rFonts w:asciiTheme="minorHAnsi" w:hAnsiTheme="minorHAnsi" w:cstheme="minorHAnsi"/>
        </w:rPr>
        <w:t xml:space="preserve">taking greater account of the conclusions of the Portrayal Workshop </w:t>
      </w:r>
      <w:r>
        <w:rPr>
          <w:rFonts w:asciiTheme="minorHAnsi" w:hAnsiTheme="minorHAnsi" w:cstheme="minorHAnsi"/>
        </w:rPr>
        <w:t>and what would be better provided as detailed technical guidance as part of the update to Guideline 1111</w:t>
      </w:r>
      <w:r w:rsidR="00936309">
        <w:rPr>
          <w:rFonts w:asciiTheme="minorHAnsi" w:hAnsiTheme="minorHAnsi" w:cstheme="minorHAnsi"/>
        </w:rPr>
        <w:t xml:space="preserve"> under ENAV</w:t>
      </w:r>
      <w:r>
        <w:rPr>
          <w:rFonts w:asciiTheme="minorHAnsi" w:hAnsiTheme="minorHAnsi" w:cstheme="minorHAnsi"/>
        </w:rPr>
        <w:t xml:space="preserve">. </w:t>
      </w:r>
    </w:p>
    <w:p w14:paraId="1D083D92" w14:textId="77777777" w:rsidR="00180DDA" w:rsidRPr="007A395D" w:rsidRDefault="00180DDA" w:rsidP="00D36471">
      <w:pPr>
        <w:pStyle w:val="Heading1"/>
      </w:pPr>
      <w:r w:rsidRPr="007A395D">
        <w:t>References</w:t>
      </w:r>
    </w:p>
    <w:p w14:paraId="3A5DC689" w14:textId="6B65DC64" w:rsidR="00045529" w:rsidRPr="00C40D67" w:rsidRDefault="00045529" w:rsidP="004173C3">
      <w:pPr>
        <w:pStyle w:val="References"/>
        <w:rPr>
          <w:b/>
          <w:caps/>
          <w:color w:val="0070C0"/>
          <w:kern w:val="28"/>
          <w:sz w:val="24"/>
          <w:szCs w:val="22"/>
        </w:rPr>
      </w:pPr>
      <w:r w:rsidRPr="00045529">
        <w:rPr>
          <w:rFonts w:ascii="Calibri" w:hAnsi="Calibri"/>
        </w:rPr>
        <w:t xml:space="preserve">IALA Guideline 1105 - </w:t>
      </w:r>
      <w:bookmarkStart w:id="4" w:name="_Hlk79595944"/>
      <w:r w:rsidRPr="00045529">
        <w:rPr>
          <w:rFonts w:ascii="Calibri" w:hAnsi="Calibri"/>
        </w:rPr>
        <w:t>Shore side portrayal ensuring harmonisation with e-Navigation related information</w:t>
      </w:r>
      <w:bookmarkEnd w:id="4"/>
      <w:r w:rsidRPr="00045529">
        <w:rPr>
          <w:rFonts w:ascii="Calibri" w:hAnsi="Calibri"/>
        </w:rPr>
        <w:t xml:space="preserve"> -Ed.1-rev1 Dec 2013</w:t>
      </w:r>
    </w:p>
    <w:p w14:paraId="3DC4C5C4" w14:textId="758908B5" w:rsidR="00C40D67" w:rsidRPr="00045529" w:rsidRDefault="00C40D67" w:rsidP="004173C3">
      <w:pPr>
        <w:pStyle w:val="References"/>
        <w:rPr>
          <w:b/>
          <w:caps/>
          <w:color w:val="0070C0"/>
          <w:kern w:val="28"/>
          <w:sz w:val="24"/>
          <w:szCs w:val="22"/>
        </w:rPr>
      </w:pPr>
      <w:r>
        <w:rPr>
          <w:rFonts w:ascii="Calibri" w:hAnsi="Calibri"/>
        </w:rPr>
        <w:t xml:space="preserve">Recommendation V-125 - </w:t>
      </w:r>
      <w:r w:rsidRPr="00C40D67">
        <w:rPr>
          <w:rFonts w:ascii="Calibri" w:hAnsi="Calibri"/>
        </w:rPr>
        <w:t>Use and Presentation of Symbology at a VTS Centre</w:t>
      </w:r>
    </w:p>
    <w:p w14:paraId="21163F44" w14:textId="49BE769C" w:rsidR="00045529" w:rsidRPr="00C40D67" w:rsidRDefault="00045529" w:rsidP="004173C3">
      <w:pPr>
        <w:pStyle w:val="References"/>
        <w:rPr>
          <w:rFonts w:asciiTheme="minorHAnsi" w:hAnsiTheme="minorHAnsi" w:cstheme="minorHAnsi"/>
          <w:b/>
          <w:caps/>
          <w:color w:val="0070C0"/>
          <w:kern w:val="28"/>
          <w:sz w:val="24"/>
          <w:szCs w:val="22"/>
        </w:rPr>
      </w:pPr>
      <w:r w:rsidRPr="00045529">
        <w:rPr>
          <w:rFonts w:asciiTheme="minorHAnsi" w:hAnsiTheme="minorHAnsi" w:cstheme="minorHAnsi"/>
        </w:rPr>
        <w:t xml:space="preserve">VTS37-4.5 </w:t>
      </w:r>
      <w:r w:rsidR="004173C3" w:rsidRPr="00045529">
        <w:rPr>
          <w:rFonts w:asciiTheme="minorHAnsi" w:hAnsiTheme="minorHAnsi" w:cstheme="minorHAnsi"/>
        </w:rPr>
        <w:t>Report of the IALA Workshop on the Portrayal of Data and Information at a VTS</w:t>
      </w:r>
    </w:p>
    <w:p w14:paraId="2AD91238" w14:textId="57B0D7C0" w:rsidR="00C40D67" w:rsidRPr="00B60FD4" w:rsidRDefault="00C40D67" w:rsidP="004173C3">
      <w:pPr>
        <w:pStyle w:val="References"/>
        <w:rPr>
          <w:rFonts w:asciiTheme="minorHAnsi" w:hAnsiTheme="minorHAnsi" w:cstheme="minorHAnsi"/>
          <w:b/>
          <w:caps/>
          <w:color w:val="0070C0"/>
          <w:kern w:val="28"/>
          <w:sz w:val="24"/>
          <w:szCs w:val="22"/>
        </w:rPr>
      </w:pPr>
      <w:r>
        <w:rPr>
          <w:rFonts w:ascii="Calibri" w:hAnsi="Calibri"/>
        </w:rPr>
        <w:t xml:space="preserve">Guideline </w:t>
      </w:r>
      <w:r w:rsidRPr="00C40D67">
        <w:rPr>
          <w:rFonts w:ascii="Calibri" w:hAnsi="Calibri"/>
        </w:rPr>
        <w:t>1105</w:t>
      </w:r>
      <w:r>
        <w:rPr>
          <w:rFonts w:ascii="Calibri" w:hAnsi="Calibri"/>
        </w:rPr>
        <w:t xml:space="preserve"> - </w:t>
      </w:r>
      <w:r w:rsidRPr="00C40D67">
        <w:rPr>
          <w:rFonts w:ascii="Calibri" w:hAnsi="Calibri"/>
        </w:rPr>
        <w:t>Shore side portrayal ensuring harmonisation with e-Navigation related information</w:t>
      </w:r>
    </w:p>
    <w:p w14:paraId="3651D809" w14:textId="33197043" w:rsidR="00B60FD4" w:rsidRPr="00B60FD4" w:rsidRDefault="00B60FD4" w:rsidP="004173C3">
      <w:pPr>
        <w:pStyle w:val="References"/>
        <w:rPr>
          <w:rFonts w:asciiTheme="minorHAnsi" w:hAnsiTheme="minorHAnsi" w:cstheme="minorHAnsi"/>
          <w:b/>
          <w:caps/>
          <w:color w:val="0070C0"/>
          <w:kern w:val="28"/>
          <w:sz w:val="24"/>
          <w:szCs w:val="22"/>
        </w:rPr>
      </w:pPr>
      <w:r w:rsidRPr="00B60FD4">
        <w:rPr>
          <w:rFonts w:asciiTheme="minorHAnsi" w:hAnsiTheme="minorHAnsi" w:cstheme="minorHAnsi"/>
        </w:rPr>
        <w:t>C56-9.4.1.1 Draft Guideline shore side portrayal</w:t>
      </w:r>
    </w:p>
    <w:p w14:paraId="77C9EC01" w14:textId="75A73024" w:rsidR="00A7322C" w:rsidRPr="00A7322C" w:rsidRDefault="00B60FD4" w:rsidP="00A7322C">
      <w:pPr>
        <w:pStyle w:val="References"/>
        <w:rPr>
          <w:rFonts w:asciiTheme="minorHAnsi" w:hAnsiTheme="minorHAnsi" w:cstheme="minorHAnsi"/>
          <w:bCs/>
          <w:caps/>
          <w:kern w:val="28"/>
          <w:szCs w:val="22"/>
        </w:rPr>
      </w:pPr>
      <w:r w:rsidRPr="00B60FD4">
        <w:rPr>
          <w:rFonts w:asciiTheme="minorHAnsi" w:hAnsiTheme="minorHAnsi" w:cstheme="minorHAnsi"/>
          <w:bCs/>
          <w:kern w:val="28"/>
          <w:szCs w:val="22"/>
        </w:rPr>
        <w:t>C56 Final Report of Council 56 Dec 13</w:t>
      </w:r>
    </w:p>
    <w:p w14:paraId="369EAF0C" w14:textId="77777777" w:rsidR="00A7322C" w:rsidRPr="00A7322C" w:rsidRDefault="00A7322C" w:rsidP="00A7322C">
      <w:pPr>
        <w:pStyle w:val="References"/>
        <w:rPr>
          <w:rFonts w:asciiTheme="minorHAnsi" w:hAnsiTheme="minorHAnsi" w:cstheme="minorHAnsi"/>
        </w:rPr>
      </w:pPr>
      <w:r>
        <w:t xml:space="preserve"> </w:t>
      </w:r>
      <w:r w:rsidRPr="00A7322C">
        <w:rPr>
          <w:rFonts w:asciiTheme="minorHAnsi" w:hAnsiTheme="minorHAnsi" w:cstheme="minorHAnsi"/>
        </w:rPr>
        <w:t>C71-11.2.2 (ARM11-13.3.2) Revocation</w:t>
      </w:r>
      <w:r>
        <w:t xml:space="preserve"> of </w:t>
      </w:r>
      <w:r w:rsidRPr="00A7322C">
        <w:rPr>
          <w:rFonts w:asciiTheme="minorHAnsi" w:hAnsiTheme="minorHAnsi" w:cstheme="minorHAnsi"/>
        </w:rPr>
        <w:t>Guideline 1072</w:t>
      </w:r>
    </w:p>
    <w:p w14:paraId="183E7DBB" w14:textId="7E888F1D" w:rsidR="00B60FD4" w:rsidRDefault="00B60FD4" w:rsidP="00A7322C">
      <w:pPr>
        <w:pStyle w:val="References"/>
        <w:rPr>
          <w:rFonts w:asciiTheme="minorHAnsi" w:hAnsiTheme="minorHAnsi" w:cstheme="minorHAnsi"/>
        </w:rPr>
      </w:pPr>
      <w:r w:rsidRPr="00A7322C">
        <w:rPr>
          <w:rFonts w:asciiTheme="minorHAnsi" w:hAnsiTheme="minorHAnsi" w:cstheme="minorHAnsi"/>
        </w:rPr>
        <w:t xml:space="preserve"> </w:t>
      </w:r>
      <w:r w:rsidR="00A7322C" w:rsidRPr="00A7322C">
        <w:rPr>
          <w:rFonts w:asciiTheme="minorHAnsi" w:hAnsiTheme="minorHAnsi" w:cstheme="minorHAnsi"/>
        </w:rPr>
        <w:t>C71-19.1 Report of Council 71 Jun 20</w:t>
      </w:r>
    </w:p>
    <w:p w14:paraId="57E752DB" w14:textId="6DAF8A22" w:rsidR="00406325" w:rsidRDefault="00406325" w:rsidP="00A7322C">
      <w:pPr>
        <w:pStyle w:val="References"/>
        <w:rPr>
          <w:rFonts w:asciiTheme="minorHAnsi" w:hAnsiTheme="minorHAnsi" w:cstheme="minorHAnsi"/>
        </w:rPr>
      </w:pPr>
      <w:r w:rsidRPr="00406325">
        <w:rPr>
          <w:rFonts w:asciiTheme="minorHAnsi" w:hAnsiTheme="minorHAnsi" w:cstheme="minorHAnsi"/>
        </w:rPr>
        <w:t>VTS50-9.1.3 IALA Docs Editorial Alignment - Input Paper - final</w:t>
      </w:r>
    </w:p>
    <w:p w14:paraId="4DADC5FC" w14:textId="1FE7DDA2" w:rsidR="00C31A97" w:rsidRDefault="00C31A97" w:rsidP="00A7322C">
      <w:pPr>
        <w:pStyle w:val="References"/>
        <w:rPr>
          <w:rFonts w:asciiTheme="minorHAnsi" w:hAnsiTheme="minorHAnsi" w:cstheme="minorHAnsi"/>
        </w:rPr>
      </w:pPr>
      <w:r w:rsidRPr="00C31A97">
        <w:rPr>
          <w:rFonts w:asciiTheme="minorHAnsi" w:hAnsiTheme="minorHAnsi" w:cstheme="minorHAnsi"/>
        </w:rPr>
        <w:t>VTS50-7.1.2 VTS Task Register 2018-2022 - Rev2 (2021-03-31)</w:t>
      </w:r>
    </w:p>
    <w:p w14:paraId="1D2E4042" w14:textId="72049193" w:rsidR="00406325" w:rsidRDefault="00406325" w:rsidP="00A7322C">
      <w:pPr>
        <w:pStyle w:val="References"/>
        <w:rPr>
          <w:rFonts w:asciiTheme="minorHAnsi" w:hAnsiTheme="minorHAnsi" w:cstheme="minorHAnsi"/>
        </w:rPr>
      </w:pPr>
      <w:r w:rsidRPr="00406325">
        <w:rPr>
          <w:rFonts w:asciiTheme="minorHAnsi" w:hAnsiTheme="minorHAnsi" w:cstheme="minorHAnsi"/>
        </w:rPr>
        <w:t>VTS50-14.1 Draft Report of VTS50</w:t>
      </w:r>
    </w:p>
    <w:p w14:paraId="391D15F7" w14:textId="68C4A756" w:rsidR="00F451D3" w:rsidRDefault="00F451D3" w:rsidP="00406325">
      <w:pPr>
        <w:pStyle w:val="References"/>
        <w:rPr>
          <w:rFonts w:asciiTheme="minorHAnsi" w:hAnsiTheme="minorHAnsi" w:cstheme="minorHAnsi"/>
        </w:rPr>
      </w:pPr>
      <w:r w:rsidRPr="00F451D3">
        <w:rPr>
          <w:rFonts w:asciiTheme="minorHAnsi" w:hAnsiTheme="minorHAnsi" w:cstheme="minorHAnsi"/>
        </w:rPr>
        <w:t>Committee-Work-Programme-for-2018-2023-Council-73-approved</w:t>
      </w:r>
    </w:p>
    <w:p w14:paraId="5B547963" w14:textId="1D6B5FF9" w:rsidR="00972B0B" w:rsidRPr="00406325" w:rsidRDefault="00972B0B" w:rsidP="00406325">
      <w:pPr>
        <w:pStyle w:val="References"/>
        <w:rPr>
          <w:rFonts w:asciiTheme="minorHAnsi" w:hAnsiTheme="minorHAnsi" w:cstheme="minorHAnsi"/>
        </w:rPr>
      </w:pPr>
      <w:r w:rsidRPr="00972B0B">
        <w:rPr>
          <w:rFonts w:asciiTheme="minorHAnsi" w:hAnsiTheme="minorHAnsi" w:cstheme="minorHAnsi"/>
        </w:rPr>
        <w:t>20210402_VTS50-10.1.1 WP-G1105_DRAFT_Task_Group_2.1.1 (VTS49-12.2.2.1)_</w:t>
      </w:r>
      <w:proofErr w:type="spellStart"/>
      <w:r w:rsidRPr="00972B0B">
        <w:rPr>
          <w:rFonts w:asciiTheme="minorHAnsi" w:hAnsiTheme="minorHAnsi" w:cstheme="minorHAnsi"/>
        </w:rPr>
        <w:t>updated_final</w:t>
      </w:r>
      <w:proofErr w:type="spellEnd"/>
    </w:p>
    <w:p w14:paraId="7A8D2F27" w14:textId="5E5C96E9" w:rsidR="00A446C9" w:rsidRPr="007A395D" w:rsidRDefault="00A446C9" w:rsidP="004173C3">
      <w:pPr>
        <w:pStyle w:val="Heading1"/>
      </w:pPr>
      <w:r w:rsidRPr="007A395D">
        <w:t>Action requested of the Committee</w:t>
      </w:r>
    </w:p>
    <w:p w14:paraId="1556E528" w14:textId="6B24BAE1" w:rsidR="00F25BF4" w:rsidRPr="007A395D" w:rsidRDefault="00F25BF4" w:rsidP="00D36471">
      <w:pPr>
        <w:pStyle w:val="BodyText"/>
        <w:jc w:val="left"/>
        <w:rPr>
          <w:rFonts w:ascii="Calibri" w:hAnsi="Calibri"/>
        </w:rPr>
      </w:pPr>
      <w:r w:rsidRPr="007A395D">
        <w:rPr>
          <w:rFonts w:ascii="Calibri" w:hAnsi="Calibri"/>
        </w:rPr>
        <w:t xml:space="preserve">The </w:t>
      </w:r>
      <w:r w:rsidR="00804A35">
        <w:rPr>
          <w:rFonts w:ascii="Calibri" w:hAnsi="Calibri"/>
        </w:rPr>
        <w:t xml:space="preserve">VTS </w:t>
      </w:r>
      <w:r w:rsidRPr="007A395D">
        <w:rPr>
          <w:rFonts w:ascii="Calibri" w:hAnsi="Calibri"/>
        </w:rPr>
        <w:t>Committee is requested to:</w:t>
      </w:r>
    </w:p>
    <w:p w14:paraId="41A1E375" w14:textId="60381CD3" w:rsidR="00F25BF4" w:rsidRDefault="000B5EC1" w:rsidP="00D36471">
      <w:pPr>
        <w:pStyle w:val="List1"/>
        <w:numPr>
          <w:ilvl w:val="0"/>
          <w:numId w:val="39"/>
        </w:numPr>
        <w:jc w:val="left"/>
        <w:rPr>
          <w:rFonts w:ascii="Calibri" w:hAnsi="Calibri"/>
        </w:rPr>
      </w:pPr>
      <w:r>
        <w:rPr>
          <w:rFonts w:ascii="Calibri" w:hAnsi="Calibri"/>
        </w:rPr>
        <w:t>Consider the need to incorporate Recommendation R0125 (V-125) in</w:t>
      </w:r>
      <w:r w:rsidR="00936309">
        <w:rPr>
          <w:rFonts w:ascii="Calibri" w:hAnsi="Calibri"/>
        </w:rPr>
        <w:t>to</w:t>
      </w:r>
      <w:r>
        <w:rPr>
          <w:rFonts w:ascii="Calibri" w:hAnsi="Calibri"/>
        </w:rPr>
        <w:t xml:space="preserve"> Task 2.1.1</w:t>
      </w:r>
    </w:p>
    <w:p w14:paraId="2A4CC6FC" w14:textId="0F438731" w:rsidR="000B5EC1" w:rsidRDefault="000B5EC1" w:rsidP="00D36471">
      <w:pPr>
        <w:pStyle w:val="List1"/>
        <w:numPr>
          <w:ilvl w:val="0"/>
          <w:numId w:val="39"/>
        </w:numPr>
        <w:jc w:val="left"/>
        <w:rPr>
          <w:rFonts w:ascii="Calibri" w:hAnsi="Calibri"/>
        </w:rPr>
      </w:pPr>
      <w:r>
        <w:rPr>
          <w:rFonts w:ascii="Calibri" w:hAnsi="Calibri"/>
        </w:rPr>
        <w:t xml:space="preserve">Consult with ARM whether the aspects of Guideline 1072 recommended for incorporation in G1105 should be part of </w:t>
      </w:r>
      <w:r w:rsidR="00A2007F">
        <w:rPr>
          <w:rFonts w:ascii="Calibri" w:hAnsi="Calibri"/>
        </w:rPr>
        <w:t>T</w:t>
      </w:r>
      <w:r>
        <w:rPr>
          <w:rFonts w:ascii="Calibri" w:hAnsi="Calibri"/>
        </w:rPr>
        <w:t>ask 2.1.1 or</w:t>
      </w:r>
      <w:r w:rsidR="00936309">
        <w:rPr>
          <w:rFonts w:ascii="Calibri" w:hAnsi="Calibri"/>
        </w:rPr>
        <w:t xml:space="preserve"> part of the </w:t>
      </w:r>
      <w:r>
        <w:rPr>
          <w:rFonts w:ascii="Calibri" w:hAnsi="Calibri"/>
        </w:rPr>
        <w:t>work</w:t>
      </w:r>
      <w:r w:rsidR="00936309">
        <w:rPr>
          <w:rFonts w:ascii="Calibri" w:hAnsi="Calibri"/>
        </w:rPr>
        <w:t xml:space="preserve"> by ENAV</w:t>
      </w:r>
      <w:r>
        <w:rPr>
          <w:rFonts w:ascii="Calibri" w:hAnsi="Calibri"/>
        </w:rPr>
        <w:t xml:space="preserve"> under S1060.</w:t>
      </w:r>
    </w:p>
    <w:p w14:paraId="3F5D5734" w14:textId="01C83FEE" w:rsidR="00936309" w:rsidRDefault="000B5EC1" w:rsidP="00D36471">
      <w:pPr>
        <w:pStyle w:val="List1"/>
        <w:numPr>
          <w:ilvl w:val="0"/>
          <w:numId w:val="39"/>
        </w:numPr>
        <w:jc w:val="left"/>
        <w:rPr>
          <w:rFonts w:ascii="Calibri" w:hAnsi="Calibri"/>
        </w:rPr>
      </w:pPr>
      <w:r>
        <w:rPr>
          <w:rFonts w:ascii="Calibri" w:hAnsi="Calibri"/>
        </w:rPr>
        <w:t>Consult with ENAV</w:t>
      </w:r>
      <w:r w:rsidR="00936309">
        <w:rPr>
          <w:rFonts w:ascii="Calibri" w:hAnsi="Calibri"/>
        </w:rPr>
        <w:t xml:space="preserve"> and ARM</w:t>
      </w:r>
      <w:r>
        <w:rPr>
          <w:rFonts w:ascii="Calibri" w:hAnsi="Calibri"/>
        </w:rPr>
        <w:t xml:space="preserve"> on which aspects of Guideline 1105 </w:t>
      </w:r>
      <w:r w:rsidR="00936309">
        <w:rPr>
          <w:rFonts w:ascii="Calibri" w:hAnsi="Calibri"/>
        </w:rPr>
        <w:t>should be retained in an updated version of Guideline 1105 under ENAV lead and which aspects should be passed to V</w:t>
      </w:r>
      <w:r w:rsidR="007620EF">
        <w:rPr>
          <w:rFonts w:ascii="Calibri" w:hAnsi="Calibri"/>
        </w:rPr>
        <w:t>T</w:t>
      </w:r>
      <w:r w:rsidR="00936309">
        <w:rPr>
          <w:rFonts w:ascii="Calibri" w:hAnsi="Calibri"/>
        </w:rPr>
        <w:t xml:space="preserve">S for incorporation in </w:t>
      </w:r>
      <w:r w:rsidR="00A2007F">
        <w:rPr>
          <w:rFonts w:ascii="Calibri" w:hAnsi="Calibri"/>
        </w:rPr>
        <w:t>T</w:t>
      </w:r>
      <w:r w:rsidR="00936309">
        <w:rPr>
          <w:rFonts w:ascii="Calibri" w:hAnsi="Calibri"/>
        </w:rPr>
        <w:t>ask 2.1.1.</w:t>
      </w:r>
    </w:p>
    <w:p w14:paraId="7A9FD49F" w14:textId="0C76ED19" w:rsidR="00F25BF4" w:rsidRPr="00936309" w:rsidRDefault="007620EF" w:rsidP="00936309">
      <w:pPr>
        <w:pStyle w:val="List1"/>
        <w:numPr>
          <w:ilvl w:val="0"/>
          <w:numId w:val="39"/>
        </w:numPr>
        <w:jc w:val="left"/>
        <w:rPr>
          <w:rFonts w:ascii="Calibri" w:hAnsi="Calibri"/>
        </w:rPr>
      </w:pPr>
      <w:r>
        <w:rPr>
          <w:rFonts w:ascii="Calibri" w:hAnsi="Calibri"/>
        </w:rPr>
        <w:lastRenderedPageBreak/>
        <w:t>Defer task 2.1.1 and the update to G1105 into the next work programme and c</w:t>
      </w:r>
      <w:r w:rsidR="00936309" w:rsidRPr="00936309">
        <w:rPr>
          <w:rFonts w:ascii="Calibri" w:hAnsi="Calibri"/>
        </w:rPr>
        <w:t>onsider these as two tasks to be continued into the next work programme</w:t>
      </w:r>
      <w:r>
        <w:rPr>
          <w:rFonts w:ascii="Calibri" w:hAnsi="Calibri"/>
        </w:rPr>
        <w:t xml:space="preserve"> with consultation between committees as appropriate</w:t>
      </w:r>
      <w:r w:rsidR="00936309" w:rsidRPr="00936309">
        <w:rPr>
          <w:rFonts w:ascii="Calibri" w:hAnsi="Calibri"/>
        </w:rPr>
        <w:t>.</w:t>
      </w:r>
      <w:r w:rsidR="000B5EC1" w:rsidRPr="00936309">
        <w:rPr>
          <w:rFonts w:ascii="Calibri" w:hAnsi="Calibri"/>
        </w:rPr>
        <w:t xml:space="preserve">  </w:t>
      </w:r>
    </w:p>
    <w:sectPr w:rsidR="00F25BF4" w:rsidRPr="00936309" w:rsidSect="0082480E">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B9C42" w14:textId="77777777" w:rsidR="00713FBB" w:rsidRDefault="00713FBB" w:rsidP="00362CD9">
      <w:r>
        <w:separator/>
      </w:r>
    </w:p>
  </w:endnote>
  <w:endnote w:type="continuationSeparator" w:id="0">
    <w:p w14:paraId="1CA0849B" w14:textId="77777777" w:rsidR="00713FBB" w:rsidRDefault="00713FBB" w:rsidP="00362CD9">
      <w:r>
        <w:continuationSeparator/>
      </w:r>
    </w:p>
  </w:endnote>
  <w:endnote w:type="continuationNotice" w:id="1">
    <w:p w14:paraId="48AA3699" w14:textId="77777777" w:rsidR="00713FBB" w:rsidRDefault="00713F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AB970" w14:textId="77777777" w:rsidR="00BA429F" w:rsidRDefault="00BA42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C4B06" w14:textId="77777777" w:rsidR="00BA429F" w:rsidRPr="00BA429F" w:rsidRDefault="00BA429F" w:rsidP="00BA429F">
    <w:pPr>
      <w:pStyle w:val="Footer"/>
      <w:rPr>
        <w:rFonts w:ascii="Calibri" w:hAnsi="Calibri"/>
        <w:b/>
        <w:bCs/>
        <w:sz w:val="20"/>
        <w:szCs w:val="20"/>
      </w:rPr>
    </w:pPr>
    <w:r w:rsidRPr="00BA429F">
      <w:rPr>
        <w:rFonts w:ascii="Calibri" w:hAnsi="Calibri"/>
        <w:b/>
        <w:bCs/>
        <w:sz w:val="20"/>
        <w:szCs w:val="20"/>
      </w:rPr>
      <w:t>Comment on Portrayal and Proposals for Next Work Programme</w:t>
    </w:r>
  </w:p>
  <w:p w14:paraId="08F0EF88" w14:textId="5BDB6E88"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7CB6A" w14:textId="77777777" w:rsidR="00BA429F" w:rsidRDefault="00BA42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D8FF9" w14:textId="77777777" w:rsidR="00713FBB" w:rsidRDefault="00713FBB" w:rsidP="00362CD9">
      <w:r>
        <w:separator/>
      </w:r>
    </w:p>
  </w:footnote>
  <w:footnote w:type="continuationSeparator" w:id="0">
    <w:p w14:paraId="1BCFC8A1" w14:textId="77777777" w:rsidR="00713FBB" w:rsidRDefault="00713FBB" w:rsidP="00362CD9">
      <w:r>
        <w:continuationSeparator/>
      </w:r>
    </w:p>
  </w:footnote>
  <w:footnote w:type="continuationNotice" w:id="1">
    <w:p w14:paraId="670EDD9A" w14:textId="77777777" w:rsidR="00713FBB" w:rsidRDefault="00713FBB"/>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624475" w:rsidRDefault="0013073C">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13073C">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13073C"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997462FC"/>
    <w:lvl w:ilvl="0">
      <w:start w:val="1"/>
      <w:numFmt w:val="decimal"/>
      <w:pStyle w:val="References"/>
      <w:lvlText w:val="[%1]"/>
      <w:lvlJc w:val="left"/>
      <w:pPr>
        <w:tabs>
          <w:tab w:val="num" w:pos="567"/>
        </w:tabs>
        <w:ind w:left="567" w:hanging="567"/>
      </w:pPr>
      <w:rPr>
        <w:rFonts w:ascii="Arial" w:hAnsi="Arial" w:hint="default"/>
        <w:b w:val="0"/>
        <w:i w:val="0"/>
        <w:color w:val="auto"/>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1135EA"/>
    <w:multiLevelType w:val="hybridMultilevel"/>
    <w:tmpl w:val="DA22CD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982782"/>
    <w:multiLevelType w:val="hybridMultilevel"/>
    <w:tmpl w:val="EAEC114C"/>
    <w:lvl w:ilvl="0" w:tplc="71FC64D6">
      <w:start w:val="1"/>
      <w:numFmt w:val="decimal"/>
      <w:lvlText w:val="%1."/>
      <w:lvlJc w:val="left"/>
      <w:pPr>
        <w:ind w:left="387" w:hanging="360"/>
      </w:pPr>
      <w:rPr>
        <w:rFonts w:hint="default"/>
      </w:rPr>
    </w:lvl>
    <w:lvl w:ilvl="1" w:tplc="08090019" w:tentative="1">
      <w:start w:val="1"/>
      <w:numFmt w:val="lowerLetter"/>
      <w:lvlText w:val="%2."/>
      <w:lvlJc w:val="left"/>
      <w:pPr>
        <w:ind w:left="1107" w:hanging="360"/>
      </w:pPr>
    </w:lvl>
    <w:lvl w:ilvl="2" w:tplc="0809001B" w:tentative="1">
      <w:start w:val="1"/>
      <w:numFmt w:val="lowerRoman"/>
      <w:lvlText w:val="%3."/>
      <w:lvlJc w:val="right"/>
      <w:pPr>
        <w:ind w:left="1827" w:hanging="180"/>
      </w:pPr>
    </w:lvl>
    <w:lvl w:ilvl="3" w:tplc="0809000F" w:tentative="1">
      <w:start w:val="1"/>
      <w:numFmt w:val="decimal"/>
      <w:lvlText w:val="%4."/>
      <w:lvlJc w:val="left"/>
      <w:pPr>
        <w:ind w:left="2547" w:hanging="360"/>
      </w:pPr>
    </w:lvl>
    <w:lvl w:ilvl="4" w:tplc="08090019" w:tentative="1">
      <w:start w:val="1"/>
      <w:numFmt w:val="lowerLetter"/>
      <w:lvlText w:val="%5."/>
      <w:lvlJc w:val="left"/>
      <w:pPr>
        <w:ind w:left="3267" w:hanging="360"/>
      </w:pPr>
    </w:lvl>
    <w:lvl w:ilvl="5" w:tplc="0809001B" w:tentative="1">
      <w:start w:val="1"/>
      <w:numFmt w:val="lowerRoman"/>
      <w:lvlText w:val="%6."/>
      <w:lvlJc w:val="right"/>
      <w:pPr>
        <w:ind w:left="3987" w:hanging="180"/>
      </w:pPr>
    </w:lvl>
    <w:lvl w:ilvl="6" w:tplc="0809000F" w:tentative="1">
      <w:start w:val="1"/>
      <w:numFmt w:val="decimal"/>
      <w:lvlText w:val="%7."/>
      <w:lvlJc w:val="left"/>
      <w:pPr>
        <w:ind w:left="4707" w:hanging="360"/>
      </w:pPr>
    </w:lvl>
    <w:lvl w:ilvl="7" w:tplc="08090019" w:tentative="1">
      <w:start w:val="1"/>
      <w:numFmt w:val="lowerLetter"/>
      <w:lvlText w:val="%8."/>
      <w:lvlJc w:val="left"/>
      <w:pPr>
        <w:ind w:left="5427" w:hanging="360"/>
      </w:pPr>
    </w:lvl>
    <w:lvl w:ilvl="8" w:tplc="0809001B" w:tentative="1">
      <w:start w:val="1"/>
      <w:numFmt w:val="lowerRoman"/>
      <w:lvlText w:val="%9."/>
      <w:lvlJc w:val="right"/>
      <w:pPr>
        <w:ind w:left="6147"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7BD3B11"/>
    <w:multiLevelType w:val="hybridMultilevel"/>
    <w:tmpl w:val="63D44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0DA4DDC"/>
    <w:multiLevelType w:val="hybridMultilevel"/>
    <w:tmpl w:val="B6DEE7D4"/>
    <w:lvl w:ilvl="0" w:tplc="CD0849C0">
      <w:start w:val="1"/>
      <w:numFmt w:val="decimal"/>
      <w:lvlText w:val="%1."/>
      <w:lvlJc w:val="left"/>
      <w:pPr>
        <w:ind w:left="387" w:hanging="360"/>
      </w:pPr>
      <w:rPr>
        <w:rFonts w:hint="default"/>
      </w:rPr>
    </w:lvl>
    <w:lvl w:ilvl="1" w:tplc="08090019" w:tentative="1">
      <w:start w:val="1"/>
      <w:numFmt w:val="lowerLetter"/>
      <w:lvlText w:val="%2."/>
      <w:lvlJc w:val="left"/>
      <w:pPr>
        <w:ind w:left="1107" w:hanging="360"/>
      </w:pPr>
    </w:lvl>
    <w:lvl w:ilvl="2" w:tplc="0809001B" w:tentative="1">
      <w:start w:val="1"/>
      <w:numFmt w:val="lowerRoman"/>
      <w:lvlText w:val="%3."/>
      <w:lvlJc w:val="right"/>
      <w:pPr>
        <w:ind w:left="1827" w:hanging="180"/>
      </w:pPr>
    </w:lvl>
    <w:lvl w:ilvl="3" w:tplc="0809000F" w:tentative="1">
      <w:start w:val="1"/>
      <w:numFmt w:val="decimal"/>
      <w:lvlText w:val="%4."/>
      <w:lvlJc w:val="left"/>
      <w:pPr>
        <w:ind w:left="2547" w:hanging="360"/>
      </w:pPr>
    </w:lvl>
    <w:lvl w:ilvl="4" w:tplc="08090019" w:tentative="1">
      <w:start w:val="1"/>
      <w:numFmt w:val="lowerLetter"/>
      <w:lvlText w:val="%5."/>
      <w:lvlJc w:val="left"/>
      <w:pPr>
        <w:ind w:left="3267" w:hanging="360"/>
      </w:pPr>
    </w:lvl>
    <w:lvl w:ilvl="5" w:tplc="0809001B" w:tentative="1">
      <w:start w:val="1"/>
      <w:numFmt w:val="lowerRoman"/>
      <w:lvlText w:val="%6."/>
      <w:lvlJc w:val="right"/>
      <w:pPr>
        <w:ind w:left="3987" w:hanging="180"/>
      </w:pPr>
    </w:lvl>
    <w:lvl w:ilvl="6" w:tplc="0809000F" w:tentative="1">
      <w:start w:val="1"/>
      <w:numFmt w:val="decimal"/>
      <w:lvlText w:val="%7."/>
      <w:lvlJc w:val="left"/>
      <w:pPr>
        <w:ind w:left="4707" w:hanging="360"/>
      </w:pPr>
    </w:lvl>
    <w:lvl w:ilvl="7" w:tplc="08090019" w:tentative="1">
      <w:start w:val="1"/>
      <w:numFmt w:val="lowerLetter"/>
      <w:lvlText w:val="%8."/>
      <w:lvlJc w:val="left"/>
      <w:pPr>
        <w:ind w:left="5427" w:hanging="360"/>
      </w:pPr>
    </w:lvl>
    <w:lvl w:ilvl="8" w:tplc="0809001B" w:tentative="1">
      <w:start w:val="1"/>
      <w:numFmt w:val="lowerRoman"/>
      <w:lvlText w:val="%9."/>
      <w:lvlJc w:val="right"/>
      <w:pPr>
        <w:ind w:left="6147"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4"/>
  </w:num>
  <w:num w:numId="5">
    <w:abstractNumId w:val="16"/>
  </w:num>
  <w:num w:numId="6">
    <w:abstractNumId w:val="4"/>
  </w:num>
  <w:num w:numId="7">
    <w:abstractNumId w:val="27"/>
  </w:num>
  <w:num w:numId="8">
    <w:abstractNumId w:val="11"/>
  </w:num>
  <w:num w:numId="9">
    <w:abstractNumId w:val="8"/>
  </w:num>
  <w:num w:numId="10">
    <w:abstractNumId w:val="18"/>
  </w:num>
  <w:num w:numId="11">
    <w:abstractNumId w:val="17"/>
  </w:num>
  <w:num w:numId="12">
    <w:abstractNumId w:val="15"/>
  </w:num>
  <w:num w:numId="13">
    <w:abstractNumId w:val="26"/>
  </w:num>
  <w:num w:numId="14">
    <w:abstractNumId w:val="5"/>
  </w:num>
  <w:num w:numId="15">
    <w:abstractNumId w:val="28"/>
  </w:num>
  <w:num w:numId="16">
    <w:abstractNumId w:val="14"/>
  </w:num>
  <w:num w:numId="17">
    <w:abstractNumId w:val="6"/>
  </w:num>
  <w:num w:numId="18">
    <w:abstractNumId w:val="21"/>
  </w:num>
  <w:num w:numId="19">
    <w:abstractNumId w:val="14"/>
  </w:num>
  <w:num w:numId="20">
    <w:abstractNumId w:val="14"/>
  </w:num>
  <w:num w:numId="21">
    <w:abstractNumId w:val="14"/>
  </w:num>
  <w:num w:numId="22">
    <w:abstractNumId w:val="14"/>
  </w:num>
  <w:num w:numId="23">
    <w:abstractNumId w:val="23"/>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2"/>
  </w:num>
  <w:num w:numId="37">
    <w:abstractNumId w:val="5"/>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0"/>
  </w:num>
  <w:num w:numId="46">
    <w:abstractNumId w:val="20"/>
  </w:num>
  <w:num w:numId="47">
    <w:abstractNumId w:val="22"/>
  </w:num>
  <w:num w:numId="48">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5529"/>
    <w:rsid w:val="0004700E"/>
    <w:rsid w:val="00070C13"/>
    <w:rsid w:val="000715C9"/>
    <w:rsid w:val="00084F33"/>
    <w:rsid w:val="000A77A7"/>
    <w:rsid w:val="000B1707"/>
    <w:rsid w:val="000B5EC1"/>
    <w:rsid w:val="000C1B3E"/>
    <w:rsid w:val="000C349E"/>
    <w:rsid w:val="000D714C"/>
    <w:rsid w:val="000F04E4"/>
    <w:rsid w:val="000F72BA"/>
    <w:rsid w:val="00110AE7"/>
    <w:rsid w:val="0013073C"/>
    <w:rsid w:val="00146E5F"/>
    <w:rsid w:val="00170F35"/>
    <w:rsid w:val="00177F4D"/>
    <w:rsid w:val="00180DDA"/>
    <w:rsid w:val="001952C0"/>
    <w:rsid w:val="001B2A2D"/>
    <w:rsid w:val="001B737D"/>
    <w:rsid w:val="001C44A3"/>
    <w:rsid w:val="001E0E15"/>
    <w:rsid w:val="001F528A"/>
    <w:rsid w:val="001F704E"/>
    <w:rsid w:val="00201722"/>
    <w:rsid w:val="002125B0"/>
    <w:rsid w:val="00215BC5"/>
    <w:rsid w:val="00243228"/>
    <w:rsid w:val="00247C5E"/>
    <w:rsid w:val="00251483"/>
    <w:rsid w:val="00255CAA"/>
    <w:rsid w:val="00264305"/>
    <w:rsid w:val="00264F78"/>
    <w:rsid w:val="002A0346"/>
    <w:rsid w:val="002A3078"/>
    <w:rsid w:val="002A4487"/>
    <w:rsid w:val="002B49E9"/>
    <w:rsid w:val="002C632E"/>
    <w:rsid w:val="002D3E8B"/>
    <w:rsid w:val="002D4575"/>
    <w:rsid w:val="002D5C0C"/>
    <w:rsid w:val="002E03D1"/>
    <w:rsid w:val="002E6B74"/>
    <w:rsid w:val="002E6FCA"/>
    <w:rsid w:val="003039D6"/>
    <w:rsid w:val="00356CD0"/>
    <w:rsid w:val="00362CD9"/>
    <w:rsid w:val="00374F59"/>
    <w:rsid w:val="003761CA"/>
    <w:rsid w:val="00380DAF"/>
    <w:rsid w:val="003972CE"/>
    <w:rsid w:val="003B28F5"/>
    <w:rsid w:val="003B7B7D"/>
    <w:rsid w:val="003C54CB"/>
    <w:rsid w:val="003C7A2A"/>
    <w:rsid w:val="003D2DC1"/>
    <w:rsid w:val="003D69D0"/>
    <w:rsid w:val="003F2918"/>
    <w:rsid w:val="003F430E"/>
    <w:rsid w:val="00406325"/>
    <w:rsid w:val="0041088C"/>
    <w:rsid w:val="00412DD0"/>
    <w:rsid w:val="0041482C"/>
    <w:rsid w:val="004173C3"/>
    <w:rsid w:val="00420A38"/>
    <w:rsid w:val="004250BC"/>
    <w:rsid w:val="00431B19"/>
    <w:rsid w:val="00455889"/>
    <w:rsid w:val="00464F9C"/>
    <w:rsid w:val="004661AD"/>
    <w:rsid w:val="004A6C1D"/>
    <w:rsid w:val="004B1365"/>
    <w:rsid w:val="004D1D85"/>
    <w:rsid w:val="004D3C3A"/>
    <w:rsid w:val="004E1CD1"/>
    <w:rsid w:val="004F7EFC"/>
    <w:rsid w:val="005107EB"/>
    <w:rsid w:val="0051321F"/>
    <w:rsid w:val="00521345"/>
    <w:rsid w:val="00526DF0"/>
    <w:rsid w:val="00537C88"/>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F2A74"/>
    <w:rsid w:val="006F3FA2"/>
    <w:rsid w:val="007000D4"/>
    <w:rsid w:val="007118F5"/>
    <w:rsid w:val="00712AA4"/>
    <w:rsid w:val="00713FBB"/>
    <w:rsid w:val="007146C4"/>
    <w:rsid w:val="00721AA1"/>
    <w:rsid w:val="00724B67"/>
    <w:rsid w:val="007547F8"/>
    <w:rsid w:val="007620EF"/>
    <w:rsid w:val="00763846"/>
    <w:rsid w:val="00765622"/>
    <w:rsid w:val="00770B6C"/>
    <w:rsid w:val="00783FEA"/>
    <w:rsid w:val="007A395D"/>
    <w:rsid w:val="007B6BD5"/>
    <w:rsid w:val="007C0ED8"/>
    <w:rsid w:val="007C346C"/>
    <w:rsid w:val="007E6479"/>
    <w:rsid w:val="0080294B"/>
    <w:rsid w:val="00804A35"/>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E4F1A"/>
    <w:rsid w:val="008F07BC"/>
    <w:rsid w:val="0092692B"/>
    <w:rsid w:val="00930561"/>
    <w:rsid w:val="00936309"/>
    <w:rsid w:val="00943E9C"/>
    <w:rsid w:val="00953F4D"/>
    <w:rsid w:val="00960BB8"/>
    <w:rsid w:val="00964F5C"/>
    <w:rsid w:val="009709DA"/>
    <w:rsid w:val="00972B0B"/>
    <w:rsid w:val="00973B57"/>
    <w:rsid w:val="00975900"/>
    <w:rsid w:val="009831C0"/>
    <w:rsid w:val="0099161D"/>
    <w:rsid w:val="00A0389B"/>
    <w:rsid w:val="00A2007F"/>
    <w:rsid w:val="00A33A3C"/>
    <w:rsid w:val="00A446C9"/>
    <w:rsid w:val="00A635D6"/>
    <w:rsid w:val="00A7322C"/>
    <w:rsid w:val="00A8553A"/>
    <w:rsid w:val="00A93AED"/>
    <w:rsid w:val="00AE1319"/>
    <w:rsid w:val="00AE34BB"/>
    <w:rsid w:val="00B03CAA"/>
    <w:rsid w:val="00B226F2"/>
    <w:rsid w:val="00B274DF"/>
    <w:rsid w:val="00B56BDF"/>
    <w:rsid w:val="00B60FD4"/>
    <w:rsid w:val="00B65812"/>
    <w:rsid w:val="00B85CD6"/>
    <w:rsid w:val="00B90A27"/>
    <w:rsid w:val="00B9554D"/>
    <w:rsid w:val="00BA429F"/>
    <w:rsid w:val="00BB2B9F"/>
    <w:rsid w:val="00BB7D9E"/>
    <w:rsid w:val="00BC2334"/>
    <w:rsid w:val="00BD3CB8"/>
    <w:rsid w:val="00BD4E6F"/>
    <w:rsid w:val="00BF32F0"/>
    <w:rsid w:val="00BF4DCE"/>
    <w:rsid w:val="00C05CE5"/>
    <w:rsid w:val="00C31A97"/>
    <w:rsid w:val="00C40D67"/>
    <w:rsid w:val="00C6171E"/>
    <w:rsid w:val="00CA6F2C"/>
    <w:rsid w:val="00CD6A13"/>
    <w:rsid w:val="00CF1871"/>
    <w:rsid w:val="00D01874"/>
    <w:rsid w:val="00D019CE"/>
    <w:rsid w:val="00D1133E"/>
    <w:rsid w:val="00D152FB"/>
    <w:rsid w:val="00D17A34"/>
    <w:rsid w:val="00D26628"/>
    <w:rsid w:val="00D332B3"/>
    <w:rsid w:val="00D36471"/>
    <w:rsid w:val="00D47F28"/>
    <w:rsid w:val="00D55207"/>
    <w:rsid w:val="00D81801"/>
    <w:rsid w:val="00D92B45"/>
    <w:rsid w:val="00D95962"/>
    <w:rsid w:val="00DB199B"/>
    <w:rsid w:val="00DC389B"/>
    <w:rsid w:val="00DC5978"/>
    <w:rsid w:val="00DE2FEE"/>
    <w:rsid w:val="00DF1467"/>
    <w:rsid w:val="00E00BE9"/>
    <w:rsid w:val="00E22A11"/>
    <w:rsid w:val="00E31E5C"/>
    <w:rsid w:val="00E44DD2"/>
    <w:rsid w:val="00E558C3"/>
    <w:rsid w:val="00E55927"/>
    <w:rsid w:val="00E56A7E"/>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51D3"/>
    <w:rsid w:val="00F46F6F"/>
    <w:rsid w:val="00F532F7"/>
    <w:rsid w:val="00F60608"/>
    <w:rsid w:val="00F62217"/>
    <w:rsid w:val="00F804AB"/>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A7322C"/>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88A663-3107-4280-8D42-877326838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1934</Words>
  <Characters>11028</Characters>
  <Application>Microsoft Office Word</Application>
  <DocSecurity>0</DocSecurity>
  <Lines>91</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7</cp:revision>
  <dcterms:created xsi:type="dcterms:W3CDTF">2021-08-13T11:39:00Z</dcterms:created>
  <dcterms:modified xsi:type="dcterms:W3CDTF">2021-09-04T17:18:00Z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