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:rsidTr="00DC001A">
        <w:trPr>
          <w:trHeight w:val="97"/>
        </w:trPr>
        <w:tc>
          <w:tcPr>
            <w:tcW w:w="4428" w:type="dxa"/>
          </w:tcPr>
          <w:p w:rsidR="000348ED" w:rsidRPr="00AA2626" w:rsidRDefault="005D05AC" w:rsidP="00280AD1">
            <w:r w:rsidRPr="00AA2626">
              <w:t>From:</w:t>
            </w:r>
            <w:r w:rsidRPr="00AA2626">
              <w:tab/>
            </w:r>
            <w:r w:rsidR="00280AD1">
              <w:t>VTS</w:t>
            </w:r>
            <w:r w:rsidR="00262FA3">
              <w:t xml:space="preserve"> Committee</w:t>
            </w:r>
          </w:p>
        </w:tc>
        <w:tc>
          <w:tcPr>
            <w:tcW w:w="5461" w:type="dxa"/>
          </w:tcPr>
          <w:p w:rsidR="000348ED" w:rsidRPr="00DC001A" w:rsidRDefault="00262FA3" w:rsidP="00DC001A">
            <w:pPr>
              <w:jc w:val="right"/>
              <w:rPr>
                <w:highlight w:val="yellow"/>
                <w:lang w:val="fr-FR"/>
              </w:rPr>
            </w:pPr>
            <w:r>
              <w:t>VTS44</w:t>
            </w:r>
            <w:r w:rsidR="00DC001A">
              <w:rPr>
                <w:rFonts w:cs="Calibri"/>
              </w:rPr>
              <w:t>-12.1.1</w:t>
            </w:r>
          </w:p>
        </w:tc>
      </w:tr>
      <w:tr w:rsidR="000348ED" w:rsidRPr="00AA2626" w:rsidTr="00050DA7">
        <w:tc>
          <w:tcPr>
            <w:tcW w:w="4428" w:type="dxa"/>
          </w:tcPr>
          <w:p w:rsidR="0063695E" w:rsidRPr="00AA2626" w:rsidRDefault="005D05AC" w:rsidP="00262FA3">
            <w:r w:rsidRPr="00AA2626">
              <w:t>To:</w:t>
            </w:r>
            <w:r w:rsidRPr="00AA2626">
              <w:tab/>
            </w:r>
            <w:r w:rsidR="00262FA3">
              <w:t>Council</w:t>
            </w:r>
          </w:p>
        </w:tc>
        <w:tc>
          <w:tcPr>
            <w:tcW w:w="5461" w:type="dxa"/>
          </w:tcPr>
          <w:p w:rsidR="000348ED" w:rsidRPr="00AA2626" w:rsidRDefault="00262FA3" w:rsidP="00262FA3">
            <w:pPr>
              <w:jc w:val="right"/>
            </w:pPr>
            <w:r w:rsidRPr="00DC001A">
              <w:t>29 September 2017</w:t>
            </w:r>
          </w:p>
        </w:tc>
      </w:tr>
    </w:tbl>
    <w:p w:rsidR="000348ED" w:rsidRPr="00AA2626" w:rsidRDefault="00AA2626" w:rsidP="002B0236">
      <w:pPr>
        <w:pStyle w:val="Title"/>
      </w:pPr>
      <w:r>
        <w:t>LIAISON NOTE</w:t>
      </w:r>
    </w:p>
    <w:p w:rsidR="000348ED" w:rsidRDefault="00262FA3" w:rsidP="00262FA3">
      <w:pPr>
        <w:pStyle w:val="Title"/>
        <w:spacing w:before="240"/>
      </w:pPr>
      <w:r>
        <w:t>Pro-active intersessional work prior to Working Plan 2018-2022</w:t>
      </w:r>
    </w:p>
    <w:p w:rsidR="00262FA3" w:rsidRPr="00827220" w:rsidRDefault="00262FA3" w:rsidP="00827220">
      <w:pPr>
        <w:pStyle w:val="Title"/>
        <w:spacing w:before="120" w:after="0"/>
        <w:rPr>
          <w:sz w:val="18"/>
          <w:szCs w:val="18"/>
        </w:rPr>
      </w:pPr>
    </w:p>
    <w:p w:rsidR="0064435F" w:rsidRPr="00AA2626" w:rsidRDefault="008E7A45" w:rsidP="002B0236">
      <w:pPr>
        <w:pStyle w:val="Heading1"/>
      </w:pPr>
      <w:r w:rsidRPr="00AA2626">
        <w:t>INTRODUCTION</w:t>
      </w:r>
    </w:p>
    <w:p w:rsidR="00B8247E" w:rsidRPr="00AA2626" w:rsidRDefault="00DA04D9" w:rsidP="002B0236">
      <w:pPr>
        <w:pStyle w:val="BodyText"/>
      </w:pPr>
      <w:r>
        <w:t xml:space="preserve">This document reflects the concern and considerations of the VTS Committee in respect to the foreseen </w:t>
      </w:r>
      <w:r w:rsidR="00BE13BC">
        <w:t xml:space="preserve">period of </w:t>
      </w:r>
      <w:r>
        <w:t xml:space="preserve">inactivity </w:t>
      </w:r>
      <w:r w:rsidR="009D2D94">
        <w:t>of one year (between VTS44 and V</w:t>
      </w:r>
      <w:r>
        <w:t xml:space="preserve">TS45) on two highly important issues: the revision of Resolution </w:t>
      </w:r>
      <w:proofErr w:type="gramStart"/>
      <w:r>
        <w:t>A.857(</w:t>
      </w:r>
      <w:proofErr w:type="gramEnd"/>
      <w:r>
        <w:t>20) Guidelines for Vessel Traffic Services, and the development of VTS related Maritime Service Portfolios (MSPs) under the e-navigation concept. This document contains a proposal for p</w:t>
      </w:r>
      <w:r w:rsidRPr="00DA04D9">
        <w:t>ro-active intersessional work prior to Working Plan 2018-2022</w:t>
      </w:r>
      <w:r>
        <w:t xml:space="preserve"> to deal with the consequences of the year of inactivity.</w:t>
      </w:r>
    </w:p>
    <w:p w:rsidR="00902AA4" w:rsidRPr="00AA2626" w:rsidRDefault="008F63D8" w:rsidP="002B0236">
      <w:pPr>
        <w:pStyle w:val="Heading1"/>
      </w:pPr>
      <w:r>
        <w:t>CONSIDERATIONS</w:t>
      </w:r>
    </w:p>
    <w:p w:rsidR="005D05AC" w:rsidRDefault="00D55744" w:rsidP="00377B8F">
      <w:pPr>
        <w:pStyle w:val="Bullet1"/>
        <w:tabs>
          <w:tab w:val="clear" w:pos="1134"/>
        </w:tabs>
        <w:ind w:left="851" w:hanging="284"/>
      </w:pPr>
      <w:r w:rsidRPr="00FC3EC8">
        <w:t>During its 64</w:t>
      </w:r>
      <w:r w:rsidRPr="00FC3EC8">
        <w:rPr>
          <w:vertAlign w:val="superscript"/>
        </w:rPr>
        <w:t>th</w:t>
      </w:r>
      <w:r w:rsidRPr="00FC3EC8">
        <w:t xml:space="preserve"> session the Council in principle agreed with submitting a request to the IMO Maritime</w:t>
      </w:r>
      <w:r>
        <w:t xml:space="preserve"> Safety Committee (MSC) for insertion of new output in the </w:t>
      </w:r>
      <w:r w:rsidR="00377B8F">
        <w:t xml:space="preserve">IMO </w:t>
      </w:r>
      <w:r>
        <w:t>High level Action Plan (</w:t>
      </w:r>
      <w:r w:rsidR="00377B8F">
        <w:t>HLAP</w:t>
      </w:r>
      <w:r>
        <w:t>)</w:t>
      </w:r>
      <w:r w:rsidR="00377B8F">
        <w:t xml:space="preserve"> for the biennium 2018-2019 concerning the revision of IMO Resolution A.857(20) Guidelines </w:t>
      </w:r>
      <w:r w:rsidR="004269DC">
        <w:t xml:space="preserve">for </w:t>
      </w:r>
      <w:r w:rsidR="00377B8F">
        <w:t>Vessel Traffic Services;</w:t>
      </w:r>
    </w:p>
    <w:p w:rsidR="00377B8F" w:rsidRDefault="00377B8F" w:rsidP="00377B8F">
      <w:pPr>
        <w:pStyle w:val="Bullet1"/>
        <w:tabs>
          <w:tab w:val="clear" w:pos="1134"/>
        </w:tabs>
        <w:ind w:left="851" w:hanging="284"/>
      </w:pPr>
      <w:r>
        <w:t>It was also agreed that Council members could provide substantial comments and suggestions on the draft submission to the Secretariat in order to finalize the document</w:t>
      </w:r>
      <w:r w:rsidR="00FC3EC8">
        <w:t>. A</w:t>
      </w:r>
      <w:r w:rsidR="003308F1">
        <w:t xml:space="preserve"> small drafting group under the Secretariat finalized the submission during VTS44 (25-29 September 2017)</w:t>
      </w:r>
      <w:r w:rsidR="00FC3EC8">
        <w:t>. I</w:t>
      </w:r>
      <w:r w:rsidR="003308F1">
        <w:t>n accordance with the Council decision the document now will be distributed among IALA’s national members with a request to seek support from their national administration represented in the</w:t>
      </w:r>
      <w:r w:rsidR="00BE13BC">
        <w:t xml:space="preserve"> </w:t>
      </w:r>
      <w:r w:rsidR="003308F1">
        <w:t>IMO/MSC as a co-sponsor for the submission.</w:t>
      </w:r>
    </w:p>
    <w:p w:rsidR="003308F1" w:rsidRDefault="00377B8F" w:rsidP="00377B8F">
      <w:pPr>
        <w:pStyle w:val="Bullet1"/>
        <w:tabs>
          <w:tab w:val="clear" w:pos="1134"/>
        </w:tabs>
        <w:ind w:left="851" w:hanging="284"/>
      </w:pPr>
      <w:r>
        <w:t xml:space="preserve">The document </w:t>
      </w:r>
      <w:r w:rsidR="00BE13BC">
        <w:t>will</w:t>
      </w:r>
      <w:r>
        <w:t xml:space="preserve"> be submitted to the 99</w:t>
      </w:r>
      <w:r w:rsidRPr="00377B8F">
        <w:rPr>
          <w:vertAlign w:val="superscript"/>
        </w:rPr>
        <w:t>th</w:t>
      </w:r>
      <w:r>
        <w:t xml:space="preserve"> session of IMO/</w:t>
      </w:r>
      <w:proofErr w:type="gramStart"/>
      <w:r>
        <w:t>MSC  (</w:t>
      </w:r>
      <w:proofErr w:type="gramEnd"/>
      <w:r>
        <w:t>May 2018) with a deadline for input documents in February 2018</w:t>
      </w:r>
      <w:r w:rsidR="00FC3EC8">
        <w:t>.</w:t>
      </w:r>
      <w:r>
        <w:t xml:space="preserve"> </w:t>
      </w:r>
      <w:r w:rsidR="00FC3EC8">
        <w:t>T</w:t>
      </w:r>
      <w:r w:rsidR="00305443">
        <w:t>his submission should be done at least by one or more IMO Member stat</w:t>
      </w:r>
      <w:r w:rsidR="009D2D94">
        <w:t>e</w:t>
      </w:r>
      <w:r w:rsidR="00305443">
        <w:t xml:space="preserve">s and can be sponsored by organizations such as IALA, IHMA, IMPA, CIRM and others. </w:t>
      </w:r>
      <w:r w:rsidR="00BE13BC">
        <w:t xml:space="preserve">The final decision for incorporation of the new output </w:t>
      </w:r>
      <w:r w:rsidR="00827220">
        <w:t>into the HLAP will be made by the General Assembly of the IMO.</w:t>
      </w:r>
    </w:p>
    <w:p w:rsidR="00377B8F" w:rsidRDefault="00827220" w:rsidP="00377B8F">
      <w:pPr>
        <w:pStyle w:val="Bullet1"/>
        <w:tabs>
          <w:tab w:val="clear" w:pos="1134"/>
        </w:tabs>
        <w:ind w:left="851" w:hanging="284"/>
      </w:pPr>
      <w:r>
        <w:t>Taking into account the foreseen time schedule of IMO</w:t>
      </w:r>
      <w:r w:rsidR="00CD7C0C">
        <w:t xml:space="preserve"> </w:t>
      </w:r>
      <w:r>
        <w:t xml:space="preserve">Committee and sub-Committee meetings </w:t>
      </w:r>
      <w:r w:rsidR="00CD7C0C">
        <w:t>the work should be completed in 1 or 2 sessions of the IMO Sub-committee Navigation, Communications, Search-and-Rescue</w:t>
      </w:r>
      <w:r w:rsidR="00305443">
        <w:t xml:space="preserve"> </w:t>
      </w:r>
      <w:r w:rsidR="00CD7C0C">
        <w:t>(NCSR) in that period.</w:t>
      </w:r>
    </w:p>
    <w:p w:rsidR="00103E05" w:rsidRDefault="004A748F" w:rsidP="00103E05">
      <w:pPr>
        <w:pStyle w:val="Bullet1"/>
        <w:tabs>
          <w:tab w:val="clear" w:pos="1134"/>
        </w:tabs>
        <w:ind w:left="851" w:hanging="284"/>
      </w:pPr>
      <w:r>
        <w:t xml:space="preserve">Experience within the VTS Committee </w:t>
      </w:r>
      <w:r w:rsidR="00103E05">
        <w:t xml:space="preserve">learned that the revision of the mentioned Resolution is a complex and time consuming activity. </w:t>
      </w:r>
    </w:p>
    <w:p w:rsidR="00103E05" w:rsidRDefault="00835787" w:rsidP="00103E05">
      <w:pPr>
        <w:pStyle w:val="Bullet1"/>
        <w:tabs>
          <w:tab w:val="clear" w:pos="1134"/>
        </w:tabs>
        <w:ind w:left="851" w:hanging="284"/>
      </w:pPr>
      <w:r>
        <w:t xml:space="preserve">Another subject, also with a close relation to </w:t>
      </w:r>
      <w:r w:rsidR="009D2D94">
        <w:t xml:space="preserve">the </w:t>
      </w:r>
      <w:r w:rsidR="004A748F">
        <w:t>revision of the</w:t>
      </w:r>
      <w:r>
        <w:t xml:space="preserve"> </w:t>
      </w:r>
      <w:r w:rsidR="004A748F">
        <w:t>R</w:t>
      </w:r>
      <w:r>
        <w:t>esolution</w:t>
      </w:r>
      <w:r w:rsidR="004A748F">
        <w:t xml:space="preserve"> </w:t>
      </w:r>
      <w:proofErr w:type="gramStart"/>
      <w:r w:rsidR="004A748F">
        <w:t>A.857(</w:t>
      </w:r>
      <w:proofErr w:type="gramEnd"/>
      <w:r w:rsidR="004A748F">
        <w:t>20)</w:t>
      </w:r>
      <w:r>
        <w:t xml:space="preserve">, is the development and implementation of the future VTS related Maritime Service Portfolios (specifically MSP-1, MSP-2 and MSP-3) under the e-navigation concept. The work by the Committee - in close cooperation with the ENAV Committee - is </w:t>
      </w:r>
      <w:r w:rsidR="004A748F">
        <w:t xml:space="preserve">complex but </w:t>
      </w:r>
      <w:r>
        <w:t>progressing and needs to be continued without interruption.</w:t>
      </w:r>
    </w:p>
    <w:p w:rsidR="008F63D8" w:rsidRPr="00AA2626" w:rsidRDefault="008F63D8" w:rsidP="008F63D8">
      <w:pPr>
        <w:pStyle w:val="Heading1"/>
      </w:pPr>
      <w:r>
        <w:lastRenderedPageBreak/>
        <w:t>DISCUSSION</w:t>
      </w:r>
    </w:p>
    <w:p w:rsidR="004A748F" w:rsidRPr="004A748F" w:rsidRDefault="004A748F" w:rsidP="00103E05">
      <w:pPr>
        <w:pStyle w:val="Bullet3text"/>
        <w:numPr>
          <w:ilvl w:val="0"/>
          <w:numId w:val="24"/>
        </w:numPr>
        <w:ind w:left="851" w:hanging="284"/>
        <w:rPr>
          <w:sz w:val="22"/>
          <w:szCs w:val="22"/>
          <w:lang w:val="en-US"/>
        </w:rPr>
      </w:pPr>
      <w:r w:rsidRPr="004A748F">
        <w:rPr>
          <w:sz w:val="22"/>
          <w:szCs w:val="22"/>
          <w:lang w:val="en-US"/>
        </w:rPr>
        <w:t xml:space="preserve">Due to the fact that IALA organizes its Conference and General Assembly (where the Working </w:t>
      </w:r>
      <w:proofErr w:type="spellStart"/>
      <w:r w:rsidRPr="004A748F">
        <w:rPr>
          <w:sz w:val="22"/>
          <w:szCs w:val="22"/>
          <w:lang w:val="en-US"/>
        </w:rPr>
        <w:t>Programme</w:t>
      </w:r>
      <w:proofErr w:type="spellEnd"/>
      <w:r w:rsidRPr="004A748F">
        <w:rPr>
          <w:sz w:val="22"/>
          <w:szCs w:val="22"/>
          <w:lang w:val="en-US"/>
        </w:rPr>
        <w:t xml:space="preserve"> 2018-2022 will be approved) there only will be </w:t>
      </w:r>
      <w:r w:rsidRPr="004A748F">
        <w:rPr>
          <w:sz w:val="22"/>
          <w:szCs w:val="22"/>
          <w:u w:val="single"/>
          <w:lang w:val="en-US"/>
        </w:rPr>
        <w:t>one</w:t>
      </w:r>
      <w:r w:rsidRPr="004A748F">
        <w:rPr>
          <w:sz w:val="22"/>
          <w:szCs w:val="22"/>
          <w:lang w:val="en-US"/>
        </w:rPr>
        <w:t xml:space="preserve"> VTS Committee meeting in 2018 and </w:t>
      </w:r>
      <w:r w:rsidRPr="004A748F">
        <w:rPr>
          <w:sz w:val="22"/>
          <w:szCs w:val="22"/>
          <w:u w:val="single"/>
          <w:lang w:val="en-US"/>
        </w:rPr>
        <w:t>two</w:t>
      </w:r>
      <w:r w:rsidRPr="004A748F">
        <w:rPr>
          <w:sz w:val="22"/>
          <w:szCs w:val="22"/>
          <w:lang w:val="en-US"/>
        </w:rPr>
        <w:t xml:space="preserve"> meetings in 2019. </w:t>
      </w:r>
    </w:p>
    <w:p w:rsidR="00E93C9B" w:rsidRPr="004A748F" w:rsidRDefault="00103E05" w:rsidP="00103E05">
      <w:pPr>
        <w:pStyle w:val="Bullet3text"/>
        <w:numPr>
          <w:ilvl w:val="0"/>
          <w:numId w:val="24"/>
        </w:numPr>
        <w:ind w:left="851" w:hanging="284"/>
        <w:rPr>
          <w:lang w:val="en-US"/>
        </w:rPr>
      </w:pPr>
      <w:r w:rsidRPr="004A748F">
        <w:rPr>
          <w:sz w:val="22"/>
          <w:szCs w:val="22"/>
          <w:lang w:val="en-US"/>
        </w:rPr>
        <w:t xml:space="preserve">Between the last VTS Committee meeting in the Work </w:t>
      </w:r>
      <w:proofErr w:type="spellStart"/>
      <w:r w:rsidRPr="004A748F">
        <w:rPr>
          <w:sz w:val="22"/>
          <w:szCs w:val="22"/>
          <w:lang w:val="en-US"/>
        </w:rPr>
        <w:t>Programme</w:t>
      </w:r>
      <w:proofErr w:type="spellEnd"/>
      <w:r w:rsidRPr="004A748F">
        <w:rPr>
          <w:sz w:val="22"/>
          <w:szCs w:val="22"/>
          <w:lang w:val="en-US"/>
        </w:rPr>
        <w:t xml:space="preserve"> 2014-2018 (VTS44) and the first meeting in the Work </w:t>
      </w:r>
      <w:proofErr w:type="spellStart"/>
      <w:r w:rsidR="00DC001A">
        <w:rPr>
          <w:sz w:val="22"/>
          <w:szCs w:val="22"/>
          <w:lang w:val="en-US"/>
        </w:rPr>
        <w:t>P</w:t>
      </w:r>
      <w:r w:rsidRPr="004A748F">
        <w:rPr>
          <w:sz w:val="22"/>
          <w:szCs w:val="22"/>
          <w:lang w:val="en-US"/>
        </w:rPr>
        <w:t>rogramme</w:t>
      </w:r>
      <w:proofErr w:type="spellEnd"/>
      <w:r w:rsidRPr="004A748F">
        <w:rPr>
          <w:sz w:val="22"/>
          <w:szCs w:val="22"/>
          <w:lang w:val="en-US"/>
        </w:rPr>
        <w:t xml:space="preserve"> 2018-2022 (VTS45) is normally a period of inactivity.</w:t>
      </w:r>
    </w:p>
    <w:p w:rsidR="004A748F" w:rsidRPr="004A748F" w:rsidRDefault="004A748F" w:rsidP="00103E05">
      <w:pPr>
        <w:pStyle w:val="Bullet3text"/>
        <w:numPr>
          <w:ilvl w:val="0"/>
          <w:numId w:val="24"/>
        </w:numPr>
        <w:ind w:left="851" w:hanging="284"/>
        <w:rPr>
          <w:lang w:val="en-US"/>
        </w:rPr>
      </w:pPr>
      <w:r>
        <w:rPr>
          <w:sz w:val="22"/>
          <w:szCs w:val="22"/>
          <w:lang w:val="en-US"/>
        </w:rPr>
        <w:t>The Committee discussed the consequences of an interruption of one year on the work concerning the revision of Resolution A.857(20) and the development of the VTS related MSPs and concluded</w:t>
      </w:r>
      <w:r w:rsidR="00FC3EC8">
        <w:rPr>
          <w:sz w:val="22"/>
          <w:szCs w:val="22"/>
          <w:lang w:val="en-US"/>
        </w:rPr>
        <w:t>:</w:t>
      </w:r>
    </w:p>
    <w:p w:rsidR="004A748F" w:rsidRPr="004A748F" w:rsidRDefault="004A748F" w:rsidP="00827220">
      <w:pPr>
        <w:pStyle w:val="Bullet3text"/>
        <w:numPr>
          <w:ilvl w:val="1"/>
          <w:numId w:val="24"/>
        </w:numPr>
        <w:ind w:left="1134" w:hanging="283"/>
        <w:rPr>
          <w:lang w:val="en-US"/>
        </w:rPr>
      </w:pPr>
      <w:r>
        <w:rPr>
          <w:sz w:val="22"/>
          <w:szCs w:val="22"/>
          <w:lang w:val="en-US"/>
        </w:rPr>
        <w:t xml:space="preserve"> that the interruption is undesirable and probably will lead to </w:t>
      </w:r>
      <w:r w:rsidRPr="00FC3EC8">
        <w:rPr>
          <w:sz w:val="22"/>
          <w:szCs w:val="22"/>
          <w:lang w:val="en-US"/>
        </w:rPr>
        <w:t>not</w:t>
      </w:r>
      <w:r>
        <w:rPr>
          <w:sz w:val="22"/>
          <w:szCs w:val="22"/>
          <w:lang w:val="en-US"/>
        </w:rPr>
        <w:t xml:space="preserve"> </w:t>
      </w:r>
      <w:r w:rsidR="00521954">
        <w:rPr>
          <w:sz w:val="22"/>
          <w:szCs w:val="22"/>
          <w:lang w:val="en-US"/>
        </w:rPr>
        <w:t xml:space="preserve">achieving </w:t>
      </w:r>
      <w:r>
        <w:rPr>
          <w:sz w:val="22"/>
          <w:szCs w:val="22"/>
          <w:lang w:val="en-US"/>
        </w:rPr>
        <w:t>indicated deadlines (e.g. completion of the Resolution within the biennium 2018-2019</w:t>
      </w:r>
      <w:r w:rsidR="004269DC">
        <w:rPr>
          <w:sz w:val="22"/>
          <w:szCs w:val="22"/>
          <w:lang w:val="en-US"/>
        </w:rPr>
        <w:t>)</w:t>
      </w:r>
      <w:r>
        <w:rPr>
          <w:sz w:val="22"/>
          <w:szCs w:val="22"/>
          <w:lang w:val="en-US"/>
        </w:rPr>
        <w:t>;</w:t>
      </w:r>
    </w:p>
    <w:p w:rsidR="004A748F" w:rsidRPr="00103E05" w:rsidRDefault="004A748F" w:rsidP="00827220">
      <w:pPr>
        <w:pStyle w:val="Bullet3text"/>
        <w:numPr>
          <w:ilvl w:val="1"/>
          <w:numId w:val="24"/>
        </w:numPr>
        <w:ind w:left="1134" w:hanging="283"/>
        <w:rPr>
          <w:lang w:val="en-US"/>
        </w:rPr>
      </w:pPr>
      <w:proofErr w:type="gramStart"/>
      <w:r>
        <w:rPr>
          <w:sz w:val="22"/>
          <w:szCs w:val="22"/>
          <w:lang w:val="en-US"/>
        </w:rPr>
        <w:t>intersessional</w:t>
      </w:r>
      <w:proofErr w:type="gramEnd"/>
      <w:r>
        <w:rPr>
          <w:sz w:val="22"/>
          <w:szCs w:val="22"/>
          <w:lang w:val="en-US"/>
        </w:rPr>
        <w:t xml:space="preserve"> work </w:t>
      </w:r>
      <w:r w:rsidR="00DA04D9">
        <w:rPr>
          <w:sz w:val="22"/>
          <w:szCs w:val="22"/>
          <w:lang w:val="en-US"/>
        </w:rPr>
        <w:t xml:space="preserve">(between VTS44 and VTS45) </w:t>
      </w:r>
      <w:r>
        <w:rPr>
          <w:sz w:val="22"/>
          <w:szCs w:val="22"/>
          <w:lang w:val="en-US"/>
        </w:rPr>
        <w:t>on both mentioned items</w:t>
      </w:r>
      <w:r w:rsidR="00DA04D9">
        <w:rPr>
          <w:sz w:val="22"/>
          <w:szCs w:val="22"/>
          <w:lang w:val="en-US"/>
        </w:rPr>
        <w:t xml:space="preserve"> pro-actively </w:t>
      </w:r>
      <w:r w:rsidR="00DA04D9" w:rsidRPr="004269DC">
        <w:rPr>
          <w:sz w:val="22"/>
          <w:szCs w:val="22"/>
          <w:lang w:val="en-US"/>
        </w:rPr>
        <w:t xml:space="preserve">to the Work </w:t>
      </w:r>
      <w:proofErr w:type="spellStart"/>
      <w:r w:rsidR="00DA04D9" w:rsidRPr="004269DC">
        <w:rPr>
          <w:sz w:val="22"/>
          <w:szCs w:val="22"/>
          <w:lang w:val="en-US"/>
        </w:rPr>
        <w:t>Programme</w:t>
      </w:r>
      <w:proofErr w:type="spellEnd"/>
      <w:r w:rsidR="00DA04D9" w:rsidRPr="004269DC">
        <w:rPr>
          <w:sz w:val="22"/>
          <w:szCs w:val="22"/>
          <w:lang w:val="en-US"/>
        </w:rPr>
        <w:t xml:space="preserve"> 2018-2022 </w:t>
      </w:r>
      <w:r w:rsidR="00DA04D9">
        <w:rPr>
          <w:sz w:val="22"/>
          <w:szCs w:val="22"/>
          <w:lang w:val="en-US"/>
        </w:rPr>
        <w:t>is recommended and needed.</w:t>
      </w:r>
    </w:p>
    <w:p w:rsidR="009F5C36" w:rsidRPr="00AA2626" w:rsidRDefault="008E7A45" w:rsidP="002B0236">
      <w:pPr>
        <w:pStyle w:val="Heading1"/>
      </w:pPr>
      <w:r w:rsidRPr="00AA2626">
        <w:t>ACTION REQUESTED</w:t>
      </w:r>
    </w:p>
    <w:p w:rsidR="0055317D" w:rsidRPr="005F6B8C" w:rsidRDefault="00B26656" w:rsidP="007D3AAA">
      <w:pPr>
        <w:pStyle w:val="BodyText"/>
        <w:rPr>
          <w:lang w:val="en-US"/>
        </w:rPr>
      </w:pPr>
      <w:r w:rsidRPr="00E53379">
        <w:t>T</w:t>
      </w:r>
      <w:r w:rsidR="009F2688" w:rsidRPr="00E53379">
        <w:t>he VTS Committee</w:t>
      </w:r>
      <w:r w:rsidR="00E53379">
        <w:t xml:space="preserve"> </w:t>
      </w:r>
      <w:r w:rsidR="009F2688">
        <w:t xml:space="preserve">requests </w:t>
      </w:r>
      <w:r w:rsidR="00402689">
        <w:t>t</w:t>
      </w:r>
      <w:r w:rsidR="00902AA4" w:rsidRPr="00AA2626">
        <w:t xml:space="preserve">he </w:t>
      </w:r>
      <w:r w:rsidR="00262FA3">
        <w:t>Council</w:t>
      </w:r>
      <w:r w:rsidR="009F2688">
        <w:t xml:space="preserve"> </w:t>
      </w:r>
      <w:r w:rsidR="00902AA4" w:rsidRPr="00AA2626">
        <w:t>to</w:t>
      </w:r>
      <w:r w:rsidR="007D3AAA">
        <w:t xml:space="preserve"> </w:t>
      </w:r>
      <w:bookmarkStart w:id="0" w:name="_GoBack"/>
      <w:bookmarkEnd w:id="0"/>
      <w:r w:rsidR="0055317D" w:rsidRPr="005F6B8C">
        <w:rPr>
          <w:lang w:val="en-US"/>
        </w:rPr>
        <w:t>note the information and considerations provided</w:t>
      </w:r>
    </w:p>
    <w:p w:rsidR="005F6B8C" w:rsidRPr="005F6B8C" w:rsidRDefault="005F6B8C" w:rsidP="005F6B8C">
      <w:pPr>
        <w:pStyle w:val="List1"/>
        <w:numPr>
          <w:ilvl w:val="0"/>
          <w:numId w:val="0"/>
        </w:numPr>
        <w:ind w:left="567" w:hanging="567"/>
        <w:rPr>
          <w:highlight w:val="yellow"/>
          <w:lang w:val="en-US"/>
        </w:rPr>
      </w:pPr>
    </w:p>
    <w:sectPr w:rsidR="005F6B8C" w:rsidRPr="005F6B8C" w:rsidSect="004A74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95E" w:rsidRDefault="0063695E" w:rsidP="002B0236">
      <w:r>
        <w:separator/>
      </w:r>
    </w:p>
  </w:endnote>
  <w:endnote w:type="continuationSeparator" w:id="0">
    <w:p w:rsidR="0063695E" w:rsidRDefault="0063695E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95E" w:rsidRDefault="0063695E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95E" w:rsidRDefault="0063695E" w:rsidP="002B0236">
    <w:pPr>
      <w:pStyle w:val="Footer"/>
    </w:pPr>
    <w:r>
      <w:tab/>
    </w:r>
    <w:r w:rsidR="00DC001A">
      <w:fldChar w:fldCharType="begin"/>
    </w:r>
    <w:r w:rsidR="00DC001A">
      <w:instrText xml:space="preserve"> PAGE   \* MERGEFORMAT </w:instrText>
    </w:r>
    <w:r w:rsidR="00DC001A">
      <w:fldChar w:fldCharType="separate"/>
    </w:r>
    <w:r w:rsidR="007D3AAA">
      <w:rPr>
        <w:noProof/>
      </w:rPr>
      <w:t>2</w:t>
    </w:r>
    <w:r w:rsidR="00DC001A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95E" w:rsidRDefault="0063695E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95E" w:rsidRDefault="0063695E" w:rsidP="002B0236">
      <w:r>
        <w:separator/>
      </w:r>
    </w:p>
  </w:footnote>
  <w:footnote w:type="continuationSeparator" w:id="0">
    <w:p w:rsidR="0063695E" w:rsidRDefault="0063695E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95E" w:rsidRDefault="0063695E" w:rsidP="002B02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95E" w:rsidRDefault="0063695E" w:rsidP="002B0236">
    <w:pPr>
      <w:pStyle w:val="Header"/>
    </w:pPr>
    <w:r>
      <w:rPr>
        <w:noProof/>
        <w:lang w:val="en-GB" w:eastAsia="en-GB"/>
      </w:rPr>
      <w:drawing>
        <wp:inline distT="0" distB="0" distL="0" distR="0">
          <wp:extent cx="857250" cy="828675"/>
          <wp:effectExtent l="0" t="0" r="0" b="0"/>
          <wp:docPr id="1" name="Afbeelding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95E" w:rsidRDefault="0063695E" w:rsidP="002B02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B176977"/>
    <w:multiLevelType w:val="hybridMultilevel"/>
    <w:tmpl w:val="9C503B16"/>
    <w:lvl w:ilvl="0" w:tplc="0413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A45"/>
    <w:rsid w:val="00002906"/>
    <w:rsid w:val="00031A92"/>
    <w:rsid w:val="000348ED"/>
    <w:rsid w:val="00036801"/>
    <w:rsid w:val="00050DA7"/>
    <w:rsid w:val="00065CAD"/>
    <w:rsid w:val="000A5A01"/>
    <w:rsid w:val="00103E05"/>
    <w:rsid w:val="00135447"/>
    <w:rsid w:val="00152273"/>
    <w:rsid w:val="001A654A"/>
    <w:rsid w:val="001C74CF"/>
    <w:rsid w:val="00262FA3"/>
    <w:rsid w:val="00280AD1"/>
    <w:rsid w:val="002B0236"/>
    <w:rsid w:val="002B5FB6"/>
    <w:rsid w:val="00305443"/>
    <w:rsid w:val="003308F1"/>
    <w:rsid w:val="00377B8F"/>
    <w:rsid w:val="003A3280"/>
    <w:rsid w:val="003A3E57"/>
    <w:rsid w:val="003D55DD"/>
    <w:rsid w:val="003E1831"/>
    <w:rsid w:val="003F75D1"/>
    <w:rsid w:val="00402689"/>
    <w:rsid w:val="00424954"/>
    <w:rsid w:val="004269DC"/>
    <w:rsid w:val="004A748F"/>
    <w:rsid w:val="004C1386"/>
    <w:rsid w:val="004C220D"/>
    <w:rsid w:val="00521954"/>
    <w:rsid w:val="0055317D"/>
    <w:rsid w:val="005D05AC"/>
    <w:rsid w:val="005E4BE9"/>
    <w:rsid w:val="005F6B8C"/>
    <w:rsid w:val="00630F7F"/>
    <w:rsid w:val="0063695E"/>
    <w:rsid w:val="0064435F"/>
    <w:rsid w:val="006D38BB"/>
    <w:rsid w:val="006D470F"/>
    <w:rsid w:val="006D5F95"/>
    <w:rsid w:val="00704561"/>
    <w:rsid w:val="00727E88"/>
    <w:rsid w:val="00775878"/>
    <w:rsid w:val="007D28D2"/>
    <w:rsid w:val="007D3AAA"/>
    <w:rsid w:val="0080092C"/>
    <w:rsid w:val="0082173D"/>
    <w:rsid w:val="00827220"/>
    <w:rsid w:val="00835787"/>
    <w:rsid w:val="00872453"/>
    <w:rsid w:val="008E7A45"/>
    <w:rsid w:val="008F13DD"/>
    <w:rsid w:val="008F4DC3"/>
    <w:rsid w:val="008F63D8"/>
    <w:rsid w:val="00902AA4"/>
    <w:rsid w:val="00906239"/>
    <w:rsid w:val="009D2D94"/>
    <w:rsid w:val="009F2688"/>
    <w:rsid w:val="009F3B6C"/>
    <w:rsid w:val="009F5C36"/>
    <w:rsid w:val="00A27F12"/>
    <w:rsid w:val="00A30579"/>
    <w:rsid w:val="00AA2626"/>
    <w:rsid w:val="00AA76C0"/>
    <w:rsid w:val="00AB59B1"/>
    <w:rsid w:val="00B077EC"/>
    <w:rsid w:val="00B15B24"/>
    <w:rsid w:val="00B26656"/>
    <w:rsid w:val="00B428DA"/>
    <w:rsid w:val="00B8247E"/>
    <w:rsid w:val="00BA024A"/>
    <w:rsid w:val="00BC5CEE"/>
    <w:rsid w:val="00BE13BC"/>
    <w:rsid w:val="00BE56DF"/>
    <w:rsid w:val="00C17C58"/>
    <w:rsid w:val="00C265EE"/>
    <w:rsid w:val="00CA04AF"/>
    <w:rsid w:val="00CD7C0C"/>
    <w:rsid w:val="00D55744"/>
    <w:rsid w:val="00D8023C"/>
    <w:rsid w:val="00DA04D9"/>
    <w:rsid w:val="00DC001A"/>
    <w:rsid w:val="00DD7DCA"/>
    <w:rsid w:val="00E1553F"/>
    <w:rsid w:val="00E53379"/>
    <w:rsid w:val="00E729A7"/>
    <w:rsid w:val="00E93C9B"/>
    <w:rsid w:val="00EE3F2F"/>
    <w:rsid w:val="00EE65B3"/>
    <w:rsid w:val="00EF3522"/>
    <w:rsid w:val="00F65E1C"/>
    <w:rsid w:val="00F73F78"/>
    <w:rsid w:val="00FA5842"/>
    <w:rsid w:val="00FA6769"/>
    <w:rsid w:val="00FC3EC8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B3EF5AC9-7F6B-4A5B-93FB-6B5C5E309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8F63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63D8"/>
    <w:rPr>
      <w:rFonts w:ascii="Tahoma" w:hAnsi="Tahoma" w:cs="Tahoma"/>
      <w:sz w:val="16"/>
      <w:szCs w:val="16"/>
      <w:lang w:val="en-GB" w:eastAsia="en-US"/>
    </w:rPr>
  </w:style>
  <w:style w:type="character" w:styleId="CommentReference">
    <w:name w:val="annotation reference"/>
    <w:basedOn w:val="DefaultParagraphFont"/>
    <w:semiHidden/>
    <w:unhideWhenUsed/>
    <w:rsid w:val="004269D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269DC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269DC"/>
    <w:rPr>
      <w:rFonts w:ascii="Calibri" w:hAnsi="Calibri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269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269DC"/>
    <w:rPr>
      <w:rFonts w:ascii="Calibri" w:hAnsi="Calibri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21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3689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Plenary Room</cp:lastModifiedBy>
  <cp:revision>6</cp:revision>
  <cp:lastPrinted>2006-10-19T11:49:00Z</cp:lastPrinted>
  <dcterms:created xsi:type="dcterms:W3CDTF">2017-09-27T13:22:00Z</dcterms:created>
  <dcterms:modified xsi:type="dcterms:W3CDTF">2017-09-29T08:22:00Z</dcterms:modified>
</cp:coreProperties>
</file>